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690" w:rsidP="00487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FBPOPR2047 Operate a portion saw</w:t>
      </w:r>
      <w:r>
        <w:fldChar w:fldCharType="end"/>
      </w:r>
    </w:p>
    <w:p w:rsidR="00487690" w:rsidP="00487690">
      <w:pPr>
        <w:pStyle w:val="Version"/>
        <w:sectPr w:rsidSect="001D6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766" w:rsidP="001D6766">
      <w:pPr>
        <w:pStyle w:val="SuperHeading"/>
      </w:pPr>
      <w:r w:rsidRPr="001D6766">
        <w:t>Assessment Requirements for FBPOPR2047 Operate a portion saw</w:t>
      </w:r>
    </w:p>
    <w:p w:rsidR="00000000" w:rsidRPr="001D6766" w:rsidP="001D6766">
      <w:pPr>
        <w:pStyle w:val="Heading1"/>
      </w:pPr>
      <w:bookmarkStart w:id="1" w:name="O_969673"/>
      <w:bookmarkEnd w:id="1"/>
      <w:r w:rsidRPr="001D67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766" w:rsidP="001D6766">
            <w:pPr>
              <w:pStyle w:val="BodyText"/>
            </w:pPr>
            <w:r w:rsidRPr="001D67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766">
            <w:pPr>
              <w:pStyle w:val="BodyText"/>
              <w:rPr>
                <w:lang w:val="en-NZ"/>
              </w:rPr>
            </w:pPr>
            <w:r w:rsidRPr="001D6766">
              <w:rPr>
                <w:rStyle w:val="SpecialBold"/>
              </w:rPr>
              <w:t>Comments</w:t>
            </w:r>
          </w:p>
        </w:tc>
      </w:tr>
      <w:tr w:rsidTr="001D6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766">
            <w:pPr>
              <w:pStyle w:val="BodyText"/>
              <w:rPr>
                <w:lang w:val="en-NZ"/>
              </w:rPr>
            </w:pPr>
            <w:r w:rsidRPr="001D67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766" w:rsidP="001D6766">
            <w:pPr>
              <w:pStyle w:val="BodyText"/>
            </w:pPr>
            <w:r w:rsidRPr="001D6766">
              <w:t>This version released with FBP Food, Beverage and Pharmaceutical Training Package Version 1.0</w:t>
            </w:r>
          </w:p>
        </w:tc>
      </w:tr>
    </w:tbl>
    <w:p w:rsidR="00000000" w:rsidRPr="001D6766" w:rsidP="001D6766">
      <w:pPr>
        <w:pStyle w:val="BodyText"/>
      </w:pPr>
    </w:p>
    <w:p w:rsidR="00000000" w:rsidRPr="001D6766" w:rsidP="001D6766">
      <w:pPr>
        <w:pStyle w:val="AllowPageBreak"/>
      </w:pPr>
    </w:p>
    <w:p w:rsidR="00000000" w:rsidRPr="001D6766" w:rsidP="001D6766">
      <w:pPr>
        <w:pStyle w:val="Heading1"/>
      </w:pPr>
      <w:bookmarkStart w:id="2" w:name="O_969674"/>
      <w:bookmarkEnd w:id="2"/>
      <w:r w:rsidRPr="001D6766">
        <w:t>Performance Evidence</w:t>
      </w:r>
    </w:p>
    <w:p w:rsidR="00000000" w:rsidRPr="001D6766" w:rsidP="00487690">
      <w:pPr>
        <w:pStyle w:val="BodyText"/>
      </w:pPr>
      <w:r w:rsidRPr="001D6766">
        <w:t xml:space="preserve">An individual demonstrating competency in this unit must </w:t>
      </w:r>
      <w:r w:rsidRPr="001D6766">
        <w:t>satisfy all of the elements and performance criteria of this unit.</w:t>
      </w:r>
    </w:p>
    <w:p w:rsidR="00000000" w:rsidRPr="001D6766" w:rsidP="00487690">
      <w:pPr>
        <w:pStyle w:val="BodyText"/>
      </w:pPr>
      <w:r w:rsidRPr="001D6766">
        <w:t>There must be evidence that the individual has operated a portion saw on at least one occasion, including:</w:t>
      </w:r>
    </w:p>
    <w:p w:rsidR="00000000" w:rsidRPr="001D6766" w:rsidP="001D6766">
      <w:pPr>
        <w:pStyle w:val="ListBullet"/>
      </w:pPr>
      <w:r w:rsidRPr="001D6766">
        <w:t>accessing workplace information to identify portion requirements</w:t>
      </w:r>
    </w:p>
    <w:p w:rsidR="00000000" w:rsidRPr="001D6766" w:rsidP="001D6766">
      <w:pPr>
        <w:pStyle w:val="ListBullet"/>
      </w:pPr>
      <w:r w:rsidRPr="001D6766">
        <w:t>selecting, fitti</w:t>
      </w:r>
      <w:r w:rsidRPr="001D6766">
        <w:t>ng and using personal protective clothing and/or equipment, including use of mesh gloves or similar protective clothing</w:t>
      </w:r>
    </w:p>
    <w:p w:rsidR="00000000" w:rsidRPr="001D6766" w:rsidP="001D6766">
      <w:pPr>
        <w:pStyle w:val="ListBullet"/>
      </w:pPr>
      <w:r w:rsidRPr="001D6766">
        <w:t>confirming supply of necessary poultry pieces, including inspecting and removing pieces of unacceptable quality</w:t>
      </w:r>
    </w:p>
    <w:p w:rsidR="00000000" w:rsidRPr="001D6766" w:rsidP="001D6766">
      <w:pPr>
        <w:pStyle w:val="ListBullet"/>
      </w:pPr>
      <w:r w:rsidRPr="001D6766">
        <w:t>conducting pre-start checks, including:</w:t>
      </w:r>
    </w:p>
    <w:p w:rsidR="00000000" w:rsidRPr="001D6766" w:rsidP="001D6766">
      <w:pPr>
        <w:pStyle w:val="ListBullet2"/>
      </w:pPr>
      <w:r w:rsidRPr="001D6766">
        <w:t>inspecting condition of the portion saw to identify blade sharpness and other signs of wear</w:t>
      </w:r>
    </w:p>
    <w:p w:rsidR="00000000" w:rsidRPr="001D6766" w:rsidP="001D6766">
      <w:pPr>
        <w:pStyle w:val="ListBullet2"/>
      </w:pPr>
      <w:r w:rsidRPr="001D6766">
        <w:t>cancelling isolation or lock-outs</w:t>
      </w:r>
    </w:p>
    <w:p w:rsidR="00000000" w:rsidRPr="001D6766" w:rsidP="001D6766">
      <w:pPr>
        <w:pStyle w:val="ListBullet2"/>
      </w:pPr>
      <w:r w:rsidRPr="001D6766">
        <w:t>confirming that equipment is clean and all safety guards are in place and operational</w:t>
      </w:r>
    </w:p>
    <w:p w:rsidR="00000000" w:rsidRPr="001D6766" w:rsidP="001D6766">
      <w:pPr>
        <w:pStyle w:val="ListBullet2"/>
      </w:pPr>
      <w:r w:rsidRPr="001D6766">
        <w:t>ens</w:t>
      </w:r>
      <w:r w:rsidRPr="001D6766">
        <w:t>uring that lighting, guarding and signage around the saw are in position</w:t>
      </w:r>
    </w:p>
    <w:p w:rsidR="00000000" w:rsidRPr="001D6766" w:rsidP="001D6766">
      <w:pPr>
        <w:pStyle w:val="ListBullet"/>
      </w:pPr>
      <w:r w:rsidRPr="001D6766">
        <w:t>collecting portions to be cut</w:t>
      </w:r>
    </w:p>
    <w:p w:rsidR="00000000" w:rsidRPr="001D6766" w:rsidP="001D6766">
      <w:pPr>
        <w:pStyle w:val="ListBullet"/>
      </w:pPr>
      <w:r w:rsidRPr="001D6766">
        <w:t>positioning portions to allow the blade to pass cleanly through</w:t>
      </w:r>
    </w:p>
    <w:p w:rsidR="00000000" w:rsidRPr="001D6766" w:rsidP="001D6766">
      <w:pPr>
        <w:pStyle w:val="ListBullet"/>
      </w:pPr>
      <w:r w:rsidRPr="001D6766">
        <w:t>achieving cut accuracy to meet specifications and workplace standards with minimal waste</w:t>
      </w:r>
    </w:p>
    <w:p w:rsidR="00000000" w:rsidRPr="001D6766" w:rsidP="001D6766">
      <w:pPr>
        <w:pStyle w:val="ListBullet"/>
      </w:pPr>
      <w:r w:rsidRPr="001D6766">
        <w:t>identifying faulty equipment operation and/or blunt blades, and taking corrective action</w:t>
      </w:r>
    </w:p>
    <w:p w:rsidR="00000000" w:rsidRPr="001D6766" w:rsidP="001D6766">
      <w:pPr>
        <w:pStyle w:val="ListBullet"/>
      </w:pPr>
      <w:r w:rsidRPr="001D6766">
        <w:t>responding to and/or reporting equipment failure within level of responsibility</w:t>
      </w:r>
    </w:p>
    <w:p w:rsidR="00000000" w:rsidRPr="001D6766" w:rsidP="001D6766">
      <w:pPr>
        <w:pStyle w:val="ListBullet"/>
      </w:pPr>
      <w:r w:rsidRPr="001D6766">
        <w:t>locating emergency stop functions on equipment</w:t>
      </w:r>
    </w:p>
    <w:p w:rsidR="00000000" w:rsidRPr="001D6766" w:rsidP="001D6766">
      <w:pPr>
        <w:pStyle w:val="ListBullet"/>
      </w:pPr>
      <w:r w:rsidRPr="001D6766">
        <w:t>following isolation and lock-out/tag-ou</w:t>
      </w:r>
      <w:r w:rsidRPr="001D6766">
        <w:t>t procedures to take the portion saw and related equipment off-line in preparation for cleaning and/or maintenance within level of responsibility</w:t>
      </w:r>
    </w:p>
    <w:p w:rsidR="00000000" w:rsidRPr="001D6766" w:rsidP="001D6766">
      <w:pPr>
        <w:pStyle w:val="ListBullet"/>
      </w:pPr>
      <w:r w:rsidRPr="001D6766">
        <w:t>completing workplace records</w:t>
      </w:r>
    </w:p>
    <w:p w:rsidR="00000000" w:rsidRPr="001D6766" w:rsidP="001D6766">
      <w:pPr>
        <w:pStyle w:val="ListBullet"/>
      </w:pPr>
      <w:r w:rsidRPr="001D6766">
        <w:t>inspecting and cleaning the portion saw and reporting maintenance issues</w:t>
      </w:r>
    </w:p>
    <w:p w:rsidR="00000000" w:rsidRPr="001D6766" w:rsidP="001D6766">
      <w:pPr>
        <w:pStyle w:val="ListBullet"/>
      </w:pPr>
      <w:r w:rsidRPr="001D6766">
        <w:t>maintain</w:t>
      </w:r>
      <w:r w:rsidRPr="001D6766">
        <w:t>ing work area to meet housekeeping standards</w:t>
      </w:r>
    </w:p>
    <w:p w:rsidR="00000000" w:rsidRPr="001D6766" w:rsidP="001D6766">
      <w:pPr>
        <w:pStyle w:val="ListBullet"/>
      </w:pPr>
      <w:r w:rsidRPr="001D6766">
        <w:t>following relevant work health and safety procedures.</w:t>
      </w:r>
    </w:p>
    <w:p w:rsidR="00000000" w:rsidRPr="001D6766" w:rsidP="001D6766">
      <w:pPr>
        <w:pStyle w:val="AllowPageBreak"/>
      </w:pPr>
    </w:p>
    <w:p w:rsidR="00000000" w:rsidRPr="001D6766" w:rsidP="001D6766">
      <w:pPr>
        <w:pStyle w:val="Heading1"/>
      </w:pPr>
      <w:bookmarkStart w:id="3" w:name="O_969675"/>
      <w:bookmarkEnd w:id="3"/>
      <w:r w:rsidRPr="001D6766">
        <w:t>Knowledge Evidence</w:t>
      </w:r>
    </w:p>
    <w:p w:rsidR="00000000" w:rsidRPr="001D6766" w:rsidP="00487690">
      <w:pPr>
        <w:pStyle w:val="BodyText"/>
      </w:pPr>
      <w:r w:rsidRPr="001D6766">
        <w:t>An individual must be able to demonstrate the knowledge required to perform the tasks outlined in the elements and performance criteria of this unit. This includes knowledge of:</w:t>
      </w:r>
    </w:p>
    <w:p w:rsidR="00000000" w:rsidRPr="001D6766" w:rsidP="001D6766">
      <w:pPr>
        <w:pStyle w:val="ListBullet"/>
      </w:pPr>
      <w:r w:rsidRPr="001D6766">
        <w:t>quality specifications and characteristics required of portioned product</w:t>
      </w:r>
    </w:p>
    <w:p w:rsidR="00000000" w:rsidRPr="001D6766" w:rsidP="001D6766">
      <w:pPr>
        <w:pStyle w:val="ListBullet"/>
      </w:pPr>
      <w:r w:rsidRPr="001D6766">
        <w:t>port</w:t>
      </w:r>
      <w:r w:rsidRPr="001D6766">
        <w:t>ion saw operating procedures, including correct positioning of guards, lighting and safe work practices when working with the saw</w:t>
      </w:r>
    </w:p>
    <w:p w:rsidR="00000000" w:rsidRPr="001D6766" w:rsidP="001D6766">
      <w:pPr>
        <w:pStyle w:val="ListBullet"/>
      </w:pPr>
      <w:r w:rsidRPr="001D6766">
        <w:t>work health and safety hazards and controls, including limitations of protective clothing and equipment relevant to the work p</w:t>
      </w:r>
      <w:r w:rsidRPr="001D6766">
        <w:t>rocess</w:t>
      </w:r>
    </w:p>
    <w:p w:rsidR="00000000" w:rsidRPr="001D6766" w:rsidP="001D6766">
      <w:pPr>
        <w:pStyle w:val="ListBullet"/>
      </w:pPr>
      <w:r w:rsidRPr="001D6766">
        <w:t>contamination/food safety risks associated with the automated cutting process and related control measures, including hygiene and sanitation requirements when handling product</w:t>
      </w:r>
    </w:p>
    <w:p w:rsidR="00000000" w:rsidRPr="001D6766" w:rsidP="001D6766">
      <w:pPr>
        <w:pStyle w:val="ListBullet"/>
      </w:pPr>
      <w:r w:rsidRPr="001D6766">
        <w:t>grading/downgrading specifications for portioned product</w:t>
      </w:r>
    </w:p>
    <w:p w:rsidR="00000000" w:rsidRPr="001D6766" w:rsidP="001D6766">
      <w:pPr>
        <w:pStyle w:val="ListBullet"/>
      </w:pPr>
      <w:r w:rsidRPr="001D6766">
        <w:t>typical equipmen</w:t>
      </w:r>
      <w:r w:rsidRPr="001D6766">
        <w:t>t faults and related causes for operating a portion saw, including:</w:t>
      </w:r>
    </w:p>
    <w:p w:rsidR="00000000" w:rsidRPr="001D6766" w:rsidP="001D6766">
      <w:pPr>
        <w:pStyle w:val="ListBullet2"/>
      </w:pPr>
      <w:r w:rsidRPr="001D6766">
        <w:t>signs and symptoms of faulty equipment</w:t>
      </w:r>
    </w:p>
    <w:p w:rsidR="00000000" w:rsidRPr="001D6766" w:rsidP="001D6766">
      <w:pPr>
        <w:pStyle w:val="ListBullet2"/>
      </w:pPr>
      <w:r w:rsidRPr="001D6766">
        <w:t>early warning signs of potential problems</w:t>
      </w:r>
    </w:p>
    <w:p w:rsidR="00000000" w:rsidRPr="001D6766" w:rsidP="001D6766">
      <w:pPr>
        <w:pStyle w:val="ListBullet"/>
      </w:pPr>
      <w:r w:rsidRPr="001D6766">
        <w:t>isolation, lock-out and tag-out procedures and responsibilities for operating a portion saw</w:t>
      </w:r>
    </w:p>
    <w:p w:rsidR="00000000" w:rsidRPr="001D6766" w:rsidP="001D6766">
      <w:pPr>
        <w:pStyle w:val="ListBullet"/>
      </w:pPr>
      <w:r w:rsidRPr="001D6766">
        <w:t>procedures an</w:t>
      </w:r>
      <w:r w:rsidRPr="001D6766">
        <w:t>d responsibility for reporting production and performance information</w:t>
      </w:r>
    </w:p>
    <w:p w:rsidR="00000000" w:rsidRPr="001D6766" w:rsidP="001D6766">
      <w:pPr>
        <w:pStyle w:val="ListBullet"/>
      </w:pPr>
      <w:r w:rsidRPr="001D6766">
        <w:t>procedures for cleaning and for reporting maintenance requirements for operating a portion saw</w:t>
      </w:r>
    </w:p>
    <w:p w:rsidR="00000000" w:rsidRPr="001D6766" w:rsidP="001D6766">
      <w:pPr>
        <w:pStyle w:val="ListBullet"/>
      </w:pPr>
      <w:r w:rsidRPr="001D6766">
        <w:t>waste handling requirements and procedures for operating a portion saw</w:t>
      </w:r>
    </w:p>
    <w:p w:rsidR="00000000" w:rsidRPr="001D6766" w:rsidP="001D6766">
      <w:pPr>
        <w:pStyle w:val="ListBullet"/>
      </w:pPr>
      <w:r w:rsidRPr="001D6766">
        <w:t>routine maintenance procedures required for operating a portion saw.</w:t>
      </w:r>
    </w:p>
    <w:p w:rsidR="00000000" w:rsidRPr="001D6766" w:rsidP="001D6766">
      <w:pPr>
        <w:pStyle w:val="AllowPageBreak"/>
      </w:pPr>
    </w:p>
    <w:p w:rsidR="00000000" w:rsidRPr="001D6766" w:rsidP="001D6766">
      <w:pPr>
        <w:pStyle w:val="Heading1"/>
      </w:pPr>
      <w:bookmarkStart w:id="4" w:name="O_969676"/>
      <w:bookmarkEnd w:id="4"/>
      <w:r w:rsidRPr="001D6766">
        <w:t>Assessment Conditions</w:t>
      </w:r>
    </w:p>
    <w:p w:rsidR="00000000" w:rsidRPr="001D6766" w:rsidP="00487690">
      <w:pPr>
        <w:pStyle w:val="BodyText"/>
      </w:pPr>
      <w:r w:rsidRPr="001D6766">
        <w:t>Assessment of skills must take place under the following conditions:</w:t>
      </w:r>
    </w:p>
    <w:p w:rsidR="00000000" w:rsidRPr="001D6766" w:rsidP="001D6766">
      <w:pPr>
        <w:pStyle w:val="ListBullet"/>
      </w:pPr>
      <w:r w:rsidRPr="001D6766">
        <w:t>physical conditions:</w:t>
      </w:r>
    </w:p>
    <w:p w:rsidR="00000000" w:rsidRPr="001D6766" w:rsidP="001D6766">
      <w:pPr>
        <w:pStyle w:val="ListBullet2"/>
      </w:pPr>
      <w:r w:rsidRPr="001D6766">
        <w:t>a workplace or an environment that accurately represents</w:t>
      </w:r>
      <w:r w:rsidRPr="001D6766">
        <w:t xml:space="preserve"> workplace conditions</w:t>
      </w:r>
    </w:p>
    <w:p w:rsidR="00000000" w:rsidRPr="001D6766" w:rsidP="001D6766">
      <w:pPr>
        <w:pStyle w:val="ListBullet"/>
      </w:pPr>
      <w:r w:rsidRPr="001D6766">
        <w:t>resources, equipment and materials:</w:t>
      </w:r>
    </w:p>
    <w:p w:rsidR="00000000" w:rsidRPr="001D6766" w:rsidP="001D6766">
      <w:pPr>
        <w:pStyle w:val="ListBullet2"/>
      </w:pPr>
      <w:r w:rsidRPr="001D6766">
        <w:t>personal protective clothing and equipment, including a mesh glove</w:t>
      </w:r>
    </w:p>
    <w:p w:rsidR="00000000" w:rsidRPr="001D6766" w:rsidP="001D6766">
      <w:pPr>
        <w:pStyle w:val="ListBullet2"/>
      </w:pPr>
      <w:r w:rsidRPr="001D6766">
        <w:t>portion saw and related equipment and services</w:t>
      </w:r>
    </w:p>
    <w:p w:rsidR="00000000" w:rsidRPr="001D6766" w:rsidP="001D6766">
      <w:pPr>
        <w:pStyle w:val="ListBullet2"/>
      </w:pPr>
      <w:r w:rsidRPr="001D6766">
        <w:t>carcasses/pieces to be cut into portions</w:t>
      </w:r>
    </w:p>
    <w:p w:rsidR="00000000" w:rsidRPr="001D6766" w:rsidP="001D6766">
      <w:pPr>
        <w:pStyle w:val="ListBullet2"/>
      </w:pPr>
      <w:r w:rsidRPr="001D6766">
        <w:t>cleaning procedures, materials and equipm</w:t>
      </w:r>
      <w:r w:rsidRPr="001D6766">
        <w:t>ent</w:t>
      </w:r>
    </w:p>
    <w:p w:rsidR="00000000" w:rsidRPr="001D6766" w:rsidP="001D6766">
      <w:pPr>
        <w:pStyle w:val="ListBullet"/>
      </w:pPr>
      <w:r w:rsidRPr="001D6766">
        <w:t>specifications:</w:t>
      </w:r>
    </w:p>
    <w:p w:rsidR="00000000" w:rsidRPr="001D6766" w:rsidP="001D6766">
      <w:pPr>
        <w:pStyle w:val="ListBullet2"/>
      </w:pPr>
      <w:r w:rsidRPr="001D6766">
        <w:t xml:space="preserve">work procedures, including advice on safe work practices, food safety, quality and environmental requirements </w:t>
      </w:r>
    </w:p>
    <w:p w:rsidR="00000000" w:rsidRPr="001D6766" w:rsidP="001D6766">
      <w:pPr>
        <w:pStyle w:val="ListBullet2"/>
      </w:pPr>
      <w:r w:rsidRPr="001D6766">
        <w:t>information on equipment capacity and operating parameters</w:t>
      </w:r>
    </w:p>
    <w:p w:rsidR="00000000" w:rsidRPr="001D6766" w:rsidP="001D6766">
      <w:pPr>
        <w:pStyle w:val="ListBullet2"/>
      </w:pPr>
      <w:r w:rsidRPr="001D6766">
        <w:t>production schedule/batch instructions</w:t>
      </w:r>
    </w:p>
    <w:p w:rsidR="00000000" w:rsidRPr="001D6766" w:rsidP="001D6766">
      <w:pPr>
        <w:pStyle w:val="ListBullet2"/>
      </w:pPr>
      <w:r w:rsidRPr="001D6766">
        <w:t>specifications, control points and processing parameters</w:t>
      </w:r>
    </w:p>
    <w:p w:rsidR="00000000" w:rsidRPr="001D6766" w:rsidP="001D6766">
      <w:pPr>
        <w:pStyle w:val="ListBullet2"/>
      </w:pPr>
      <w:r w:rsidRPr="001D6766">
        <w:t>documentation and recording requirements and procedures.</w:t>
      </w:r>
    </w:p>
    <w:p w:rsidR="00000000" w:rsidRPr="001D6766" w:rsidP="001D6766">
      <w:pPr>
        <w:pStyle w:val="BodyText"/>
      </w:pPr>
    </w:p>
    <w:p w:rsidR="00000000" w:rsidRPr="001D6766" w:rsidP="00487690">
      <w:pPr>
        <w:pStyle w:val="BodyText"/>
      </w:pPr>
      <w:r w:rsidRPr="001D6766">
        <w:t>Assessors of this unit must satisfy the requirements for assessors in applicable vocational education and training legislation, frameworks an</w:t>
      </w:r>
      <w:r w:rsidRPr="001D6766">
        <w:t>d/or standards.</w:t>
      </w:r>
    </w:p>
    <w:p w:rsidR="00000000" w:rsidRPr="001D6766" w:rsidP="001D6766">
      <w:pPr>
        <w:pStyle w:val="Heading1"/>
      </w:pPr>
      <w:bookmarkStart w:id="5" w:name="O_969679"/>
      <w:bookmarkEnd w:id="5"/>
      <w:r w:rsidRPr="001D6766">
        <w:t>Links</w:t>
      </w:r>
    </w:p>
    <w:p w:rsidR="00000000" w:rsidRPr="001D6766" w:rsidP="00487690">
      <w:pPr>
        <w:pStyle w:val="BodyText"/>
      </w:pPr>
      <w:r w:rsidRPr="001D676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2025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D6766" w:rsidP="001D6766"/>
    <w:sectPr w:rsidSect="001D67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66" w:rsidRPr="00487690" w:rsidP="00487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90" w:rsidP="001D6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690" w:rsidP="001D6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7690" w:rsidP="001D6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766" w:rsidRPr="00487690" w:rsidP="00487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90" w:rsidRPr="002D2AF8" w:rsidP="001D6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FBPOPR2047 Operate a portion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87690" w:rsidP="001D6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4E7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467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623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766"/>
  </w:style>
  <w:style w:type="character" w:customStyle="1" w:styleId="Heading1Char">
    <w:name w:val="Heading 1 Char"/>
    <w:basedOn w:val="DefaultParagraphFont"/>
    <w:link w:val="Heading1"/>
    <w:rsid w:val="001D6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7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7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766"/>
    <w:rPr>
      <w:b/>
      <w:spacing w:val="0"/>
    </w:rPr>
  </w:style>
  <w:style w:type="paragraph" w:styleId="ListBullet2">
    <w:name w:val="List Bullet 2"/>
    <w:basedOn w:val="List2"/>
    <w:rsid w:val="001D67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6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7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6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766"/>
    <w:rPr>
      <w:i/>
    </w:rPr>
  </w:style>
  <w:style w:type="paragraph" w:styleId="Caption">
    <w:name w:val="caption"/>
    <w:basedOn w:val="BodyText"/>
    <w:next w:val="Normal"/>
    <w:qFormat/>
    <w:rsid w:val="001D6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766"/>
  </w:style>
  <w:style w:type="paragraph" w:styleId="TableofFigures">
    <w:name w:val="table of figures"/>
    <w:basedOn w:val="Normal"/>
    <w:next w:val="Normal"/>
    <w:semiHidden/>
    <w:rsid w:val="001D6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7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6766"/>
    <w:rPr>
      <w:rFonts w:ascii="Wingdings" w:hAnsi="Wingdings"/>
    </w:rPr>
  </w:style>
  <w:style w:type="paragraph" w:customStyle="1" w:styleId="TableHeading">
    <w:name w:val="Table Heading"/>
    <w:basedOn w:val="HeadingBase"/>
    <w:rsid w:val="001D6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766"/>
    <w:rPr>
      <w:color w:val="0033CC"/>
      <w:u w:val="none"/>
    </w:rPr>
  </w:style>
  <w:style w:type="paragraph" w:customStyle="1" w:styleId="BodyTextRight">
    <w:name w:val="Body Text Right"/>
    <w:basedOn w:val="BodyText"/>
    <w:rsid w:val="001D6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7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766"/>
    <w:rPr>
      <w:sz w:val="32"/>
    </w:rPr>
  </w:style>
  <w:style w:type="paragraph" w:customStyle="1" w:styleId="HeadingProcedure">
    <w:name w:val="Heading Procedure"/>
    <w:basedOn w:val="HeadingBase"/>
    <w:next w:val="Normal"/>
    <w:rsid w:val="001D6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766"/>
    <w:pPr>
      <w:spacing w:before="60" w:after="60"/>
    </w:pPr>
  </w:style>
  <w:style w:type="paragraph" w:styleId="ListContinue">
    <w:name w:val="List Continue"/>
    <w:basedOn w:val="List"/>
    <w:rsid w:val="001D6766"/>
    <w:pPr>
      <w:ind w:firstLine="0"/>
    </w:pPr>
  </w:style>
  <w:style w:type="paragraph" w:customStyle="1" w:styleId="ListNote">
    <w:name w:val="List Note"/>
    <w:basedOn w:val="List"/>
    <w:rsid w:val="001D6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766"/>
    <w:rPr>
      <w:rFonts w:ascii="Courier New" w:hAnsi="Courier New"/>
    </w:rPr>
  </w:style>
  <w:style w:type="paragraph" w:customStyle="1" w:styleId="NoteBullet">
    <w:name w:val="Note Bullet"/>
    <w:basedOn w:val="Note"/>
    <w:rsid w:val="001D6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7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6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766"/>
    <w:rPr>
      <w:b/>
      <w:smallCaps/>
    </w:rPr>
  </w:style>
  <w:style w:type="paragraph" w:customStyle="1" w:styleId="TableListNumber">
    <w:name w:val="Table List Number"/>
    <w:basedOn w:val="ListNumber"/>
    <w:rsid w:val="001D6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766"/>
    <w:pPr>
      <w:numPr>
        <w:numId w:val="9"/>
      </w:numPr>
    </w:pPr>
  </w:style>
  <w:style w:type="paragraph" w:customStyle="1" w:styleId="ListAlpha2">
    <w:name w:val="List Alpha 2"/>
    <w:basedOn w:val="List2"/>
    <w:rsid w:val="001D6766"/>
    <w:pPr>
      <w:numPr>
        <w:numId w:val="8"/>
      </w:numPr>
    </w:pPr>
  </w:style>
  <w:style w:type="paragraph" w:styleId="List2">
    <w:name w:val="List 2"/>
    <w:basedOn w:val="BodyText"/>
    <w:rsid w:val="001D6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7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7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6766"/>
    <w:pPr>
      <w:numPr>
        <w:numId w:val="4"/>
      </w:numPr>
    </w:pPr>
  </w:style>
  <w:style w:type="paragraph" w:styleId="ListContinue2">
    <w:name w:val="List Continue 2"/>
    <w:basedOn w:val="List2"/>
    <w:rsid w:val="001D6766"/>
    <w:pPr>
      <w:ind w:firstLine="0"/>
    </w:pPr>
  </w:style>
  <w:style w:type="paragraph" w:styleId="ListContinue3">
    <w:name w:val="List Continue 3"/>
    <w:basedOn w:val="List3"/>
    <w:rsid w:val="001D6766"/>
    <w:pPr>
      <w:ind w:left="1021" w:firstLine="0"/>
    </w:pPr>
  </w:style>
  <w:style w:type="paragraph" w:styleId="ListContinue4">
    <w:name w:val="List Continue 4"/>
    <w:basedOn w:val="List4"/>
    <w:rsid w:val="001D6766"/>
    <w:pPr>
      <w:ind w:firstLine="0"/>
    </w:pPr>
  </w:style>
  <w:style w:type="paragraph" w:styleId="ListContinue5">
    <w:name w:val="List Continue 5"/>
    <w:basedOn w:val="List5"/>
    <w:rsid w:val="001D6766"/>
    <w:pPr>
      <w:ind w:firstLine="0"/>
    </w:pPr>
  </w:style>
  <w:style w:type="paragraph" w:styleId="ListNumber3">
    <w:name w:val="List Number 3"/>
    <w:basedOn w:val="List3"/>
    <w:rsid w:val="001D6766"/>
    <w:pPr>
      <w:numPr>
        <w:numId w:val="5"/>
      </w:numPr>
    </w:pPr>
  </w:style>
  <w:style w:type="paragraph" w:styleId="ListNumber4">
    <w:name w:val="List Number 4"/>
    <w:basedOn w:val="List4"/>
    <w:rsid w:val="001D6766"/>
    <w:pPr>
      <w:numPr>
        <w:numId w:val="6"/>
      </w:numPr>
    </w:pPr>
  </w:style>
  <w:style w:type="paragraph" w:styleId="ListNumber5">
    <w:name w:val="List Number 5"/>
    <w:basedOn w:val="List5"/>
    <w:rsid w:val="001D6766"/>
    <w:pPr>
      <w:numPr>
        <w:numId w:val="7"/>
      </w:numPr>
    </w:pPr>
  </w:style>
  <w:style w:type="paragraph" w:styleId="BlockText">
    <w:name w:val="Block Text"/>
    <w:basedOn w:val="Normal"/>
    <w:rsid w:val="001D6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766"/>
    <w:rPr>
      <w:sz w:val="16"/>
      <w:vertAlign w:val="superscript"/>
    </w:rPr>
  </w:style>
  <w:style w:type="character" w:customStyle="1" w:styleId="Symbols">
    <w:name w:val="Symbols"/>
    <w:basedOn w:val="DefaultParagraphFont"/>
    <w:rsid w:val="001D6766"/>
    <w:rPr>
      <w:rFonts w:ascii="Symbol" w:hAnsi="Symbol"/>
    </w:rPr>
  </w:style>
  <w:style w:type="character" w:customStyle="1" w:styleId="MenuOptions">
    <w:name w:val="Menu Options"/>
    <w:basedOn w:val="DefaultParagraphFont"/>
    <w:rsid w:val="001D6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766"/>
    <w:rPr>
      <w:b/>
    </w:rPr>
  </w:style>
  <w:style w:type="character" w:customStyle="1" w:styleId="Underlined">
    <w:name w:val="Underlined"/>
    <w:basedOn w:val="DefaultParagraphFont"/>
    <w:rsid w:val="001D6766"/>
    <w:rPr>
      <w:u w:val="single"/>
    </w:rPr>
  </w:style>
  <w:style w:type="paragraph" w:customStyle="1" w:styleId="TableBodyTextRight">
    <w:name w:val="Table Body Text Right"/>
    <w:basedOn w:val="TableBodyText"/>
    <w:rsid w:val="001D6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766"/>
    <w:rPr>
      <w:sz w:val="18"/>
    </w:rPr>
  </w:style>
  <w:style w:type="paragraph" w:customStyle="1" w:styleId="BodySmallRight">
    <w:name w:val="Body Small Right"/>
    <w:basedOn w:val="BodyTextRight"/>
    <w:rsid w:val="001D6766"/>
    <w:rPr>
      <w:sz w:val="18"/>
      <w:szCs w:val="18"/>
    </w:rPr>
  </w:style>
  <w:style w:type="paragraph" w:customStyle="1" w:styleId="MarginEdition">
    <w:name w:val="Margin Edition"/>
    <w:basedOn w:val="MarginNote"/>
    <w:rsid w:val="001D6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766"/>
    <w:rPr>
      <w:sz w:val="2"/>
      <w:szCs w:val="2"/>
    </w:rPr>
  </w:style>
  <w:style w:type="character" w:customStyle="1" w:styleId="Small">
    <w:name w:val="Small"/>
    <w:basedOn w:val="DefaultParagraphFont"/>
    <w:rsid w:val="001D6766"/>
    <w:rPr>
      <w:sz w:val="16"/>
    </w:rPr>
  </w:style>
  <w:style w:type="paragraph" w:customStyle="1" w:styleId="WideTable">
    <w:name w:val="Wide Table"/>
    <w:basedOn w:val="Normal"/>
    <w:rsid w:val="001D6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766"/>
  </w:style>
  <w:style w:type="paragraph" w:styleId="Quote">
    <w:name w:val="Quote"/>
    <w:basedOn w:val="Heading1"/>
    <w:link w:val="QuoteChar"/>
    <w:qFormat/>
    <w:rsid w:val="001D6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766"/>
    <w:pPr>
      <w:pageBreakBefore/>
    </w:pPr>
  </w:style>
  <w:style w:type="paragraph" w:customStyle="1" w:styleId="Border">
    <w:name w:val="Border"/>
    <w:basedOn w:val="Normal"/>
    <w:qFormat/>
    <w:rsid w:val="001D6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766"/>
    <w:rPr>
      <w:u w:val="single"/>
    </w:rPr>
  </w:style>
  <w:style w:type="character" w:customStyle="1" w:styleId="BoldandItalics">
    <w:name w:val="Bold and Italics"/>
    <w:qFormat/>
    <w:rsid w:val="001D6766"/>
    <w:rPr>
      <w:b/>
      <w:i/>
      <w:u w:val="none"/>
    </w:rPr>
  </w:style>
  <w:style w:type="paragraph" w:styleId="BalloonText">
    <w:name w:val="Balloon Text"/>
    <w:basedOn w:val="Normal"/>
    <w:link w:val="BalloonTextChar"/>
    <w:rsid w:val="001D6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766"/>
    <w:pPr>
      <w:spacing w:before="0" w:after="0"/>
    </w:pPr>
  </w:style>
  <w:style w:type="paragraph" w:customStyle="1" w:styleId="BodyTextBold">
    <w:name w:val="Body Text Bold"/>
    <w:basedOn w:val="BodyText"/>
    <w:qFormat/>
    <w:rsid w:val="001D6766"/>
    <w:rPr>
      <w:b/>
    </w:rPr>
  </w:style>
  <w:style w:type="character" w:styleId="Hyperlink">
    <w:name w:val="Hyperlink"/>
    <w:basedOn w:val="DefaultParagraphFont"/>
    <w:uiPriority w:val="99"/>
    <w:unhideWhenUsed/>
    <w:rsid w:val="00487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3986</Characters>
  <Application>Microsoft Office Word</Application>
  <DocSecurity>0</DocSecurity>
  <Lines>92</Lines>
  <Paragraphs>73</Paragraphs>
  <ScaleCrop>false</ScaleCrop>
  <Company>Author-it Software Corporation Ltd.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FBPOPR2047 Operate a portion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