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65B4" w:rsidP="00726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FBPOPR2036 Operate an extrusion process</w:t>
      </w:r>
      <w:r>
        <w:fldChar w:fldCharType="end"/>
      </w:r>
    </w:p>
    <w:p w:rsidR="007265B4" w:rsidP="007265B4">
      <w:pPr>
        <w:pStyle w:val="Version"/>
        <w:sectPr w:rsidSect="009C39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964" w:rsidP="009C3964">
      <w:pPr>
        <w:pStyle w:val="SuperHeading"/>
      </w:pPr>
      <w:r w:rsidRPr="009C3964">
        <w:t>FBPOPR2036 Operate an extrusion process</w:t>
      </w:r>
    </w:p>
    <w:p w:rsidR="00000000" w:rsidRPr="009C3964" w:rsidP="009C3964">
      <w:pPr>
        <w:pStyle w:val="Heading1"/>
      </w:pPr>
      <w:bookmarkStart w:id="1" w:name="O_969454"/>
      <w:bookmarkEnd w:id="1"/>
      <w:r w:rsidRPr="009C396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rPr>
                <w:rStyle w:val="SpecialBold"/>
              </w:rPr>
              <w:t>Comments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This version released with FBP Food, Beverage and Pharmaceutical Training Package Version 1.0</w:t>
            </w:r>
          </w:p>
        </w:tc>
      </w:tr>
    </w:tbl>
    <w:p w:rsidR="00000000" w:rsidRPr="009C3964" w:rsidP="009C3964">
      <w:pPr>
        <w:pStyle w:val="BodyText"/>
      </w:pPr>
    </w:p>
    <w:p w:rsidR="00000000" w:rsidRPr="009C3964" w:rsidP="009C3964">
      <w:pPr>
        <w:pStyle w:val="AllowPageBreak"/>
      </w:pPr>
    </w:p>
    <w:p w:rsidR="00000000" w:rsidRPr="009C3964" w:rsidP="009C3964">
      <w:pPr>
        <w:pStyle w:val="Heading1"/>
      </w:pPr>
      <w:bookmarkStart w:id="2" w:name="O_969455"/>
      <w:bookmarkEnd w:id="2"/>
      <w:r w:rsidRPr="009C3964">
        <w:t>Application</w:t>
      </w:r>
    </w:p>
    <w:p w:rsidR="00000000" w:rsidRPr="009C3964" w:rsidP="007265B4">
      <w:pPr>
        <w:pStyle w:val="BodyText"/>
      </w:pPr>
      <w:r w:rsidRPr="009C3964">
        <w:t>This unit of competency describes the skills and knowledge required to set up, ope</w:t>
      </w:r>
      <w:r w:rsidRPr="009C3964">
        <w:t>rate, adjust and shut down an extrusion process.</w:t>
      </w:r>
    </w:p>
    <w:p w:rsidR="00000000" w:rsidRPr="009C3964" w:rsidP="007265B4">
      <w:pPr>
        <w:pStyle w:val="BodyText"/>
      </w:pPr>
      <w:r w:rsidRPr="009C3964">
        <w:t>This unit applies to individuals who work under general supervision and exercise limited autonomy in a food processing environment. It typically applies to the production worker responsible for applying basi</w:t>
      </w:r>
      <w:r w:rsidRPr="009C3964">
        <w:t>c operating principles to the operation and monitoring of an extrusion process and associated equipment.</w:t>
      </w:r>
    </w:p>
    <w:p w:rsidR="00000000" w:rsidRPr="009C3964" w:rsidP="007265B4">
      <w:pPr>
        <w:pStyle w:val="BodyText"/>
      </w:pPr>
      <w:r w:rsidRPr="009C3964">
        <w:t>All work must be carried out to comply with workplace procedures, in accordance with State/Territory work health and safety, and food safety regulation</w:t>
      </w:r>
      <w:r w:rsidRPr="009C3964">
        <w:t>s, legislation and standards that apply to the workplace.</w:t>
      </w:r>
    </w:p>
    <w:p w:rsidR="007265B4" w:rsidP="007265B4">
      <w:pPr>
        <w:pStyle w:val="BodyText"/>
      </w:pPr>
      <w:r w:rsidRPr="009C3964">
        <w:t>No occupational licensing, legislative or certification requirements apply to this unit at the time of publication.</w:t>
      </w:r>
    </w:p>
    <w:p w:rsidR="00000000" w:rsidRPr="009C3964" w:rsidP="009C3964">
      <w:pPr>
        <w:pStyle w:val="Heading1"/>
      </w:pPr>
      <w:bookmarkStart w:id="3" w:name="O_969456"/>
      <w:bookmarkEnd w:id="3"/>
      <w:r w:rsidRPr="009C3964">
        <w:t>Pre-requisite Unit</w:t>
      </w:r>
    </w:p>
    <w:p w:rsidR="00000000" w:rsidRPr="009C3964" w:rsidP="007265B4">
      <w:pPr>
        <w:pStyle w:val="BodyText"/>
      </w:pPr>
      <w:r w:rsidRPr="009C3964">
        <w:t>Nil</w:t>
      </w:r>
    </w:p>
    <w:p w:rsidR="00000000" w:rsidRPr="009C3964" w:rsidP="009C3964">
      <w:pPr>
        <w:pStyle w:val="Heading1"/>
      </w:pPr>
      <w:bookmarkStart w:id="4" w:name="O_969458"/>
      <w:bookmarkEnd w:id="4"/>
      <w:r w:rsidRPr="009C3964">
        <w:t>Unit Sector</w:t>
      </w:r>
    </w:p>
    <w:p w:rsidR="00000000" w:rsidRPr="009C3964" w:rsidP="007265B4">
      <w:pPr>
        <w:pStyle w:val="BodyText"/>
      </w:pPr>
      <w:r w:rsidRPr="009C3964">
        <w:t xml:space="preserve">Operational </w:t>
      </w:r>
      <w:r w:rsidRPr="009C3964">
        <w:t>(OPR)</w:t>
      </w:r>
    </w:p>
    <w:p w:rsidR="00000000" w:rsidRPr="009C3964" w:rsidP="009C3964">
      <w:pPr>
        <w:pStyle w:val="Heading1"/>
      </w:pPr>
      <w:bookmarkStart w:id="5" w:name="O_969459"/>
      <w:bookmarkEnd w:id="5"/>
      <w:r w:rsidRPr="009C396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rPr>
                <w:rStyle w:val="SpecialBold"/>
              </w:rPr>
              <w:t>Performance Criteria</w:t>
            </w:r>
          </w:p>
        </w:tc>
      </w:tr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1. Prepare for work in extrusion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1.1 Confirm materials are available to meet operating requirements</w:t>
            </w:r>
          </w:p>
          <w:p w:rsidR="00000000" w:rsidRPr="009C3964" w:rsidP="009C3964">
            <w:pPr>
              <w:pStyle w:val="BodyText"/>
            </w:pPr>
            <w:r w:rsidRPr="009C3964">
              <w:t xml:space="preserve">1.2 Identify and confirm cleaning and maintenance requirements and </w:t>
            </w:r>
            <w:r w:rsidRPr="009C3964">
              <w:t>status according to work health and safety and food safety requirements</w:t>
            </w:r>
          </w:p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1</w:t>
            </w:r>
            <w:r w:rsidRPr="009C3964">
              <w:t>.3 Wear appropriate personal protective clothing and ensure correct fit</w:t>
            </w:r>
          </w:p>
        </w:tc>
      </w:tr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2. Prepare the extrusion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2.1 Enter processing and operating parameters as required to meet safety and production requirements</w:t>
            </w:r>
          </w:p>
          <w:p w:rsidR="00000000" w:rsidRPr="009C3964" w:rsidP="009C3964">
            <w:pPr>
              <w:pStyle w:val="BodyText"/>
            </w:pPr>
            <w:r w:rsidRPr="009C3964">
              <w:t xml:space="preserve">2.2 Check equipment performance and adjust according to production requirements </w:t>
            </w:r>
          </w:p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2.3 Carry out pre-start checks according to work health and safety and operating procedures</w:t>
            </w:r>
          </w:p>
        </w:tc>
      </w:tr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3. Operate and monitor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3.1 Deliver ingredients and additives</w:t>
            </w:r>
            <w:r w:rsidRPr="009C3964">
              <w:t xml:space="preserve"> to the extrusion process in the required quantities and sequence</w:t>
            </w:r>
          </w:p>
          <w:p w:rsidR="00000000" w:rsidRPr="009C3964" w:rsidP="009C3964">
            <w:pPr>
              <w:pStyle w:val="BodyText"/>
            </w:pPr>
            <w:r w:rsidRPr="009C3964">
              <w:t xml:space="preserve">3.2 Monitor preparation of the mass to confirm that specifications are met and mass is suitable for extrusion </w:t>
            </w:r>
          </w:p>
          <w:p w:rsidR="00000000" w:rsidRPr="009C3964" w:rsidP="009C3964">
            <w:pPr>
              <w:pStyle w:val="BodyText"/>
            </w:pPr>
            <w:r w:rsidRPr="009C3964">
              <w:t>3.3 Start, operate and monitor the extrusion process for variation in operating</w:t>
            </w:r>
            <w:r w:rsidRPr="009C3964">
              <w:t xml:space="preserve"> conditions according to workplace procedures</w:t>
            </w:r>
          </w:p>
          <w:p w:rsidR="00000000" w:rsidRPr="009C3964" w:rsidP="009C3964">
            <w:pPr>
              <w:pStyle w:val="BodyText"/>
            </w:pPr>
            <w:r w:rsidRPr="009C3964">
              <w:t>3.4 Identify, rectify and report out-of-specification equipment, product or process outcomes according to workplace requirements</w:t>
            </w:r>
          </w:p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3.5 Follow and apply workplace housekeeping and environmental procedures</w:t>
            </w:r>
          </w:p>
        </w:tc>
      </w:tr>
      <w:tr w:rsidTr="007265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4. Shut</w:t>
            </w:r>
            <w:r w:rsidRPr="009C3964">
              <w:t xml:space="preserve"> down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4.1 Identify the appropriate shutdown procedure</w:t>
            </w:r>
          </w:p>
          <w:p w:rsidR="00000000" w:rsidRPr="009C3964" w:rsidP="009C3964">
            <w:pPr>
              <w:pStyle w:val="BodyText"/>
            </w:pPr>
            <w:r w:rsidRPr="009C3964">
              <w:t>4.2 Shut down the process according to work health and safety and operating procedures</w:t>
            </w:r>
          </w:p>
          <w:p w:rsidR="00000000" w:rsidRPr="009C3964" w:rsidP="009C3964">
            <w:pPr>
              <w:pStyle w:val="BodyText"/>
            </w:pPr>
            <w:r w:rsidRPr="009C3964">
              <w:t>4.3 Identify and report maintenance requirements according to workplace procedures</w:t>
            </w:r>
          </w:p>
          <w:p w:rsidR="00000000" w:rsidRPr="009C3964" w:rsidP="009C3964">
            <w:pPr>
              <w:pStyle w:val="BodyText"/>
            </w:pPr>
            <w:r w:rsidRPr="009C3964">
              <w:t>4.4 Mainta</w:t>
            </w:r>
            <w:r w:rsidRPr="009C3964">
              <w:t>in workplace records according to workplace procedures</w:t>
            </w:r>
          </w:p>
        </w:tc>
      </w:tr>
    </w:tbl>
    <w:p w:rsidR="00000000" w:rsidRPr="009C3964" w:rsidP="009C3964">
      <w:pPr>
        <w:pStyle w:val="BodyText"/>
      </w:pPr>
    </w:p>
    <w:p w:rsidR="00000000" w:rsidRPr="009C3964" w:rsidP="009C3964">
      <w:pPr>
        <w:pStyle w:val="AllowPageBreak"/>
      </w:pPr>
    </w:p>
    <w:p w:rsidR="00000000" w:rsidRPr="009C3964" w:rsidP="009C3964">
      <w:pPr>
        <w:pStyle w:val="Heading1"/>
      </w:pPr>
      <w:bookmarkStart w:id="6" w:name="O_969460"/>
      <w:bookmarkEnd w:id="6"/>
      <w:r w:rsidRPr="009C3964">
        <w:t>Foundation Skills</w:t>
      </w:r>
    </w:p>
    <w:p w:rsidR="00000000" w:rsidRPr="007265B4" w:rsidP="007265B4">
      <w:pPr>
        <w:pStyle w:val="BodyText"/>
        <w:rPr>
          <w:i/>
        </w:rPr>
      </w:pPr>
      <w:r w:rsidRPr="007265B4">
        <w:rPr>
          <w:rStyle w:val="Emphasis"/>
        </w:rPr>
        <w:t>This section describes those language, literacy, numeracy and employment skills that are essential for performance in this unit of competency but are not explicit i</w:t>
      </w:r>
      <w:r w:rsidRPr="007265B4">
        <w:rPr>
          <w:rStyle w:val="Emphasis"/>
        </w:rPr>
        <w:t>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rPr>
                <w:rStyle w:val="SpecialBold"/>
              </w:rPr>
              <w:t>Description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ListBullet"/>
            </w:pPr>
            <w:r w:rsidRPr="009C3964">
              <w:t>Interpret workplace and standard operating procedures relevant to job role</w:t>
            </w:r>
          </w:p>
          <w:p w:rsidR="00000000" w:rsidP="009C3964">
            <w:pPr>
              <w:pStyle w:val="ListBullet"/>
              <w:rPr>
                <w:lang w:val="en-NZ"/>
              </w:rPr>
            </w:pPr>
            <w:r w:rsidRPr="009C3964">
              <w:t>Interpret production requirements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ListBullet"/>
              <w:rPr>
                <w:lang w:val="en-NZ"/>
              </w:rPr>
            </w:pPr>
            <w:r w:rsidRPr="009C3964">
              <w:t>Record operating, routine maintenance and shutdown information on paper-based and electronic media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ListBullet"/>
            </w:pPr>
            <w:r w:rsidRPr="009C3964">
              <w:t>Monitor and interpret production and process control indicators and data</w:t>
            </w:r>
          </w:p>
          <w:p w:rsidR="00000000" w:rsidP="009C3964">
            <w:pPr>
              <w:pStyle w:val="ListBullet"/>
              <w:rPr>
                <w:lang w:val="en-NZ"/>
              </w:rPr>
            </w:pPr>
            <w:r w:rsidRPr="009C3964">
              <w:t>Monitor supply and flow of materials to and from the process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ListBullet"/>
            </w:pPr>
            <w:r w:rsidRPr="009C3964">
              <w:t>Apply workplace procedures to own role and responsibilities</w:t>
            </w:r>
          </w:p>
          <w:p w:rsidR="00000000" w:rsidRPr="009C3964" w:rsidP="009C3964">
            <w:pPr>
              <w:pStyle w:val="ListBullet"/>
            </w:pPr>
            <w:r w:rsidRPr="009C3964">
              <w:t>Identify skills, knowledge and experience required for performing own role in the workplace</w:t>
            </w:r>
          </w:p>
          <w:p w:rsidR="00000000" w:rsidP="009C3964">
            <w:pPr>
              <w:pStyle w:val="ListBullet"/>
              <w:rPr>
                <w:lang w:val="en-NZ"/>
              </w:rPr>
            </w:pPr>
            <w:r w:rsidRPr="009C3964">
              <w:t>Ask questions to clarify understanding or seek further information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Interact</w:t>
            </w:r>
            <w:r w:rsidRPr="009C3964">
              <w:t xml:space="preserve">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ListBullet"/>
            </w:pPr>
            <w:r w:rsidRPr="009C3964">
              <w:t>Communicate and report operational and safety information to relevant personnel</w:t>
            </w:r>
          </w:p>
          <w:p w:rsidR="00000000" w:rsidP="009C3964">
            <w:pPr>
              <w:pStyle w:val="ListBullet"/>
              <w:rPr>
                <w:lang w:val="en-NZ"/>
              </w:rPr>
            </w:pPr>
            <w:r w:rsidRPr="009C3964">
              <w:t>Use modes of communication suitable to purpose to confirm understanding when conducting operational start-up and shutdown procedures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ListBullet"/>
            </w:pPr>
            <w:r w:rsidRPr="009C3964">
              <w:t>Access an</w:t>
            </w:r>
            <w:r w:rsidRPr="009C3964">
              <w:t>d interpret process control panels and system</w:t>
            </w:r>
          </w:p>
          <w:p w:rsidR="00000000" w:rsidRPr="009C3964" w:rsidP="009C3964">
            <w:pPr>
              <w:pStyle w:val="ListBullet"/>
            </w:pPr>
            <w:r w:rsidRPr="009C3964">
              <w:t>Maintain a clean and hazard-free work area</w:t>
            </w:r>
          </w:p>
          <w:p w:rsidR="00000000" w:rsidRPr="009C3964" w:rsidP="009C3964">
            <w:pPr>
              <w:pStyle w:val="ListBullet"/>
            </w:pPr>
            <w:r w:rsidRPr="009C3964">
              <w:t>Identify out-of-specification standards and maintain quality specifications</w:t>
            </w:r>
          </w:p>
          <w:p w:rsidR="00000000" w:rsidRPr="009C3964" w:rsidP="009C3964">
            <w:pPr>
              <w:pStyle w:val="ListBullet"/>
            </w:pPr>
            <w:r w:rsidRPr="009C3964">
              <w:t>Confirm equipment status and condition</w:t>
            </w:r>
          </w:p>
          <w:p w:rsidR="00000000" w:rsidRPr="009C3964" w:rsidP="009C3964">
            <w:pPr>
              <w:pStyle w:val="ListBullet"/>
            </w:pPr>
            <w:r w:rsidRPr="009C3964">
              <w:t>Interpret process and equipment information to monitor process and respond to abnormal performance and variations</w:t>
            </w:r>
          </w:p>
        </w:tc>
      </w:tr>
    </w:tbl>
    <w:p w:rsidR="00000000" w:rsidRPr="009C3964" w:rsidP="009C3964">
      <w:pPr>
        <w:pStyle w:val="BodyText"/>
      </w:pPr>
    </w:p>
    <w:p w:rsidR="00000000" w:rsidRPr="009C3964" w:rsidP="009C3964">
      <w:pPr>
        <w:pStyle w:val="AllowPageBreak"/>
      </w:pPr>
    </w:p>
    <w:p w:rsidR="00000000" w:rsidRPr="009C3964" w:rsidP="009C3964">
      <w:pPr>
        <w:pStyle w:val="Heading1"/>
      </w:pPr>
      <w:bookmarkStart w:id="7" w:name="O_969462"/>
      <w:bookmarkEnd w:id="7"/>
      <w:r w:rsidRPr="009C396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rPr>
                <w:rStyle w:val="SpecialBold"/>
              </w:rPr>
              <w:t>Equivalence status</w:t>
            </w:r>
          </w:p>
        </w:tc>
      </w:tr>
      <w:tr w:rsidTr="009C396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FBPOPR2036 Operate an extrusion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FDFOP2036A Operate an extrusion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964">
            <w:pPr>
              <w:pStyle w:val="BodyText"/>
              <w:rPr>
                <w:lang w:val="en-NZ"/>
              </w:rPr>
            </w:pPr>
            <w:r w:rsidRPr="009C396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964" w:rsidP="009C3964">
            <w:pPr>
              <w:pStyle w:val="BodyText"/>
            </w:pPr>
            <w:r w:rsidRPr="009C3964">
              <w:t>Equivalent unit</w:t>
            </w:r>
          </w:p>
        </w:tc>
      </w:tr>
    </w:tbl>
    <w:p w:rsidR="00000000" w:rsidRPr="009C3964" w:rsidP="009C3964">
      <w:pPr>
        <w:pStyle w:val="BodyText"/>
      </w:pPr>
    </w:p>
    <w:p w:rsidR="00000000" w:rsidRPr="009C3964" w:rsidP="009C3964">
      <w:pPr>
        <w:pStyle w:val="AllowPageBreak"/>
      </w:pPr>
    </w:p>
    <w:p w:rsidR="00000000" w:rsidRPr="009C3964" w:rsidP="009C3964">
      <w:pPr>
        <w:pStyle w:val="Heading1"/>
      </w:pPr>
      <w:bookmarkStart w:id="8" w:name="O_969469"/>
      <w:bookmarkEnd w:id="8"/>
      <w:r w:rsidRPr="009C3964">
        <w:t>Links</w:t>
      </w:r>
    </w:p>
    <w:p w:rsidR="00000000" w:rsidRPr="009C3964" w:rsidP="007265B4">
      <w:pPr>
        <w:pStyle w:val="BodyText"/>
      </w:pPr>
      <w:r w:rsidRPr="009C396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175B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C3964" w:rsidP="009C3964"/>
    <w:sectPr w:rsidSect="009C39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64" w:rsidRPr="007265B4" w:rsidP="00726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B4" w:rsidP="009C39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65B4" w:rsidP="009C39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65B4" w:rsidP="009C39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964" w:rsidRPr="007265B4" w:rsidP="00726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9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5B4" w:rsidRPr="002D2AF8" w:rsidP="009C39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FBPOPR2036 Operate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7265B4" w:rsidP="009C39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9EE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888A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9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9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9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9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9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9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9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9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9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9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9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964"/>
  </w:style>
  <w:style w:type="character" w:customStyle="1" w:styleId="Heading1Char">
    <w:name w:val="Heading 1 Char"/>
    <w:basedOn w:val="DefaultParagraphFont"/>
    <w:link w:val="Heading1"/>
    <w:rsid w:val="009C39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9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9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9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964"/>
    <w:rPr>
      <w:b/>
      <w:spacing w:val="0"/>
    </w:rPr>
  </w:style>
  <w:style w:type="character" w:styleId="Emphasis">
    <w:name w:val="Emphasis"/>
    <w:basedOn w:val="DefaultParagraphFont"/>
    <w:qFormat/>
    <w:rsid w:val="009C3964"/>
    <w:rPr>
      <w:i/>
    </w:rPr>
  </w:style>
  <w:style w:type="paragraph" w:customStyle="1" w:styleId="SuperHeading">
    <w:name w:val="SuperHeading"/>
    <w:basedOn w:val="Normal"/>
    <w:rsid w:val="009C39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9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9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9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9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9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9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9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9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9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9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9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9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9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9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9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9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9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9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9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9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9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9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39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39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9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9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9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9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9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9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9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9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39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9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9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964"/>
  </w:style>
  <w:style w:type="paragraph" w:styleId="TableofFigures">
    <w:name w:val="table of figures"/>
    <w:basedOn w:val="Normal"/>
    <w:next w:val="Normal"/>
    <w:semiHidden/>
    <w:rsid w:val="009C39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9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3964"/>
    <w:rPr>
      <w:rFonts w:ascii="Wingdings" w:hAnsi="Wingdings"/>
    </w:rPr>
  </w:style>
  <w:style w:type="paragraph" w:customStyle="1" w:styleId="TableHeading">
    <w:name w:val="Table Heading"/>
    <w:basedOn w:val="HeadingBase"/>
    <w:rsid w:val="009C39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964"/>
    <w:rPr>
      <w:color w:val="0033CC"/>
      <w:u w:val="none"/>
    </w:rPr>
  </w:style>
  <w:style w:type="paragraph" w:customStyle="1" w:styleId="BodyTextRight">
    <w:name w:val="Body Text Right"/>
    <w:basedOn w:val="BodyText"/>
    <w:rsid w:val="009C39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9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9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9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9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9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964"/>
    <w:rPr>
      <w:sz w:val="32"/>
    </w:rPr>
  </w:style>
  <w:style w:type="paragraph" w:customStyle="1" w:styleId="HeadingProcedure">
    <w:name w:val="Heading Procedure"/>
    <w:basedOn w:val="HeadingBase"/>
    <w:next w:val="Normal"/>
    <w:rsid w:val="009C39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964"/>
    <w:pPr>
      <w:spacing w:before="60" w:after="60"/>
    </w:pPr>
  </w:style>
  <w:style w:type="paragraph" w:styleId="ListContinue">
    <w:name w:val="List Continue"/>
    <w:basedOn w:val="List"/>
    <w:rsid w:val="009C3964"/>
    <w:pPr>
      <w:ind w:firstLine="0"/>
    </w:pPr>
  </w:style>
  <w:style w:type="paragraph" w:customStyle="1" w:styleId="ListNote">
    <w:name w:val="List Note"/>
    <w:basedOn w:val="List"/>
    <w:rsid w:val="009C39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9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9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964"/>
    <w:rPr>
      <w:rFonts w:ascii="Courier New" w:hAnsi="Courier New"/>
    </w:rPr>
  </w:style>
  <w:style w:type="paragraph" w:customStyle="1" w:styleId="NoteBullet">
    <w:name w:val="Note Bullet"/>
    <w:basedOn w:val="Note"/>
    <w:rsid w:val="009C39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9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9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9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9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39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9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964"/>
    <w:rPr>
      <w:b/>
      <w:smallCaps/>
    </w:rPr>
  </w:style>
  <w:style w:type="paragraph" w:customStyle="1" w:styleId="TableListNumber">
    <w:name w:val="Table List Number"/>
    <w:basedOn w:val="ListNumber"/>
    <w:rsid w:val="009C39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9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964"/>
    <w:pPr>
      <w:numPr>
        <w:numId w:val="8"/>
      </w:numPr>
    </w:pPr>
  </w:style>
  <w:style w:type="paragraph" w:customStyle="1" w:styleId="ListAlpha2">
    <w:name w:val="List Alpha 2"/>
    <w:basedOn w:val="List2"/>
    <w:rsid w:val="009C3964"/>
    <w:pPr>
      <w:numPr>
        <w:numId w:val="7"/>
      </w:numPr>
    </w:pPr>
  </w:style>
  <w:style w:type="paragraph" w:styleId="List2">
    <w:name w:val="List 2"/>
    <w:basedOn w:val="BodyText"/>
    <w:rsid w:val="009C39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9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9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9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9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9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3964"/>
    <w:pPr>
      <w:numPr>
        <w:numId w:val="3"/>
      </w:numPr>
    </w:pPr>
  </w:style>
  <w:style w:type="paragraph" w:styleId="ListContinue2">
    <w:name w:val="List Continue 2"/>
    <w:basedOn w:val="List2"/>
    <w:rsid w:val="009C3964"/>
    <w:pPr>
      <w:ind w:firstLine="0"/>
    </w:pPr>
  </w:style>
  <w:style w:type="paragraph" w:styleId="ListContinue3">
    <w:name w:val="List Continue 3"/>
    <w:basedOn w:val="List3"/>
    <w:rsid w:val="009C3964"/>
    <w:pPr>
      <w:ind w:left="1021" w:firstLine="0"/>
    </w:pPr>
  </w:style>
  <w:style w:type="paragraph" w:styleId="ListContinue4">
    <w:name w:val="List Continue 4"/>
    <w:basedOn w:val="List4"/>
    <w:rsid w:val="009C3964"/>
    <w:pPr>
      <w:ind w:firstLine="0"/>
    </w:pPr>
  </w:style>
  <w:style w:type="paragraph" w:styleId="ListContinue5">
    <w:name w:val="List Continue 5"/>
    <w:basedOn w:val="List5"/>
    <w:rsid w:val="009C3964"/>
    <w:pPr>
      <w:ind w:firstLine="0"/>
    </w:pPr>
  </w:style>
  <w:style w:type="paragraph" w:styleId="ListNumber3">
    <w:name w:val="List Number 3"/>
    <w:basedOn w:val="List3"/>
    <w:rsid w:val="009C3964"/>
    <w:pPr>
      <w:numPr>
        <w:numId w:val="4"/>
      </w:numPr>
    </w:pPr>
  </w:style>
  <w:style w:type="paragraph" w:styleId="ListNumber4">
    <w:name w:val="List Number 4"/>
    <w:basedOn w:val="List4"/>
    <w:rsid w:val="009C3964"/>
    <w:pPr>
      <w:numPr>
        <w:numId w:val="5"/>
      </w:numPr>
    </w:pPr>
  </w:style>
  <w:style w:type="paragraph" w:styleId="ListNumber5">
    <w:name w:val="List Number 5"/>
    <w:basedOn w:val="List5"/>
    <w:rsid w:val="009C3964"/>
    <w:pPr>
      <w:numPr>
        <w:numId w:val="6"/>
      </w:numPr>
    </w:pPr>
  </w:style>
  <w:style w:type="paragraph" w:styleId="BlockText">
    <w:name w:val="Block Text"/>
    <w:basedOn w:val="Normal"/>
    <w:rsid w:val="009C39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9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964"/>
    <w:rPr>
      <w:sz w:val="16"/>
      <w:vertAlign w:val="superscript"/>
    </w:rPr>
  </w:style>
  <w:style w:type="character" w:customStyle="1" w:styleId="Symbols">
    <w:name w:val="Symbols"/>
    <w:basedOn w:val="DefaultParagraphFont"/>
    <w:rsid w:val="009C3964"/>
    <w:rPr>
      <w:rFonts w:ascii="Symbol" w:hAnsi="Symbol"/>
    </w:rPr>
  </w:style>
  <w:style w:type="character" w:customStyle="1" w:styleId="MenuOptions">
    <w:name w:val="Menu Options"/>
    <w:basedOn w:val="DefaultParagraphFont"/>
    <w:rsid w:val="009C39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964"/>
    <w:rPr>
      <w:b/>
    </w:rPr>
  </w:style>
  <w:style w:type="character" w:customStyle="1" w:styleId="Underlined">
    <w:name w:val="Underlined"/>
    <w:basedOn w:val="DefaultParagraphFont"/>
    <w:rsid w:val="009C3964"/>
    <w:rPr>
      <w:u w:val="single"/>
    </w:rPr>
  </w:style>
  <w:style w:type="paragraph" w:customStyle="1" w:styleId="TableBodyTextRight">
    <w:name w:val="Table Body Text Right"/>
    <w:basedOn w:val="TableBodyText"/>
    <w:rsid w:val="009C39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964"/>
    <w:rPr>
      <w:sz w:val="18"/>
    </w:rPr>
  </w:style>
  <w:style w:type="paragraph" w:customStyle="1" w:styleId="BodySmallRight">
    <w:name w:val="Body Small Right"/>
    <w:basedOn w:val="BodyTextRight"/>
    <w:rsid w:val="009C3964"/>
    <w:rPr>
      <w:sz w:val="18"/>
      <w:szCs w:val="18"/>
    </w:rPr>
  </w:style>
  <w:style w:type="paragraph" w:customStyle="1" w:styleId="MarginEdition">
    <w:name w:val="Margin Edition"/>
    <w:basedOn w:val="MarginNote"/>
    <w:rsid w:val="009C39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964"/>
    <w:rPr>
      <w:sz w:val="2"/>
      <w:szCs w:val="2"/>
    </w:rPr>
  </w:style>
  <w:style w:type="character" w:customStyle="1" w:styleId="Small">
    <w:name w:val="Small"/>
    <w:basedOn w:val="DefaultParagraphFont"/>
    <w:rsid w:val="009C3964"/>
    <w:rPr>
      <w:sz w:val="16"/>
    </w:rPr>
  </w:style>
  <w:style w:type="paragraph" w:customStyle="1" w:styleId="WideTable">
    <w:name w:val="Wide Table"/>
    <w:basedOn w:val="Normal"/>
    <w:rsid w:val="009C39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964"/>
  </w:style>
  <w:style w:type="paragraph" w:styleId="Quote">
    <w:name w:val="Quote"/>
    <w:basedOn w:val="Heading1"/>
    <w:link w:val="QuoteChar"/>
    <w:qFormat/>
    <w:rsid w:val="009C39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9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964"/>
    <w:pPr>
      <w:pageBreakBefore/>
    </w:pPr>
  </w:style>
  <w:style w:type="paragraph" w:customStyle="1" w:styleId="Border">
    <w:name w:val="Border"/>
    <w:basedOn w:val="Normal"/>
    <w:qFormat/>
    <w:rsid w:val="009C39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9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9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9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9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9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9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9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9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964"/>
    <w:rPr>
      <w:u w:val="single"/>
    </w:rPr>
  </w:style>
  <w:style w:type="character" w:customStyle="1" w:styleId="BoldandItalics">
    <w:name w:val="Bold and Italics"/>
    <w:qFormat/>
    <w:rsid w:val="009C3964"/>
    <w:rPr>
      <w:b/>
      <w:i/>
      <w:u w:val="none"/>
    </w:rPr>
  </w:style>
  <w:style w:type="paragraph" w:styleId="BalloonText">
    <w:name w:val="Balloon Text"/>
    <w:basedOn w:val="Normal"/>
    <w:link w:val="BalloonTextChar"/>
    <w:rsid w:val="009C3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9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9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9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9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9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964"/>
    <w:pPr>
      <w:spacing w:before="0" w:after="0"/>
    </w:pPr>
  </w:style>
  <w:style w:type="paragraph" w:customStyle="1" w:styleId="BodyTextBold">
    <w:name w:val="Body Text Bold"/>
    <w:basedOn w:val="BodyText"/>
    <w:qFormat/>
    <w:rsid w:val="009C3964"/>
    <w:rPr>
      <w:b/>
    </w:rPr>
  </w:style>
  <w:style w:type="character" w:styleId="Hyperlink">
    <w:name w:val="Hyperlink"/>
    <w:basedOn w:val="DefaultParagraphFont"/>
    <w:uiPriority w:val="99"/>
    <w:unhideWhenUsed/>
    <w:rsid w:val="00726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4223</Characters>
  <Application>Microsoft Office Word</Application>
  <DocSecurity>0</DocSecurity>
  <Lines>145</Lines>
  <Paragraphs>92</Paragraphs>
  <ScaleCrop>false</ScaleCrop>
  <Company>Author-it Software Corporation Ltd.</Company>
  <LinksUpToDate>false</LinksUpToDate>
  <CharactersWithSpaces>4788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FBPOPR2036 Operate an extrusion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2023-01-24T23:17:00Z</dcterms:created>
  <dcterms:modified xsi:type="dcterms:W3CDTF">2023-01-24T23:17:00Z</dcterms:modified>
</cp:coreProperties>
</file>