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4F7" w:rsidP="004A54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FBPOPR2032 Apply work procedures to maintain integrity of product</w:t>
      </w:r>
      <w:r>
        <w:fldChar w:fldCharType="end"/>
      </w:r>
    </w:p>
    <w:p w:rsidR="004A54F7" w:rsidP="004A54F7">
      <w:pPr>
        <w:pStyle w:val="Version"/>
        <w:sectPr w:rsidSect="000C03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33A" w:rsidP="000C033A">
      <w:pPr>
        <w:pStyle w:val="SuperHeading"/>
      </w:pPr>
      <w:r w:rsidRPr="000C033A">
        <w:t>FBPOPR2032 Apply work procedures to maintain integrity of product</w:t>
      </w:r>
    </w:p>
    <w:p w:rsidR="00000000" w:rsidRPr="000C033A" w:rsidP="000C033A">
      <w:pPr>
        <w:pStyle w:val="Heading1"/>
      </w:pPr>
      <w:bookmarkStart w:id="1" w:name="O_972348"/>
      <w:bookmarkEnd w:id="1"/>
      <w:r w:rsidRPr="000C03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0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BodyText"/>
            </w:pPr>
            <w:r w:rsidRPr="000C033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rPr>
                <w:rStyle w:val="SpecialBold"/>
              </w:rPr>
              <w:t>Comments</w:t>
            </w:r>
          </w:p>
        </w:tc>
      </w:tr>
      <w:tr w:rsidTr="000C0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BodyText"/>
            </w:pPr>
            <w:r w:rsidRPr="000C033A">
              <w:t>This version released with FBP Food, Beverage and Pharmaceutical Training Package Version 1.0</w:t>
            </w:r>
          </w:p>
        </w:tc>
      </w:tr>
    </w:tbl>
    <w:p w:rsidR="004A54F7" w:rsidP="000C033A">
      <w:pPr>
        <w:pStyle w:val="BodyText"/>
      </w:pPr>
    </w:p>
    <w:p w:rsidR="004A54F7" w:rsidP="000C033A">
      <w:pPr>
        <w:pStyle w:val="BodyText"/>
      </w:pPr>
    </w:p>
    <w:p w:rsidR="00000000" w:rsidRPr="000C033A" w:rsidP="000C033A">
      <w:pPr>
        <w:pStyle w:val="Heading1"/>
      </w:pPr>
      <w:bookmarkStart w:id="2" w:name="O_972349"/>
      <w:bookmarkEnd w:id="2"/>
      <w:r w:rsidRPr="000C033A">
        <w:t>Application</w:t>
      </w:r>
    </w:p>
    <w:p w:rsidR="00000000" w:rsidRPr="000C033A" w:rsidP="004A54F7">
      <w:pPr>
        <w:pStyle w:val="BodyText"/>
      </w:pPr>
      <w:r w:rsidRPr="000C033A">
        <w:t>This unit of competency describes the skills and knowledge required to identify and handle materials to maintain integrity of products.</w:t>
      </w:r>
    </w:p>
    <w:p w:rsidR="00000000" w:rsidRPr="000C033A" w:rsidP="004A54F7">
      <w:pPr>
        <w:pStyle w:val="BodyText"/>
      </w:pPr>
      <w:r w:rsidRPr="000C033A">
        <w:t xml:space="preserve">This unit applies to individuals who work under general supervision and exercise limited autonomy in a food </w:t>
      </w:r>
      <w:r w:rsidRPr="000C033A">
        <w:t xml:space="preserve">processing environment. </w:t>
      </w:r>
    </w:p>
    <w:p w:rsidR="00000000" w:rsidRPr="000C033A" w:rsidP="004A54F7">
      <w:pPr>
        <w:pStyle w:val="BodyText"/>
      </w:pPr>
      <w:r w:rsidRPr="000C033A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0C033A" w:rsidP="004A54F7">
      <w:pPr>
        <w:pStyle w:val="BodyText"/>
      </w:pPr>
      <w:r w:rsidRPr="000C033A">
        <w:t>No occupational licens</w:t>
      </w:r>
      <w:r w:rsidRPr="000C033A">
        <w:t>ing, legislative or certification requirements apply to this unit at the time of publication.</w:t>
      </w:r>
    </w:p>
    <w:p w:rsidR="00000000" w:rsidRPr="000C033A" w:rsidP="000C033A">
      <w:pPr>
        <w:pStyle w:val="Heading1"/>
      </w:pPr>
      <w:bookmarkStart w:id="3" w:name="O_972350"/>
      <w:bookmarkEnd w:id="3"/>
      <w:r w:rsidRPr="000C033A">
        <w:t>Pre-requisite Unit</w:t>
      </w:r>
    </w:p>
    <w:p w:rsidR="00000000" w:rsidRPr="000C033A" w:rsidP="004A54F7">
      <w:pPr>
        <w:pStyle w:val="BodyText"/>
      </w:pPr>
      <w:r w:rsidRPr="000C033A">
        <w:t>Nil</w:t>
      </w:r>
    </w:p>
    <w:p w:rsidR="00000000" w:rsidRPr="000C033A" w:rsidP="000C033A">
      <w:pPr>
        <w:pStyle w:val="Heading1"/>
      </w:pPr>
      <w:bookmarkStart w:id="4" w:name="O_972352"/>
      <w:bookmarkEnd w:id="4"/>
      <w:r w:rsidRPr="000C033A">
        <w:t>Unit Sector</w:t>
      </w:r>
    </w:p>
    <w:p w:rsidR="00000000" w:rsidRPr="000C033A" w:rsidP="004A54F7">
      <w:pPr>
        <w:pStyle w:val="BodyText"/>
      </w:pPr>
      <w:r w:rsidRPr="000C033A">
        <w:t>Operational (OPR)</w:t>
      </w:r>
    </w:p>
    <w:p w:rsidR="00000000" w:rsidRPr="000C033A" w:rsidP="000C033A">
      <w:pPr>
        <w:pStyle w:val="Heading1"/>
      </w:pPr>
      <w:bookmarkStart w:id="5" w:name="O_972353"/>
      <w:bookmarkEnd w:id="5"/>
      <w:r w:rsidRPr="000C033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5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BodyText"/>
            </w:pPr>
            <w:r w:rsidRPr="000C033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rPr>
                <w:rStyle w:val="SpecialBold"/>
              </w:rPr>
              <w:t>Performance Criteria</w:t>
            </w:r>
          </w:p>
        </w:tc>
      </w:tr>
      <w:tr w:rsidTr="004A5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BodyText"/>
            </w:pPr>
            <w:r w:rsidRPr="000C033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5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 xml:space="preserve">1. Identify materials and specifications for work </w:t>
            </w:r>
            <w:r w:rsidRPr="000C033A">
              <w:t>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BodyText"/>
            </w:pPr>
            <w:r w:rsidRPr="000C033A">
              <w:t>1.1 Identify materials required for w</w:t>
            </w:r>
            <w:r w:rsidRPr="000C033A">
              <w:t>ork processes</w:t>
            </w:r>
          </w:p>
          <w:p w:rsidR="00000000" w:rsidRPr="000C033A" w:rsidP="000C033A">
            <w:pPr>
              <w:pStyle w:val="BodyText"/>
            </w:pPr>
            <w:r w:rsidRPr="000C033A">
              <w:t xml:space="preserve">1.2 Identify specifications and tests required to determine suitability of </w:t>
            </w:r>
            <w:r w:rsidRPr="000C033A">
              <w:t>materials for work processes</w:t>
            </w:r>
          </w:p>
          <w:p w:rsidR="00000000" w:rsidRPr="000C033A" w:rsidP="000C033A">
            <w:pPr>
              <w:pStyle w:val="BodyText"/>
            </w:pPr>
            <w:r w:rsidRPr="000C033A">
              <w:t>1.3 Inspect or test materials according to operating procedures</w:t>
            </w:r>
          </w:p>
          <w:p w:rsidR="00000000" w:rsidRPr="000C033A" w:rsidP="000C033A">
            <w:pPr>
              <w:pStyle w:val="BodyText"/>
            </w:pPr>
            <w:r w:rsidRPr="000C033A">
              <w:t>1.4 Conduct work in accordance with workplace environmental guidelines</w:t>
            </w:r>
          </w:p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1.5</w:t>
            </w:r>
            <w:r w:rsidRPr="000C033A">
              <w:t xml:space="preserve"> Reject and report out-of-specification materials according to operating procedures</w:t>
            </w:r>
          </w:p>
        </w:tc>
      </w:tr>
      <w:tr w:rsidTr="004A5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2. Handle materials and products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BodyText"/>
            </w:pPr>
            <w:r w:rsidRPr="000C033A">
              <w:t>2.1 Identify handling requirements for input materials and products of workstation or process according to work health and safety and food safety requirements</w:t>
            </w:r>
          </w:p>
          <w:p w:rsidR="00000000" w:rsidRPr="000C033A" w:rsidP="000C033A">
            <w:pPr>
              <w:pStyle w:val="BodyText"/>
            </w:pPr>
            <w:r w:rsidRPr="000C033A">
              <w:t>2.2 Handle materials and product according to work health and safety requirements</w:t>
            </w:r>
          </w:p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2.3 Maintain wo</w:t>
            </w:r>
            <w:r w:rsidRPr="000C033A">
              <w:t>rkplace in a clean and tidy order to meet workplace standards and avoid contamination</w:t>
            </w:r>
          </w:p>
        </w:tc>
      </w:tr>
      <w:tr w:rsidTr="004A5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3. Maintain integrity of product during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BodyText"/>
            </w:pPr>
            <w:r w:rsidRPr="000C033A">
              <w:t>3.1 Protect materials and products from contamination and exposure to pests</w:t>
            </w:r>
          </w:p>
          <w:p w:rsidR="00000000" w:rsidRPr="000C033A" w:rsidP="000C033A">
            <w:pPr>
              <w:pStyle w:val="BodyText"/>
            </w:pPr>
            <w:r w:rsidRPr="000C033A">
              <w:t>3.2 Follow product changeover procedures t</w:t>
            </w:r>
            <w:r w:rsidRPr="000C033A">
              <w:t>o avoid cross-contamination of products</w:t>
            </w:r>
          </w:p>
          <w:p w:rsidR="00000000" w:rsidRPr="000C033A" w:rsidP="000C033A">
            <w:pPr>
              <w:pStyle w:val="BodyText"/>
            </w:pPr>
            <w:r w:rsidRPr="000C033A">
              <w:t>3.3 Identify processes and conditions that are inconsistent with specifications and safety procedures, and take corrective action within level of responsibility</w:t>
            </w:r>
          </w:p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3.4 Restrict and monitor access to work area during pro</w:t>
            </w:r>
            <w:r w:rsidRPr="000C033A">
              <w:t>cessing according to workplace procedures</w:t>
            </w:r>
          </w:p>
        </w:tc>
      </w:tr>
      <w:tr w:rsidTr="004A5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4. Maintain integrity of product post-processing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BodyText"/>
            </w:pPr>
            <w:r w:rsidRPr="000C033A">
              <w:t>4.1 Conduct visual, metal scanning, and other contamination checks prior to packing and despatch</w:t>
            </w:r>
          </w:p>
          <w:p w:rsidR="00000000" w:rsidRPr="000C033A" w:rsidP="000C033A">
            <w:pPr>
              <w:pStyle w:val="BodyText"/>
            </w:pPr>
            <w:r w:rsidRPr="000C033A">
              <w:t>4.2 Check packing materials for cleanliness and integrity before us</w:t>
            </w:r>
            <w:r w:rsidRPr="000C033A">
              <w:t>e</w:t>
            </w:r>
          </w:p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4.3 Seal, pack or despatch product from work area according to product and process requirements</w:t>
            </w:r>
          </w:p>
        </w:tc>
      </w:tr>
      <w:tr w:rsidTr="004A54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5. Comply with personal hygiene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BodyText"/>
            </w:pPr>
            <w:r w:rsidRPr="000C033A">
              <w:t>5.1 Follow personal hygiene requirements appropriate to the process, product and workplace</w:t>
            </w:r>
          </w:p>
          <w:p w:rsidR="00000000" w:rsidRPr="000C033A" w:rsidP="000C033A">
            <w:pPr>
              <w:pStyle w:val="BodyText"/>
            </w:pPr>
            <w:r w:rsidRPr="000C033A">
              <w:t>5.2 Use clothing and per</w:t>
            </w:r>
            <w:r w:rsidRPr="000C033A">
              <w:t>sonal protective equipment appropriate to the process, product and workplace</w:t>
            </w:r>
          </w:p>
        </w:tc>
      </w:tr>
    </w:tbl>
    <w:p w:rsidR="00000000" w:rsidRPr="000C033A" w:rsidP="000C033A">
      <w:pPr>
        <w:pStyle w:val="BodyText"/>
      </w:pPr>
    </w:p>
    <w:p w:rsidR="00000000" w:rsidRPr="000C033A" w:rsidP="000C033A">
      <w:pPr>
        <w:pStyle w:val="AllowPageBreak"/>
      </w:pPr>
    </w:p>
    <w:p w:rsidR="00000000" w:rsidRPr="000C033A" w:rsidP="000C033A">
      <w:pPr>
        <w:pStyle w:val="Heading1"/>
      </w:pPr>
      <w:bookmarkStart w:id="6" w:name="O_972354"/>
      <w:bookmarkEnd w:id="6"/>
      <w:r w:rsidRPr="000C033A">
        <w:t>Foundation Skills</w:t>
      </w:r>
    </w:p>
    <w:p w:rsidR="00000000" w:rsidRPr="004A54F7" w:rsidP="004A54F7">
      <w:pPr>
        <w:pStyle w:val="BodyText"/>
        <w:rPr>
          <w:i/>
        </w:rPr>
      </w:pPr>
      <w:r w:rsidRPr="004A54F7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4A54F7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0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BodyText"/>
            </w:pPr>
            <w:r w:rsidRPr="000C033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rPr>
                <w:rStyle w:val="SpecialBold"/>
              </w:rPr>
              <w:t>Description</w:t>
            </w:r>
          </w:p>
        </w:tc>
      </w:tr>
      <w:tr w:rsidTr="000C0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ListBullet"/>
              <w:rPr>
                <w:lang w:val="en-NZ"/>
              </w:rPr>
            </w:pPr>
            <w:r w:rsidRPr="000C033A">
              <w:t>Interpret basic work instructions and procedures</w:t>
            </w:r>
          </w:p>
        </w:tc>
      </w:tr>
      <w:tr w:rsidTr="000C0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ListBullet"/>
              <w:rPr>
                <w:lang w:val="en-NZ"/>
              </w:rPr>
            </w:pPr>
            <w:r w:rsidRPr="000C033A">
              <w:t>Record testing, non-compliance and task-related information on paper-based and electronic media</w:t>
            </w:r>
          </w:p>
        </w:tc>
      </w:tr>
      <w:tr w:rsidTr="000C0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ListBullet"/>
              <w:rPr>
                <w:lang w:val="en-NZ"/>
              </w:rPr>
            </w:pPr>
            <w:r w:rsidRPr="000C033A">
              <w:t>Perform basic numerical calculations and estimations for checking and testing</w:t>
            </w:r>
          </w:p>
        </w:tc>
      </w:tr>
      <w:tr w:rsidTr="000C0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ListBullet"/>
            </w:pPr>
            <w:r w:rsidRPr="000C033A">
              <w:t>Apply workplace procedures to own role and responsibilities</w:t>
            </w:r>
          </w:p>
          <w:p w:rsidR="00000000" w:rsidRPr="000C033A" w:rsidP="000C033A">
            <w:pPr>
              <w:pStyle w:val="ListBullet"/>
            </w:pPr>
            <w:r w:rsidRPr="000C033A">
              <w:t>Understand tasks and responsibilities required for performing own role in the workplace</w:t>
            </w:r>
          </w:p>
          <w:p w:rsidR="00000000" w:rsidP="000C033A">
            <w:pPr>
              <w:pStyle w:val="ListBullet"/>
              <w:rPr>
                <w:lang w:val="en-NZ"/>
              </w:rPr>
            </w:pPr>
            <w:r w:rsidRPr="000C033A">
              <w:t>A</w:t>
            </w:r>
            <w:r w:rsidRPr="000C033A">
              <w:t>sk questions to clarify understanding or seek further information</w:t>
            </w:r>
          </w:p>
        </w:tc>
      </w:tr>
      <w:tr w:rsidTr="000C0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ListBullet"/>
            </w:pPr>
            <w:r w:rsidRPr="000C033A">
              <w:t>Confirm work requirements and priority areas</w:t>
            </w:r>
          </w:p>
          <w:p w:rsidR="00000000" w:rsidP="000C033A">
            <w:pPr>
              <w:pStyle w:val="ListBullet"/>
              <w:rPr>
                <w:lang w:val="en-NZ"/>
              </w:rPr>
            </w:pPr>
            <w:r w:rsidRPr="000C033A">
              <w:t>Communicate and report workplace activity and safety information to relevant personnel</w:t>
            </w:r>
          </w:p>
        </w:tc>
      </w:tr>
      <w:tr w:rsidTr="000C0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ListBullet"/>
            </w:pPr>
            <w:r w:rsidRPr="000C033A">
              <w:t>Maintain a clean and hazard-free work area</w:t>
            </w:r>
          </w:p>
          <w:p w:rsidR="00000000" w:rsidRPr="000C033A" w:rsidP="000C033A">
            <w:pPr>
              <w:pStyle w:val="ListBullet"/>
            </w:pPr>
            <w:r w:rsidRPr="000C033A">
              <w:t>Maintain hygiene standards and wear required personal protective equipment</w:t>
            </w:r>
          </w:p>
          <w:p w:rsidR="00000000" w:rsidRPr="000C033A" w:rsidP="000C033A">
            <w:pPr>
              <w:pStyle w:val="ListBullet"/>
            </w:pPr>
            <w:r w:rsidRPr="000C033A">
              <w:t>Maintain quality requirements for the sanitisation and use of equipment</w:t>
            </w:r>
          </w:p>
        </w:tc>
      </w:tr>
    </w:tbl>
    <w:p w:rsidR="00000000" w:rsidRPr="000C033A" w:rsidP="000C033A">
      <w:pPr>
        <w:pStyle w:val="BodyText"/>
      </w:pPr>
    </w:p>
    <w:p w:rsidR="00000000" w:rsidRPr="000C033A" w:rsidP="000C033A">
      <w:pPr>
        <w:pStyle w:val="AllowPageBreak"/>
      </w:pPr>
    </w:p>
    <w:p w:rsidR="00000000" w:rsidRPr="000C033A" w:rsidP="000C033A">
      <w:pPr>
        <w:pStyle w:val="Heading1"/>
      </w:pPr>
      <w:bookmarkStart w:id="7" w:name="O_972356"/>
      <w:bookmarkEnd w:id="7"/>
      <w:r w:rsidRPr="000C033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C0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BodyText"/>
            </w:pPr>
            <w:r w:rsidRPr="000C033A">
              <w:rPr>
                <w:rStyle w:val="SpecialBold"/>
              </w:rPr>
              <w:t>Code and title current</w:t>
            </w:r>
            <w:r w:rsidRPr="000C033A">
              <w:rPr>
                <w:rStyle w:val="SpecialBold"/>
              </w:rPr>
              <w:t xml:space="preserve">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BodyText"/>
            </w:pPr>
            <w:r w:rsidRPr="000C033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BodyText"/>
            </w:pPr>
            <w:r w:rsidRPr="000C033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rPr>
                <w:rStyle w:val="SpecialBold"/>
              </w:rPr>
              <w:t>Equivalence status</w:t>
            </w:r>
          </w:p>
        </w:tc>
      </w:tr>
      <w:tr w:rsidTr="000C0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FBPOPR2032 Apply work procedures to maintain integrity of product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FDFOP2062A Apply work procedures to maintain integrity of product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33A">
            <w:pPr>
              <w:pStyle w:val="BodyText"/>
              <w:rPr>
                <w:lang w:val="en-NZ"/>
              </w:rPr>
            </w:pPr>
            <w:r w:rsidRPr="000C033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33A" w:rsidP="000C033A">
            <w:pPr>
              <w:pStyle w:val="BodyText"/>
            </w:pPr>
            <w:r w:rsidRPr="000C033A">
              <w:t>Equivalent unit</w:t>
            </w:r>
          </w:p>
        </w:tc>
      </w:tr>
    </w:tbl>
    <w:p w:rsidR="00000000" w:rsidRPr="000C033A" w:rsidP="000C033A">
      <w:pPr>
        <w:pStyle w:val="BodyText"/>
      </w:pPr>
    </w:p>
    <w:p w:rsidR="00000000" w:rsidRPr="000C033A" w:rsidP="000C033A">
      <w:pPr>
        <w:pStyle w:val="AllowPageBreak"/>
      </w:pPr>
    </w:p>
    <w:p w:rsidR="00000000" w:rsidRPr="000C033A" w:rsidP="000C033A">
      <w:pPr>
        <w:pStyle w:val="Heading1"/>
      </w:pPr>
      <w:bookmarkStart w:id="8" w:name="O_972363"/>
      <w:bookmarkEnd w:id="8"/>
      <w:r w:rsidRPr="000C033A">
        <w:t>Links</w:t>
      </w:r>
    </w:p>
    <w:p w:rsidR="00000000" w:rsidRPr="000C033A" w:rsidP="004A54F7">
      <w:pPr>
        <w:pStyle w:val="BodyText"/>
      </w:pPr>
      <w:r w:rsidRPr="000C03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849C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C033A" w:rsidP="000C033A"/>
    <w:sectPr w:rsidSect="000C03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3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33A" w:rsidRPr="004A54F7" w:rsidP="004A54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3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4F7" w:rsidP="000C0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4F7" w:rsidP="000C0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54F7" w:rsidP="000C03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3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4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33A" w:rsidRPr="004A54F7" w:rsidP="004A54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3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4F7" w:rsidRPr="002D2AF8" w:rsidP="000C0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FBPOPR2032 Apply work procedures to maintain integrity of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4A54F7" w:rsidP="000C03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46B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A652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3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3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3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3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3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3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3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3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3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3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33A"/>
  </w:style>
  <w:style w:type="character" w:customStyle="1" w:styleId="Heading1Char">
    <w:name w:val="Heading 1 Char"/>
    <w:basedOn w:val="DefaultParagraphFont"/>
    <w:link w:val="Heading1"/>
    <w:rsid w:val="000C03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3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3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3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33A"/>
    <w:rPr>
      <w:b/>
      <w:spacing w:val="0"/>
    </w:rPr>
  </w:style>
  <w:style w:type="character" w:styleId="Emphasis">
    <w:name w:val="Emphasis"/>
    <w:basedOn w:val="DefaultParagraphFont"/>
    <w:qFormat/>
    <w:rsid w:val="000C033A"/>
    <w:rPr>
      <w:i/>
    </w:rPr>
  </w:style>
  <w:style w:type="paragraph" w:customStyle="1" w:styleId="SuperHeading">
    <w:name w:val="SuperHeading"/>
    <w:basedOn w:val="Normal"/>
    <w:rsid w:val="000C03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3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03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3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3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3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3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3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3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3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3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3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3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3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3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3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3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3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3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3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3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03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03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3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3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3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3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3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3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3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3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03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3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3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33A"/>
  </w:style>
  <w:style w:type="paragraph" w:styleId="TableofFigures">
    <w:name w:val="table of figures"/>
    <w:basedOn w:val="Normal"/>
    <w:next w:val="Normal"/>
    <w:semiHidden/>
    <w:rsid w:val="000C03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3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033A"/>
    <w:rPr>
      <w:rFonts w:ascii="Wingdings" w:hAnsi="Wingdings"/>
    </w:rPr>
  </w:style>
  <w:style w:type="paragraph" w:customStyle="1" w:styleId="TableHeading">
    <w:name w:val="Table Heading"/>
    <w:basedOn w:val="HeadingBase"/>
    <w:rsid w:val="000C03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33A"/>
    <w:rPr>
      <w:color w:val="0033CC"/>
      <w:u w:val="none"/>
    </w:rPr>
  </w:style>
  <w:style w:type="paragraph" w:customStyle="1" w:styleId="BodyTextRight">
    <w:name w:val="Body Text Right"/>
    <w:basedOn w:val="BodyText"/>
    <w:rsid w:val="000C03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3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3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3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3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3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33A"/>
    <w:rPr>
      <w:sz w:val="32"/>
    </w:rPr>
  </w:style>
  <w:style w:type="paragraph" w:customStyle="1" w:styleId="HeadingProcedure">
    <w:name w:val="Heading Procedure"/>
    <w:basedOn w:val="HeadingBase"/>
    <w:next w:val="Normal"/>
    <w:rsid w:val="000C03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33A"/>
    <w:pPr>
      <w:spacing w:before="60" w:after="60"/>
    </w:pPr>
  </w:style>
  <w:style w:type="paragraph" w:styleId="ListContinue">
    <w:name w:val="List Continue"/>
    <w:basedOn w:val="List"/>
    <w:rsid w:val="000C033A"/>
    <w:pPr>
      <w:ind w:firstLine="0"/>
    </w:pPr>
  </w:style>
  <w:style w:type="paragraph" w:customStyle="1" w:styleId="ListNote">
    <w:name w:val="List Note"/>
    <w:basedOn w:val="List"/>
    <w:rsid w:val="000C03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3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3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33A"/>
    <w:rPr>
      <w:rFonts w:ascii="Courier New" w:hAnsi="Courier New"/>
    </w:rPr>
  </w:style>
  <w:style w:type="paragraph" w:customStyle="1" w:styleId="NoteBullet">
    <w:name w:val="Note Bullet"/>
    <w:basedOn w:val="Note"/>
    <w:rsid w:val="000C03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3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3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3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3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03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3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33A"/>
    <w:rPr>
      <w:b/>
      <w:smallCaps/>
    </w:rPr>
  </w:style>
  <w:style w:type="paragraph" w:customStyle="1" w:styleId="TableListNumber">
    <w:name w:val="Table List Number"/>
    <w:basedOn w:val="ListNumber"/>
    <w:rsid w:val="000C03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3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33A"/>
    <w:pPr>
      <w:numPr>
        <w:numId w:val="8"/>
      </w:numPr>
    </w:pPr>
  </w:style>
  <w:style w:type="paragraph" w:customStyle="1" w:styleId="ListAlpha2">
    <w:name w:val="List Alpha 2"/>
    <w:basedOn w:val="List2"/>
    <w:rsid w:val="000C033A"/>
    <w:pPr>
      <w:numPr>
        <w:numId w:val="7"/>
      </w:numPr>
    </w:pPr>
  </w:style>
  <w:style w:type="paragraph" w:styleId="List2">
    <w:name w:val="List 2"/>
    <w:basedOn w:val="BodyText"/>
    <w:rsid w:val="000C03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3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3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3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3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3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033A"/>
    <w:pPr>
      <w:numPr>
        <w:numId w:val="3"/>
      </w:numPr>
    </w:pPr>
  </w:style>
  <w:style w:type="paragraph" w:styleId="ListContinue2">
    <w:name w:val="List Continue 2"/>
    <w:basedOn w:val="List2"/>
    <w:rsid w:val="000C033A"/>
    <w:pPr>
      <w:ind w:firstLine="0"/>
    </w:pPr>
  </w:style>
  <w:style w:type="paragraph" w:styleId="ListContinue3">
    <w:name w:val="List Continue 3"/>
    <w:basedOn w:val="List3"/>
    <w:rsid w:val="000C033A"/>
    <w:pPr>
      <w:ind w:left="1021" w:firstLine="0"/>
    </w:pPr>
  </w:style>
  <w:style w:type="paragraph" w:styleId="ListContinue4">
    <w:name w:val="List Continue 4"/>
    <w:basedOn w:val="List4"/>
    <w:rsid w:val="000C033A"/>
    <w:pPr>
      <w:ind w:firstLine="0"/>
    </w:pPr>
  </w:style>
  <w:style w:type="paragraph" w:styleId="ListContinue5">
    <w:name w:val="List Continue 5"/>
    <w:basedOn w:val="List5"/>
    <w:rsid w:val="000C033A"/>
    <w:pPr>
      <w:ind w:firstLine="0"/>
    </w:pPr>
  </w:style>
  <w:style w:type="paragraph" w:styleId="ListNumber3">
    <w:name w:val="List Number 3"/>
    <w:basedOn w:val="List3"/>
    <w:rsid w:val="000C033A"/>
    <w:pPr>
      <w:numPr>
        <w:numId w:val="4"/>
      </w:numPr>
    </w:pPr>
  </w:style>
  <w:style w:type="paragraph" w:styleId="ListNumber4">
    <w:name w:val="List Number 4"/>
    <w:basedOn w:val="List4"/>
    <w:rsid w:val="000C033A"/>
    <w:pPr>
      <w:numPr>
        <w:numId w:val="5"/>
      </w:numPr>
    </w:pPr>
  </w:style>
  <w:style w:type="paragraph" w:styleId="ListNumber5">
    <w:name w:val="List Number 5"/>
    <w:basedOn w:val="List5"/>
    <w:rsid w:val="000C033A"/>
    <w:pPr>
      <w:numPr>
        <w:numId w:val="6"/>
      </w:numPr>
    </w:pPr>
  </w:style>
  <w:style w:type="paragraph" w:styleId="BlockText">
    <w:name w:val="Block Text"/>
    <w:basedOn w:val="Normal"/>
    <w:rsid w:val="000C03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3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33A"/>
    <w:rPr>
      <w:sz w:val="16"/>
      <w:vertAlign w:val="superscript"/>
    </w:rPr>
  </w:style>
  <w:style w:type="character" w:customStyle="1" w:styleId="Symbols">
    <w:name w:val="Symbols"/>
    <w:basedOn w:val="DefaultParagraphFont"/>
    <w:rsid w:val="000C033A"/>
    <w:rPr>
      <w:rFonts w:ascii="Symbol" w:hAnsi="Symbol"/>
    </w:rPr>
  </w:style>
  <w:style w:type="character" w:customStyle="1" w:styleId="MenuOptions">
    <w:name w:val="Menu Options"/>
    <w:basedOn w:val="DefaultParagraphFont"/>
    <w:rsid w:val="000C03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33A"/>
    <w:rPr>
      <w:b/>
    </w:rPr>
  </w:style>
  <w:style w:type="character" w:customStyle="1" w:styleId="Underlined">
    <w:name w:val="Underlined"/>
    <w:basedOn w:val="DefaultParagraphFont"/>
    <w:rsid w:val="000C033A"/>
    <w:rPr>
      <w:u w:val="single"/>
    </w:rPr>
  </w:style>
  <w:style w:type="paragraph" w:customStyle="1" w:styleId="TableBodyTextRight">
    <w:name w:val="Table Body Text Right"/>
    <w:basedOn w:val="TableBodyText"/>
    <w:rsid w:val="000C03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33A"/>
    <w:rPr>
      <w:sz w:val="18"/>
    </w:rPr>
  </w:style>
  <w:style w:type="paragraph" w:customStyle="1" w:styleId="BodySmallRight">
    <w:name w:val="Body Small Right"/>
    <w:basedOn w:val="BodyTextRight"/>
    <w:rsid w:val="000C033A"/>
    <w:rPr>
      <w:sz w:val="18"/>
      <w:szCs w:val="18"/>
    </w:rPr>
  </w:style>
  <w:style w:type="paragraph" w:customStyle="1" w:styleId="MarginEdition">
    <w:name w:val="Margin Edition"/>
    <w:basedOn w:val="MarginNote"/>
    <w:rsid w:val="000C03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33A"/>
    <w:rPr>
      <w:sz w:val="2"/>
      <w:szCs w:val="2"/>
    </w:rPr>
  </w:style>
  <w:style w:type="character" w:customStyle="1" w:styleId="Small">
    <w:name w:val="Small"/>
    <w:basedOn w:val="DefaultParagraphFont"/>
    <w:rsid w:val="000C033A"/>
    <w:rPr>
      <w:sz w:val="16"/>
    </w:rPr>
  </w:style>
  <w:style w:type="paragraph" w:customStyle="1" w:styleId="WideTable">
    <w:name w:val="Wide Table"/>
    <w:basedOn w:val="Normal"/>
    <w:rsid w:val="000C03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33A"/>
  </w:style>
  <w:style w:type="paragraph" w:styleId="Quote">
    <w:name w:val="Quote"/>
    <w:basedOn w:val="Heading1"/>
    <w:link w:val="QuoteChar"/>
    <w:qFormat/>
    <w:rsid w:val="000C03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3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33A"/>
    <w:pPr>
      <w:pageBreakBefore/>
    </w:pPr>
  </w:style>
  <w:style w:type="paragraph" w:customStyle="1" w:styleId="Border">
    <w:name w:val="Border"/>
    <w:basedOn w:val="Normal"/>
    <w:qFormat/>
    <w:rsid w:val="000C03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3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3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3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3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3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3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3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3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33A"/>
    <w:rPr>
      <w:u w:val="single"/>
    </w:rPr>
  </w:style>
  <w:style w:type="character" w:customStyle="1" w:styleId="BoldandItalics">
    <w:name w:val="Bold and Italics"/>
    <w:qFormat/>
    <w:rsid w:val="000C033A"/>
    <w:rPr>
      <w:b/>
      <w:i/>
      <w:u w:val="none"/>
    </w:rPr>
  </w:style>
  <w:style w:type="paragraph" w:styleId="BalloonText">
    <w:name w:val="Balloon Text"/>
    <w:basedOn w:val="Normal"/>
    <w:link w:val="BalloonTextChar"/>
    <w:rsid w:val="000C0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3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3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3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3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3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33A"/>
    <w:pPr>
      <w:spacing w:before="0" w:after="0"/>
    </w:pPr>
  </w:style>
  <w:style w:type="paragraph" w:customStyle="1" w:styleId="BodyTextBold">
    <w:name w:val="Body Text Bold"/>
    <w:basedOn w:val="BodyText"/>
    <w:qFormat/>
    <w:rsid w:val="000C033A"/>
    <w:rPr>
      <w:b/>
    </w:rPr>
  </w:style>
  <w:style w:type="character" w:styleId="Hyperlink">
    <w:name w:val="Hyperlink"/>
    <w:basedOn w:val="DefaultParagraphFont"/>
    <w:uiPriority w:val="99"/>
    <w:unhideWhenUsed/>
    <w:rsid w:val="004A54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4096</Characters>
  <Application>Microsoft Office Word</Application>
  <DocSecurity>0</DocSecurity>
  <Lines>151</Lines>
  <Paragraphs>91</Paragraphs>
  <ScaleCrop>false</ScaleCrop>
  <Company>Author-it Software Corporation Ltd.</Company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FBPOPR2032 Apply work procedures to maintain integrity of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2021-03-22T08:32:00Z</dcterms:created>
  <dcterms:modified xsi:type="dcterms:W3CDTF">2021-03-22T08:32:00Z</dcterms:modified>
</cp:coreProperties>
</file>