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D93" w:rsidP="00F62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FBPOPR2027 Dispense non-bulk ingredients</w:t>
      </w:r>
      <w:r>
        <w:fldChar w:fldCharType="end"/>
      </w:r>
    </w:p>
    <w:p w:rsidR="00F62D93" w:rsidP="00F62D93">
      <w:pPr>
        <w:pStyle w:val="Version"/>
        <w:sectPr w:rsidSect="00240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2D2" w:rsidP="002402D2">
      <w:pPr>
        <w:pStyle w:val="SuperHeading"/>
      </w:pPr>
      <w:r w:rsidRPr="002402D2">
        <w:t>FBPOPR2027 Dispense non-bulk ingredients</w:t>
      </w:r>
    </w:p>
    <w:p w:rsidR="00000000" w:rsidRPr="002402D2" w:rsidP="002402D2">
      <w:pPr>
        <w:pStyle w:val="Heading1"/>
      </w:pPr>
      <w:bookmarkStart w:id="1" w:name="O_971914"/>
      <w:bookmarkEnd w:id="1"/>
      <w:r w:rsidRPr="002402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rPr>
                <w:rStyle w:val="SpecialBold"/>
              </w:rPr>
              <w:t>Comments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This version released with FBP Food, Beverage and Pharmaceutical Training Package Version 1.0</w:t>
            </w:r>
          </w:p>
        </w:tc>
      </w:tr>
    </w:tbl>
    <w:p w:rsidR="00000000" w:rsidRPr="002402D2" w:rsidP="002402D2">
      <w:pPr>
        <w:pStyle w:val="BodyText"/>
      </w:pP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2" w:name="O_971915"/>
      <w:bookmarkEnd w:id="2"/>
      <w:r w:rsidRPr="002402D2">
        <w:t>Application</w:t>
      </w:r>
    </w:p>
    <w:p w:rsidR="00000000" w:rsidRPr="002402D2" w:rsidP="00F62D93">
      <w:pPr>
        <w:pStyle w:val="BodyText"/>
      </w:pPr>
      <w:r w:rsidRPr="002402D2">
        <w:t>This unit of competency describes the skills and knowledge required to weigh, meas</w:t>
      </w:r>
      <w:r w:rsidRPr="002402D2">
        <w:t>ure and label non-bulk ingredients to meet production requirements.</w:t>
      </w:r>
    </w:p>
    <w:p w:rsidR="00000000" w:rsidRPr="002402D2" w:rsidP="00F62D93">
      <w:pPr>
        <w:pStyle w:val="BodyText"/>
      </w:pPr>
      <w:r w:rsidRPr="002402D2">
        <w:t>This unit applies to individuals who work under general supervision and exercise limited autonomy in a production environment within the food processing industry. It typically applies to t</w:t>
      </w:r>
      <w:r w:rsidRPr="002402D2">
        <w:t>he production worker responsible for the dispensing of ingredients in order to support production operations. Ingredients may be highly concentrated materials, including colours, flavours, buffered acids and preservatives.</w:t>
      </w:r>
    </w:p>
    <w:p w:rsidR="00000000" w:rsidRPr="002402D2" w:rsidP="00F62D93">
      <w:pPr>
        <w:pStyle w:val="BodyText"/>
      </w:pPr>
      <w:r w:rsidRPr="002402D2">
        <w:t>All work must be carried out to c</w:t>
      </w:r>
      <w:r w:rsidRPr="002402D2">
        <w:t>omply with workplace procedures, in accordance with State/Territory work health and safety, and food safety regulations, legislation and standards that apply to the workplace.</w:t>
      </w:r>
    </w:p>
    <w:p w:rsidR="00000000" w:rsidRPr="002402D2" w:rsidP="00F62D93">
      <w:pPr>
        <w:pStyle w:val="BodyText"/>
      </w:pPr>
      <w:r w:rsidRPr="002402D2">
        <w:t>No occupational licensing, legislative or certification requirements apply to th</w:t>
      </w:r>
      <w:r w:rsidRPr="002402D2">
        <w:t>is unit at the time of publication.</w:t>
      </w:r>
    </w:p>
    <w:p w:rsidR="00000000" w:rsidRPr="002402D2" w:rsidP="002402D2">
      <w:pPr>
        <w:pStyle w:val="Heading1"/>
      </w:pPr>
      <w:bookmarkStart w:id="3" w:name="O_971916"/>
      <w:bookmarkEnd w:id="3"/>
      <w:r w:rsidRPr="002402D2">
        <w:t>Pre-requisite Unit</w:t>
      </w:r>
    </w:p>
    <w:p w:rsidR="00000000" w:rsidRPr="002402D2" w:rsidP="00F62D93">
      <w:pPr>
        <w:pStyle w:val="BodyText"/>
      </w:pPr>
      <w:r w:rsidRPr="002402D2">
        <w:t>Nil</w:t>
      </w:r>
    </w:p>
    <w:p w:rsidR="00000000" w:rsidRPr="002402D2" w:rsidP="002402D2">
      <w:pPr>
        <w:pStyle w:val="Heading1"/>
      </w:pPr>
      <w:bookmarkStart w:id="4" w:name="O_971918"/>
      <w:bookmarkEnd w:id="4"/>
      <w:r w:rsidRPr="002402D2">
        <w:t>Unit Sector</w:t>
      </w:r>
    </w:p>
    <w:p w:rsidR="00000000" w:rsidRPr="002402D2" w:rsidP="00F62D93">
      <w:pPr>
        <w:pStyle w:val="BodyText"/>
      </w:pPr>
      <w:r w:rsidRPr="002402D2">
        <w:t>Operational (OPR)</w:t>
      </w:r>
    </w:p>
    <w:p w:rsidR="00000000" w:rsidRPr="002402D2" w:rsidP="002402D2">
      <w:pPr>
        <w:pStyle w:val="Heading1"/>
      </w:pPr>
      <w:bookmarkStart w:id="5" w:name="O_971919"/>
      <w:bookmarkEnd w:id="5"/>
      <w:r w:rsidRPr="002402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rPr>
                <w:rStyle w:val="SpecialBold"/>
              </w:rPr>
              <w:t>Performance Criteria</w:t>
            </w:r>
          </w:p>
        </w:tc>
      </w:tr>
      <w:tr w:rsidTr="00F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1.1 Read or listen to work instructions from supervisor and clarify where needed</w:t>
            </w:r>
          </w:p>
          <w:p w:rsidR="00000000" w:rsidRPr="002402D2" w:rsidP="002402D2">
            <w:pPr>
              <w:pStyle w:val="BodyText"/>
            </w:pPr>
            <w:r w:rsidRPr="002402D2">
              <w:t>1.2 Identify work health and safety haz</w:t>
            </w:r>
            <w:r w:rsidRPr="002402D2">
              <w:t>ards and tell supervisor</w:t>
            </w:r>
          </w:p>
          <w:p w:rsidR="00000000" w:rsidRPr="002402D2" w:rsidP="002402D2">
            <w:pPr>
              <w:pStyle w:val="BodyText"/>
            </w:pPr>
            <w:r w:rsidRPr="002402D2">
              <w:t>1.3 Wear appropriate personal protective equipment and ensure correct fit according to work health and safety requirements</w:t>
            </w:r>
          </w:p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1.4 Inspect materials to confirm type, quality clearance, and quantities, and identify any obvious contamina</w:t>
            </w:r>
            <w:r w:rsidRPr="002402D2">
              <w:t>tion or non-compliance</w:t>
            </w:r>
          </w:p>
        </w:tc>
      </w:tr>
      <w:tr w:rsidTr="00F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2. Prepare to dispense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2.1 Select measuring and weighing equipment appropriate to dispensing requirements and confirm readiness for use</w:t>
            </w:r>
          </w:p>
          <w:p w:rsidR="00000000" w:rsidRPr="002402D2" w:rsidP="002402D2">
            <w:pPr>
              <w:pStyle w:val="BodyText"/>
            </w:pPr>
            <w:r w:rsidRPr="002402D2">
              <w:t>2.2 Confir</w:t>
            </w:r>
            <w:r w:rsidRPr="002402D2">
              <w:t>m that containers, bags and labels are available according to job specifications</w:t>
            </w:r>
          </w:p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2.3 Carry out pre-start checks according to operator instructions</w:t>
            </w:r>
          </w:p>
        </w:tc>
      </w:tr>
      <w:tr w:rsidTr="00F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3. Measure and/or weigh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3.1 Weigh or measure non-bulk ingredients and additives according to foo</w:t>
            </w:r>
            <w:r w:rsidRPr="002402D2">
              <w:t>d safety and job specifications</w:t>
            </w:r>
          </w:p>
          <w:p w:rsidR="00000000" w:rsidRPr="002402D2" w:rsidP="002402D2">
            <w:pPr>
              <w:pStyle w:val="BodyText"/>
            </w:pPr>
            <w:r w:rsidRPr="002402D2">
              <w:t>3.2 Label dispensed ingredients according to workplace procedures</w:t>
            </w:r>
          </w:p>
          <w:p w:rsidR="00000000" w:rsidRPr="002402D2" w:rsidP="002402D2">
            <w:pPr>
              <w:pStyle w:val="BodyText"/>
            </w:pPr>
            <w:r w:rsidRPr="002402D2">
              <w:t>3.3 Monitor the accuracy of measuring and dispensing equipment to identify variation in operating conditions</w:t>
            </w:r>
          </w:p>
          <w:p w:rsidR="00000000" w:rsidRPr="002402D2" w:rsidP="002402D2">
            <w:pPr>
              <w:pStyle w:val="BodyText"/>
            </w:pPr>
            <w:r w:rsidRPr="002402D2">
              <w:t>3.4 Report variations in equipment operation</w:t>
            </w:r>
          </w:p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 xml:space="preserve">3.5 </w:t>
            </w:r>
            <w:r w:rsidRPr="002402D2">
              <w:t>Follow and apply workplace cleaning and environmental procedures</w:t>
            </w:r>
          </w:p>
        </w:tc>
      </w:tr>
      <w:tr w:rsidTr="00F62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4. Complete the dispensing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4.1 Clean dispensing equipment according to workplace procedures</w:t>
            </w:r>
          </w:p>
          <w:p w:rsidR="00000000" w:rsidRPr="002402D2" w:rsidP="002402D2">
            <w:pPr>
              <w:pStyle w:val="BodyText"/>
            </w:pPr>
            <w:r w:rsidRPr="002402D2">
              <w:t>4.2 Identify and report unacceptable equipment and utensil condition</w:t>
            </w:r>
          </w:p>
          <w:p w:rsidR="00000000" w:rsidRPr="002402D2" w:rsidP="002402D2">
            <w:pPr>
              <w:pStyle w:val="BodyText"/>
            </w:pPr>
            <w:r w:rsidRPr="002402D2">
              <w:t>4.3 Identify and repo</w:t>
            </w:r>
            <w:r w:rsidRPr="002402D2">
              <w:t>rt maintenance requirements</w:t>
            </w:r>
          </w:p>
        </w:tc>
      </w:tr>
    </w:tbl>
    <w:p w:rsidR="00000000" w:rsidRPr="002402D2" w:rsidP="002402D2">
      <w:pPr>
        <w:pStyle w:val="BodyText"/>
      </w:pP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6" w:name="O_971920"/>
      <w:bookmarkEnd w:id="6"/>
      <w:r w:rsidRPr="002402D2">
        <w:t>Foundation Skills</w:t>
      </w:r>
    </w:p>
    <w:p w:rsidR="00000000" w:rsidRPr="00F62D93" w:rsidP="00F62D93">
      <w:pPr>
        <w:pStyle w:val="BodyText"/>
        <w:rPr>
          <w:i/>
        </w:rPr>
      </w:pPr>
      <w:r w:rsidRPr="00F62D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rPr>
                <w:rStyle w:val="SpecialBold"/>
              </w:rPr>
              <w:t>Description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ListBullet"/>
            </w:pPr>
            <w:r w:rsidRPr="002402D2">
              <w:t>Interpret workplace and standard operating procedures relevant to job role</w:t>
            </w:r>
          </w:p>
          <w:p w:rsidR="00000000" w:rsidP="002402D2">
            <w:pPr>
              <w:pStyle w:val="ListBullet"/>
              <w:rPr>
                <w:lang w:val="en-NZ"/>
              </w:rPr>
            </w:pPr>
            <w:r w:rsidRPr="002402D2">
              <w:t>Interpret production requirements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ListBullet"/>
              <w:rPr>
                <w:lang w:val="en-NZ"/>
              </w:rPr>
            </w:pPr>
            <w:r w:rsidRPr="002402D2">
              <w:t>Record operating, routine maintenance and shutdown information on paper-based and electronic media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ListBullet"/>
            </w:pPr>
            <w:r w:rsidRPr="002402D2">
              <w:t>Monitor and interpret production and process control indicators and data</w:t>
            </w:r>
          </w:p>
          <w:p w:rsidR="00000000" w:rsidP="002402D2">
            <w:pPr>
              <w:pStyle w:val="ListBullet"/>
              <w:rPr>
                <w:lang w:val="en-NZ"/>
              </w:rPr>
            </w:pPr>
            <w:r w:rsidRPr="002402D2">
              <w:t>Monitor supply and flow of materials to and from the process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ListBullet"/>
            </w:pPr>
            <w:r w:rsidRPr="002402D2">
              <w:t>Apply workplace procedures to own role and responsibilities</w:t>
            </w:r>
          </w:p>
          <w:p w:rsidR="00000000" w:rsidRPr="002402D2" w:rsidP="002402D2">
            <w:pPr>
              <w:pStyle w:val="ListBullet"/>
            </w:pPr>
            <w:r w:rsidRPr="002402D2">
              <w:t xml:space="preserve">Identify skills, knowledge and </w:t>
            </w:r>
            <w:r w:rsidRPr="002402D2">
              <w:t>experience required for performing own role in the workplace</w:t>
            </w:r>
          </w:p>
          <w:p w:rsidR="00000000" w:rsidP="002402D2">
            <w:pPr>
              <w:pStyle w:val="ListBullet"/>
              <w:rPr>
                <w:lang w:val="en-NZ"/>
              </w:rPr>
            </w:pPr>
            <w:r w:rsidRPr="002402D2">
              <w:t>Ask questions to clarify understanding or seek further information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ListBullet"/>
            </w:pPr>
            <w:r w:rsidRPr="002402D2">
              <w:t>Communicate and report operational and safety information to relevant personnel</w:t>
            </w:r>
          </w:p>
          <w:p w:rsidR="00000000" w:rsidP="002402D2">
            <w:pPr>
              <w:pStyle w:val="ListBullet"/>
              <w:rPr>
                <w:lang w:val="en-NZ"/>
              </w:rPr>
            </w:pPr>
            <w:r w:rsidRPr="002402D2">
              <w:t>Use modes of communication suitable to purpose to confirm understanding when conducting operational start-up and shutdown procedures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ListBullet"/>
            </w:pPr>
            <w:r w:rsidRPr="002402D2">
              <w:t>Access and interpret process control panels and system</w:t>
            </w:r>
          </w:p>
          <w:p w:rsidR="00000000" w:rsidRPr="002402D2" w:rsidP="002402D2">
            <w:pPr>
              <w:pStyle w:val="ListBullet"/>
            </w:pPr>
            <w:r w:rsidRPr="002402D2">
              <w:t>Maintain a clean and hazard-free work area</w:t>
            </w:r>
          </w:p>
          <w:p w:rsidR="00000000" w:rsidRPr="002402D2" w:rsidP="002402D2">
            <w:pPr>
              <w:pStyle w:val="ListBullet"/>
            </w:pPr>
            <w:r w:rsidRPr="002402D2">
              <w:t>Ident</w:t>
            </w:r>
            <w:r w:rsidRPr="002402D2">
              <w:t>ify out-of-specification standards and maintain quality specifications</w:t>
            </w:r>
          </w:p>
          <w:p w:rsidR="00000000" w:rsidRPr="002402D2" w:rsidP="002402D2">
            <w:pPr>
              <w:pStyle w:val="ListBullet"/>
            </w:pPr>
            <w:r w:rsidRPr="002402D2">
              <w:t>Confirm equipment status and condition</w:t>
            </w:r>
          </w:p>
          <w:p w:rsidR="00000000" w:rsidRPr="002402D2" w:rsidP="002402D2">
            <w:pPr>
              <w:pStyle w:val="ListBullet"/>
            </w:pPr>
            <w:r w:rsidRPr="002402D2">
              <w:t>Interpret process and equipment information to monitor process and respond to abnormal performance and variations</w:t>
            </w:r>
          </w:p>
        </w:tc>
      </w:tr>
    </w:tbl>
    <w:p w:rsidR="00000000" w:rsidRPr="002402D2" w:rsidP="002402D2">
      <w:pPr>
        <w:pStyle w:val="BodyText"/>
      </w:pP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7" w:name="O_971922"/>
      <w:bookmarkEnd w:id="7"/>
      <w:r w:rsidRPr="002402D2">
        <w:t xml:space="preserve">Unit Mapping </w:t>
      </w:r>
      <w:r w:rsidRPr="002402D2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rPr>
                <w:rStyle w:val="SpecialBold"/>
              </w:rPr>
              <w:t>Equivalence status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FBPOPR2027 Dispense non-bulk ingredients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FDFOP2027A Dispense non-bulk ingredients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Equivalent unit</w:t>
            </w:r>
          </w:p>
        </w:tc>
      </w:tr>
    </w:tbl>
    <w:p w:rsidR="00000000" w:rsidRPr="002402D2" w:rsidP="002402D2">
      <w:pPr>
        <w:pStyle w:val="BodyText"/>
      </w:pP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8" w:name="O_971929"/>
      <w:bookmarkEnd w:id="8"/>
      <w:r w:rsidRPr="002402D2">
        <w:t>Links</w:t>
      </w:r>
    </w:p>
    <w:p w:rsidR="00000000" w:rsidRPr="002402D2" w:rsidP="00F62D93">
      <w:pPr>
        <w:pStyle w:val="BodyText"/>
      </w:pPr>
      <w:r w:rsidRPr="002402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70BB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402D2" w:rsidP="00F62D93">
      <w:pPr>
        <w:pStyle w:val="BodyText"/>
        <w:sectPr w:rsidSect="00240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2D2" w:rsidP="002402D2">
      <w:pPr>
        <w:pStyle w:val="SuperHeading"/>
      </w:pPr>
      <w:r w:rsidRPr="002402D2">
        <w:t xml:space="preserve">Assessment </w:t>
      </w:r>
      <w:r w:rsidRPr="002402D2">
        <w:t>Requirements for FBPOPR2027 Dispense non-bulk ingredients</w:t>
      </w:r>
    </w:p>
    <w:p w:rsidR="00000000" w:rsidRPr="002402D2" w:rsidP="002402D2">
      <w:pPr>
        <w:pStyle w:val="Heading1"/>
      </w:pPr>
      <w:bookmarkStart w:id="9" w:name="O_971924"/>
      <w:bookmarkEnd w:id="9"/>
      <w:r w:rsidRPr="002402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rPr>
                <w:rStyle w:val="SpecialBold"/>
              </w:rPr>
              <w:t>Comments</w:t>
            </w:r>
          </w:p>
        </w:tc>
      </w:tr>
      <w:tr w:rsidTr="00240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2D2">
            <w:pPr>
              <w:pStyle w:val="BodyText"/>
              <w:rPr>
                <w:lang w:val="en-NZ"/>
              </w:rPr>
            </w:pPr>
            <w:r w:rsidRPr="002402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2D2" w:rsidP="002402D2">
            <w:pPr>
              <w:pStyle w:val="BodyText"/>
            </w:pPr>
            <w:r w:rsidRPr="002402D2">
              <w:t>This version released with FBP Food, Beverage and Pharmaceutical Training Package Version 1.0</w:t>
            </w:r>
          </w:p>
        </w:tc>
      </w:tr>
    </w:tbl>
    <w:p w:rsidR="00000000" w:rsidRPr="002402D2" w:rsidP="002402D2">
      <w:pPr>
        <w:pStyle w:val="BodyText"/>
      </w:pP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10" w:name="O_971925"/>
      <w:bookmarkEnd w:id="10"/>
      <w:r w:rsidRPr="002402D2">
        <w:t>Performance Evidence</w:t>
      </w:r>
    </w:p>
    <w:p w:rsidR="00000000" w:rsidRPr="002402D2" w:rsidP="00F62D93">
      <w:pPr>
        <w:pStyle w:val="BodyText"/>
      </w:pPr>
      <w:r w:rsidRPr="002402D2">
        <w:t>An individual demonstrating competency in this unit must satisfy all of the elements and performance criteria of this unit.</w:t>
      </w:r>
    </w:p>
    <w:p w:rsidR="00000000" w:rsidRPr="002402D2" w:rsidP="00F62D93">
      <w:pPr>
        <w:pStyle w:val="BodyText"/>
      </w:pPr>
      <w:r w:rsidRPr="002402D2">
        <w:t>There must be evidence that the individual has dispensed non-bulk ingredients on at least one occasion, including:</w:t>
      </w:r>
    </w:p>
    <w:p w:rsidR="00000000" w:rsidRPr="002402D2" w:rsidP="002402D2">
      <w:pPr>
        <w:pStyle w:val="ListBullet"/>
      </w:pPr>
      <w:r w:rsidRPr="002402D2">
        <w:t>accessing workp</w:t>
      </w:r>
      <w:r w:rsidRPr="002402D2">
        <w:t>lace information to identify dispensing requirements</w:t>
      </w:r>
    </w:p>
    <w:p w:rsidR="00000000" w:rsidRPr="002402D2" w:rsidP="002402D2">
      <w:pPr>
        <w:pStyle w:val="ListBullet"/>
      </w:pPr>
      <w:r w:rsidRPr="002402D2">
        <w:t>selecting, fitting and using personal protective equipment, including use of breathing apparatus and fume cabinets</w:t>
      </w:r>
    </w:p>
    <w:p w:rsidR="00000000" w:rsidRPr="002402D2" w:rsidP="002402D2">
      <w:pPr>
        <w:pStyle w:val="ListBullet"/>
      </w:pPr>
      <w:r w:rsidRPr="002402D2">
        <w:t>confirming supply of necessary raw materials, including checking ingredient type, grade,</w:t>
      </w:r>
      <w:r w:rsidRPr="002402D2">
        <w:t xml:space="preserve"> quantity, use-by codes and quality clearance</w:t>
      </w:r>
    </w:p>
    <w:p w:rsidR="00000000" w:rsidRPr="002402D2" w:rsidP="002402D2">
      <w:pPr>
        <w:pStyle w:val="ListBullet"/>
      </w:pPr>
      <w:r w:rsidRPr="002402D2">
        <w:t>carrying out visual inspections and tests to confirm that raw materials are appropriate for use</w:t>
      </w:r>
    </w:p>
    <w:p w:rsidR="00000000" w:rsidRPr="002402D2" w:rsidP="002402D2">
      <w:pPr>
        <w:pStyle w:val="ListBullet"/>
      </w:pPr>
      <w:r w:rsidRPr="002402D2">
        <w:t>conducting pre-start checks on equipment, including:</w:t>
      </w:r>
    </w:p>
    <w:p w:rsidR="00000000" w:rsidRPr="002402D2" w:rsidP="002402D2">
      <w:pPr>
        <w:pStyle w:val="ListBullet2"/>
      </w:pPr>
      <w:r w:rsidRPr="002402D2">
        <w:t>inspecting the condition and cleanliness of equipment and utensils</w:t>
      </w:r>
    </w:p>
    <w:p w:rsidR="00000000" w:rsidRPr="002402D2" w:rsidP="002402D2">
      <w:pPr>
        <w:pStyle w:val="ListBullet2"/>
      </w:pPr>
      <w:r w:rsidRPr="002402D2">
        <w:t>taring scales and carrying out any related procedures to confirm that equipment is accurately calibrated and fit for use</w:t>
      </w:r>
    </w:p>
    <w:p w:rsidR="00000000" w:rsidRPr="002402D2" w:rsidP="002402D2">
      <w:pPr>
        <w:pStyle w:val="ListBullet2"/>
      </w:pPr>
      <w:r w:rsidRPr="002402D2">
        <w:t>confirming that any scheduled maintenance has been carried out</w:t>
      </w:r>
    </w:p>
    <w:p w:rsidR="00000000" w:rsidRPr="002402D2" w:rsidP="002402D2">
      <w:pPr>
        <w:pStyle w:val="ListBullet"/>
      </w:pPr>
      <w:r w:rsidRPr="002402D2">
        <w:t>iden</w:t>
      </w:r>
      <w:r w:rsidRPr="002402D2">
        <w:t>tifying out-of-specification or unacceptable ingredient condition, and taking appropriate corrective action</w:t>
      </w:r>
    </w:p>
    <w:p w:rsidR="00000000" w:rsidRPr="002402D2" w:rsidP="002402D2">
      <w:pPr>
        <w:pStyle w:val="ListBullet"/>
      </w:pPr>
      <w:r w:rsidRPr="002402D2">
        <w:t>measuring materials and additives within specified accuracy range</w:t>
      </w:r>
    </w:p>
    <w:p w:rsidR="00000000" w:rsidRPr="002402D2" w:rsidP="002402D2">
      <w:pPr>
        <w:pStyle w:val="ListBullet"/>
      </w:pPr>
      <w:r w:rsidRPr="002402D2">
        <w:t>taking corrective action in response to out-of-specification results</w:t>
      </w:r>
    </w:p>
    <w:p w:rsidR="00000000" w:rsidRPr="002402D2" w:rsidP="002402D2">
      <w:pPr>
        <w:pStyle w:val="ListBullet"/>
      </w:pPr>
      <w:r w:rsidRPr="002402D2">
        <w:t>pacing dispen</w:t>
      </w:r>
      <w:r w:rsidRPr="002402D2">
        <w:t>sing to meet production requirements</w:t>
      </w:r>
    </w:p>
    <w:p w:rsidR="00000000" w:rsidRPr="002402D2" w:rsidP="002402D2">
      <w:pPr>
        <w:pStyle w:val="ListBullet"/>
      </w:pPr>
      <w:r w:rsidRPr="002402D2">
        <w:t>packing and labelling dispensed materials as required</w:t>
      </w:r>
    </w:p>
    <w:p w:rsidR="00000000" w:rsidRPr="002402D2" w:rsidP="002402D2">
      <w:pPr>
        <w:pStyle w:val="ListBullet"/>
      </w:pPr>
      <w:r w:rsidRPr="002402D2">
        <w:t>following labelling procedures, including identifying batch numbers, dates of preparation, contents and use-by information</w:t>
      </w:r>
    </w:p>
    <w:p w:rsidR="00000000" w:rsidRPr="002402D2" w:rsidP="002402D2">
      <w:pPr>
        <w:pStyle w:val="ListBullet"/>
      </w:pPr>
      <w:r w:rsidRPr="002402D2">
        <w:t>reconciling and recording materials dispen</w:t>
      </w:r>
      <w:r w:rsidRPr="002402D2">
        <w:t>sed against materials released, and returning unused materials to storage as required</w:t>
      </w:r>
    </w:p>
    <w:p w:rsidR="00000000" w:rsidRPr="002402D2" w:rsidP="002402D2">
      <w:pPr>
        <w:pStyle w:val="ListBullet"/>
      </w:pPr>
      <w:r w:rsidRPr="002402D2">
        <w:t>cleaning dispensing equipment and utensils according to workplace procedures</w:t>
      </w:r>
    </w:p>
    <w:p w:rsidR="00000000" w:rsidRPr="002402D2" w:rsidP="002402D2">
      <w:pPr>
        <w:pStyle w:val="ListBullet"/>
      </w:pPr>
      <w:r w:rsidRPr="002402D2">
        <w:t>responding to and/or reporting equipment failure within level of responsibility</w:t>
      </w:r>
    </w:p>
    <w:p w:rsidR="00000000" w:rsidRPr="002402D2" w:rsidP="002402D2">
      <w:pPr>
        <w:pStyle w:val="ListBullet"/>
      </w:pPr>
      <w:r w:rsidRPr="002402D2">
        <w:t>completing dispensing records by workplace recording system</w:t>
      </w:r>
    </w:p>
    <w:p w:rsidR="00000000" w:rsidRPr="002402D2" w:rsidP="002402D2">
      <w:pPr>
        <w:pStyle w:val="ListBullet"/>
      </w:pPr>
      <w:r w:rsidRPr="002402D2">
        <w:t>maintaining work area to meet housekeeping standards</w:t>
      </w:r>
    </w:p>
    <w:p w:rsidR="00000000" w:rsidRPr="002402D2" w:rsidP="002402D2">
      <w:pPr>
        <w:pStyle w:val="ListBullet"/>
      </w:pPr>
      <w:r w:rsidRPr="002402D2">
        <w:t>using basic equipment to support the dispensing process according to workplace procedures</w:t>
      </w:r>
    </w:p>
    <w:p w:rsidR="00000000" w:rsidRPr="002402D2" w:rsidP="002402D2">
      <w:pPr>
        <w:pStyle w:val="ListBullet"/>
      </w:pPr>
      <w:r w:rsidRPr="002402D2">
        <w:t>following relevant work health and safety procedures.</w:t>
      </w: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11" w:name="O_971926"/>
      <w:bookmarkEnd w:id="11"/>
      <w:r w:rsidRPr="002402D2">
        <w:t>Knowledge Evidence</w:t>
      </w:r>
    </w:p>
    <w:p w:rsidR="00000000" w:rsidRPr="002402D2" w:rsidP="00F62D93">
      <w:pPr>
        <w:pStyle w:val="BodyText"/>
      </w:pPr>
      <w:r w:rsidRPr="002402D2">
        <w:t>An individual must be able to demonstrate the knowledge required to perform the tasks outlined in the elements and performance criteria of this unit. This includes knowledge of:</w:t>
      </w:r>
    </w:p>
    <w:p w:rsidR="00000000" w:rsidRPr="002402D2" w:rsidP="002402D2">
      <w:pPr>
        <w:pStyle w:val="ListBullet"/>
      </w:pPr>
      <w:r w:rsidRPr="002402D2">
        <w:t>quality characteristics and related hand</w:t>
      </w:r>
      <w:r w:rsidRPr="002402D2">
        <w:t>ling requirements of raw materials/ingredients and additives used, including best-by/use-by codes, ingredient compatibility and common allergens used</w:t>
      </w:r>
    </w:p>
    <w:p w:rsidR="00000000" w:rsidRPr="002402D2" w:rsidP="002402D2">
      <w:pPr>
        <w:pStyle w:val="ListBullet"/>
      </w:pPr>
      <w:r w:rsidRPr="002402D2">
        <w:t>storage requirements and shelf-life of ingredients and additives, including ingredients with special stora</w:t>
      </w:r>
      <w:r w:rsidRPr="002402D2">
        <w:t>ge and handling requirements and including hydroscopic ingredients</w:t>
      </w:r>
    </w:p>
    <w:p w:rsidR="00000000" w:rsidRPr="002402D2" w:rsidP="002402D2">
      <w:pPr>
        <w:pStyle w:val="ListBullet"/>
      </w:pPr>
      <w:r w:rsidRPr="002402D2">
        <w:t>relevant legislative responsibilities and workplace systems for recording and tracing the use of ingredients and additives and related workplace labelling requirements and purpose</w:t>
      </w:r>
    </w:p>
    <w:p w:rsidR="00000000" w:rsidRPr="002402D2" w:rsidP="002402D2">
      <w:pPr>
        <w:pStyle w:val="ListBullet"/>
      </w:pPr>
      <w:r w:rsidRPr="002402D2">
        <w:t>the relat</w:t>
      </w:r>
      <w:r w:rsidRPr="002402D2">
        <w:t>ionship between the dispensing process and related operations, including accuracy and tolerance and consequence of error</w:t>
      </w:r>
    </w:p>
    <w:p w:rsidR="00000000" w:rsidRPr="002402D2" w:rsidP="002402D2">
      <w:pPr>
        <w:pStyle w:val="ListBullet"/>
      </w:pPr>
      <w:r w:rsidRPr="002402D2">
        <w:t>purpose, measuring and accuracy capacity of instrumentation and related equipment calibration responsibilities and procedures</w:t>
      </w:r>
    </w:p>
    <w:p w:rsidR="00000000" w:rsidRPr="002402D2" w:rsidP="002402D2">
      <w:pPr>
        <w:pStyle w:val="ListBullet"/>
      </w:pPr>
      <w:r w:rsidRPr="002402D2">
        <w:t>control p</w:t>
      </w:r>
      <w:r w:rsidRPr="002402D2">
        <w:t>oints in the dispensing process</w:t>
      </w:r>
    </w:p>
    <w:p w:rsidR="00000000" w:rsidRPr="002402D2" w:rsidP="002402D2">
      <w:pPr>
        <w:pStyle w:val="ListBullet"/>
      </w:pPr>
      <w:r w:rsidRPr="002402D2">
        <w:t>contamination and food safety issues associated with dispensing and related control measures</w:t>
      </w:r>
    </w:p>
    <w:p w:rsidR="00000000" w:rsidRPr="002402D2" w:rsidP="002402D2">
      <w:pPr>
        <w:pStyle w:val="ListBullet"/>
      </w:pPr>
      <w:r w:rsidRPr="002402D2">
        <w:t>procedures for requisitioning, receiving and returning ingredients from stores</w:t>
      </w:r>
    </w:p>
    <w:p w:rsidR="00000000" w:rsidRPr="002402D2" w:rsidP="002402D2">
      <w:pPr>
        <w:pStyle w:val="ListBullet"/>
      </w:pPr>
      <w:r w:rsidRPr="002402D2">
        <w:t>typical equipment faults and related causes, includi</w:t>
      </w:r>
      <w:r w:rsidRPr="002402D2">
        <w:t>ng signs and symptoms of faulty equipment and early warning signs of potential problems</w:t>
      </w:r>
    </w:p>
    <w:p w:rsidR="00000000" w:rsidRPr="002402D2" w:rsidP="002402D2">
      <w:pPr>
        <w:pStyle w:val="ListBullet"/>
      </w:pPr>
      <w:r w:rsidRPr="002402D2">
        <w:t>work health and safety hazards and controls, including the limitations of protective clothing and equipment relevant to the work process</w:t>
      </w:r>
    </w:p>
    <w:p w:rsidR="00000000" w:rsidRPr="002402D2" w:rsidP="002402D2">
      <w:pPr>
        <w:pStyle w:val="ListBullet"/>
      </w:pPr>
      <w:r w:rsidRPr="002402D2">
        <w:t>cleaning, care and storage of e</w:t>
      </w:r>
      <w:r w:rsidRPr="002402D2">
        <w:t>quipment and instrumentation used for dispensing non-bulk ingredients</w:t>
      </w:r>
    </w:p>
    <w:p w:rsidR="00000000" w:rsidRPr="002402D2" w:rsidP="002402D2">
      <w:pPr>
        <w:pStyle w:val="ListBullet"/>
      </w:pPr>
      <w:r w:rsidRPr="002402D2">
        <w:t>procedures and responsibility for reporting production and performance information</w:t>
      </w:r>
    </w:p>
    <w:p w:rsidR="00000000" w:rsidRPr="002402D2" w:rsidP="002402D2">
      <w:pPr>
        <w:pStyle w:val="ListBullet"/>
      </w:pPr>
      <w:r w:rsidRPr="002402D2">
        <w:t>environmental issues and controls relevant to the dispensing process, including waste collection and handling procedures related to the process.</w:t>
      </w:r>
    </w:p>
    <w:p w:rsidR="00000000" w:rsidRPr="002402D2" w:rsidP="002402D2">
      <w:pPr>
        <w:pStyle w:val="AllowPageBreak"/>
      </w:pPr>
    </w:p>
    <w:p w:rsidR="00000000" w:rsidRPr="002402D2" w:rsidP="002402D2">
      <w:pPr>
        <w:pStyle w:val="Heading1"/>
      </w:pPr>
      <w:bookmarkStart w:id="12" w:name="O_971927"/>
      <w:bookmarkEnd w:id="12"/>
      <w:r w:rsidRPr="002402D2">
        <w:t>Assessment Conditions</w:t>
      </w:r>
    </w:p>
    <w:p w:rsidR="00000000" w:rsidRPr="002402D2" w:rsidP="00F62D93">
      <w:pPr>
        <w:pStyle w:val="BodyText"/>
      </w:pPr>
      <w:r w:rsidRPr="002402D2">
        <w:t>Assessment of skills must take place under the following conditions:</w:t>
      </w:r>
    </w:p>
    <w:p w:rsidR="00000000" w:rsidRPr="002402D2" w:rsidP="002402D2">
      <w:pPr>
        <w:pStyle w:val="ListBullet"/>
      </w:pPr>
      <w:r w:rsidRPr="002402D2">
        <w:t>ph</w:t>
      </w:r>
      <w:r w:rsidRPr="002402D2">
        <w:t>ysical conditions:</w:t>
      </w:r>
    </w:p>
    <w:p w:rsidR="00000000" w:rsidRPr="002402D2" w:rsidP="002402D2">
      <w:pPr>
        <w:pStyle w:val="ListBullet2"/>
      </w:pPr>
      <w:r w:rsidRPr="002402D2">
        <w:t>a workplace or an environment that accurately represents workplace conditions</w:t>
      </w:r>
    </w:p>
    <w:p w:rsidR="00000000" w:rsidRPr="002402D2" w:rsidP="002402D2">
      <w:pPr>
        <w:pStyle w:val="ListBullet"/>
      </w:pPr>
      <w:r w:rsidRPr="002402D2">
        <w:t>resources, equipment and materials:</w:t>
      </w:r>
    </w:p>
    <w:p w:rsidR="00000000" w:rsidRPr="002402D2" w:rsidP="002402D2">
      <w:pPr>
        <w:pStyle w:val="ListBullet2"/>
      </w:pPr>
      <w:r w:rsidRPr="002402D2">
        <w:t>personal protective clothing and equipment</w:t>
      </w:r>
    </w:p>
    <w:p w:rsidR="00000000" w:rsidRPr="002402D2" w:rsidP="002402D2">
      <w:pPr>
        <w:pStyle w:val="ListBullet2"/>
      </w:pPr>
      <w:r w:rsidRPr="002402D2">
        <w:t xml:space="preserve">dispensing instrumentation and equipment </w:t>
      </w:r>
    </w:p>
    <w:p w:rsidR="00000000" w:rsidRPr="002402D2" w:rsidP="002402D2">
      <w:pPr>
        <w:pStyle w:val="ListBullet2"/>
      </w:pPr>
      <w:r w:rsidRPr="002402D2">
        <w:t>containers, bags, labelling and sto</w:t>
      </w:r>
      <w:r w:rsidRPr="002402D2">
        <w:t>rage facilities</w:t>
      </w:r>
    </w:p>
    <w:p w:rsidR="00000000" w:rsidRPr="002402D2" w:rsidP="002402D2">
      <w:pPr>
        <w:pStyle w:val="ListBullet2"/>
      </w:pPr>
      <w:r w:rsidRPr="002402D2">
        <w:t>raw materials, ingredients and additives to be dispensed</w:t>
      </w:r>
    </w:p>
    <w:p w:rsidR="00000000" w:rsidRPr="002402D2" w:rsidP="002402D2">
      <w:pPr>
        <w:pStyle w:val="ListBullet2"/>
      </w:pPr>
      <w:r w:rsidRPr="002402D2">
        <w:t>sampling schedules and test procedures and equipment as required</w:t>
      </w:r>
    </w:p>
    <w:p w:rsidR="00000000" w:rsidRPr="002402D2" w:rsidP="002402D2">
      <w:pPr>
        <w:pStyle w:val="ListBullet"/>
      </w:pPr>
      <w:r w:rsidRPr="002402D2">
        <w:t>specifications:</w:t>
      </w:r>
    </w:p>
    <w:p w:rsidR="00000000" w:rsidRPr="002402D2" w:rsidP="002402D2">
      <w:pPr>
        <w:pStyle w:val="ListBullet2"/>
      </w:pPr>
      <w:r w:rsidRPr="002402D2">
        <w:t xml:space="preserve">work procedures, including advice on safe work practices, food safety, quality and environmental </w:t>
      </w:r>
      <w:r w:rsidRPr="002402D2">
        <w:t>requirements, stock flow systems, production schedules, batch and recipe instructions</w:t>
      </w:r>
    </w:p>
    <w:p w:rsidR="00000000" w:rsidRPr="002402D2" w:rsidP="002402D2">
      <w:pPr>
        <w:pStyle w:val="ListBullet2"/>
      </w:pPr>
      <w:r w:rsidRPr="002402D2">
        <w:t>information on equipment and instrumentation capacity and operating parameters</w:t>
      </w:r>
    </w:p>
    <w:p w:rsidR="00000000" w:rsidRPr="002402D2" w:rsidP="002402D2">
      <w:pPr>
        <w:pStyle w:val="ListBullet2"/>
      </w:pPr>
      <w:r w:rsidRPr="002402D2">
        <w:t>dispensing schedule or batch instructions</w:t>
      </w:r>
    </w:p>
    <w:p w:rsidR="00000000" w:rsidRPr="002402D2" w:rsidP="002402D2">
      <w:pPr>
        <w:pStyle w:val="ListBullet2"/>
      </w:pPr>
      <w:r w:rsidRPr="002402D2">
        <w:t>documentation and recording requirements and proc</w:t>
      </w:r>
      <w:r w:rsidRPr="002402D2">
        <w:t>edures</w:t>
      </w:r>
    </w:p>
    <w:p w:rsidR="00000000" w:rsidRPr="002402D2" w:rsidP="002402D2">
      <w:pPr>
        <w:pStyle w:val="ListBullet2"/>
      </w:pPr>
      <w:r w:rsidRPr="002402D2">
        <w:t>cleaning and sanitation procedures, materials and equipment.</w:t>
      </w:r>
    </w:p>
    <w:p w:rsidR="00000000" w:rsidRPr="002402D2" w:rsidP="002402D2">
      <w:pPr>
        <w:pStyle w:val="BodyText"/>
      </w:pPr>
    </w:p>
    <w:p w:rsidR="00000000" w:rsidRPr="002402D2" w:rsidP="00F62D93">
      <w:pPr>
        <w:pStyle w:val="BodyText"/>
      </w:pPr>
      <w:r w:rsidRPr="002402D2">
        <w:t>Assessors of this unit must satisfy the requirements for assessors in applicable vocational education and training legislation, frameworks and/or standards.</w:t>
      </w:r>
    </w:p>
    <w:p w:rsidR="00000000" w:rsidRPr="002402D2" w:rsidP="002402D2">
      <w:pPr>
        <w:pStyle w:val="Heading1"/>
      </w:pPr>
      <w:bookmarkStart w:id="13" w:name="O_971930"/>
      <w:bookmarkEnd w:id="13"/>
      <w:r w:rsidRPr="002402D2">
        <w:t>Links</w:t>
      </w:r>
    </w:p>
    <w:p w:rsidR="00000000" w:rsidRPr="002402D2" w:rsidP="00F62D93">
      <w:pPr>
        <w:pStyle w:val="BodyText"/>
      </w:pPr>
      <w:r w:rsidRPr="002402D2">
        <w:t>Compani</w:t>
      </w:r>
      <w:r w:rsidRPr="002402D2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70BB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402D2" w:rsidP="002402D2"/>
    <w:sectPr w:rsidSect="00240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 w:rsidRPr="00F62D93" w:rsidP="00F62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D93" w:rsidP="00240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2D93" w:rsidP="00240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2D93" w:rsidP="00240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 w:rsidP="00240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2D93">
      <w:t>Approved</w:t>
    </w:r>
    <w:r w:rsidR="00F62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2D9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2D93">
      <w:rPr>
        <w:noProof/>
      </w:rPr>
      <w:t>6</w:t>
    </w:r>
    <w:r>
      <w:rPr>
        <w:noProof/>
      </w:rPr>
      <w:fldChar w:fldCharType="end"/>
    </w:r>
  </w:p>
  <w:p w:rsidR="002402D2" w:rsidP="00240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2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2D93">
      <w:t>Manufacturing Industry Skills Alliance</w:t>
    </w:r>
    <w:r w:rsidR="00F62D93">
      <w:fldChar w:fldCharType="end"/>
    </w:r>
  </w:p>
  <w:p w:rsidR="002402D2" w:rsidP="00240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2D2" w:rsidRPr="00F62D93" w:rsidP="00F62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D93" w:rsidRPr="002D2AF8" w:rsidP="00240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FBPOPR2027 Dispense non-bulk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2D93" w:rsidP="00240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D2" w:rsidRPr="002D2AF8" w:rsidP="00240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2D93">
      <w:t>FBPOPR2027 Dispense non-bulk ingredients</w:t>
    </w:r>
    <w:r w:rsidR="00F62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2D93">
      <w:rPr>
        <w:noProof/>
      </w:rPr>
      <w:t>2 March 2025</w:t>
    </w:r>
    <w:r>
      <w:fldChar w:fldCharType="end"/>
    </w:r>
  </w:p>
  <w:p w:rsidR="002402D2" w:rsidP="00240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085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F0A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E7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2D2"/>
  </w:style>
  <w:style w:type="character" w:customStyle="1" w:styleId="Heading1Char">
    <w:name w:val="Heading 1 Char"/>
    <w:basedOn w:val="DefaultParagraphFont"/>
    <w:link w:val="Heading1"/>
    <w:rsid w:val="00240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2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2D2"/>
    <w:rPr>
      <w:b/>
      <w:spacing w:val="0"/>
    </w:rPr>
  </w:style>
  <w:style w:type="paragraph" w:styleId="ListBullet2">
    <w:name w:val="List Bullet 2"/>
    <w:basedOn w:val="List2"/>
    <w:rsid w:val="002402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02D2"/>
    <w:rPr>
      <w:i/>
    </w:rPr>
  </w:style>
  <w:style w:type="paragraph" w:customStyle="1" w:styleId="SuperHeading">
    <w:name w:val="SuperHeading"/>
    <w:basedOn w:val="Normal"/>
    <w:rsid w:val="00240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2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0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2D2"/>
  </w:style>
  <w:style w:type="paragraph" w:styleId="TableofFigures">
    <w:name w:val="table of figures"/>
    <w:basedOn w:val="Normal"/>
    <w:next w:val="Normal"/>
    <w:semiHidden/>
    <w:rsid w:val="00240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2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2D2"/>
    <w:rPr>
      <w:rFonts w:ascii="Wingdings" w:hAnsi="Wingdings"/>
    </w:rPr>
  </w:style>
  <w:style w:type="paragraph" w:customStyle="1" w:styleId="TableHeading">
    <w:name w:val="Table Heading"/>
    <w:basedOn w:val="HeadingBase"/>
    <w:rsid w:val="00240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2D2"/>
    <w:rPr>
      <w:color w:val="0033CC"/>
      <w:u w:val="none"/>
    </w:rPr>
  </w:style>
  <w:style w:type="paragraph" w:customStyle="1" w:styleId="BodyTextRight">
    <w:name w:val="Body Text Right"/>
    <w:basedOn w:val="BodyText"/>
    <w:rsid w:val="00240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2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2D2"/>
    <w:rPr>
      <w:sz w:val="32"/>
    </w:rPr>
  </w:style>
  <w:style w:type="paragraph" w:customStyle="1" w:styleId="HeadingProcedure">
    <w:name w:val="Heading Procedure"/>
    <w:basedOn w:val="HeadingBase"/>
    <w:next w:val="Normal"/>
    <w:rsid w:val="00240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2D2"/>
    <w:pPr>
      <w:spacing w:before="60" w:after="60"/>
    </w:pPr>
  </w:style>
  <w:style w:type="paragraph" w:styleId="ListContinue">
    <w:name w:val="List Continue"/>
    <w:basedOn w:val="List"/>
    <w:rsid w:val="002402D2"/>
    <w:pPr>
      <w:ind w:firstLine="0"/>
    </w:pPr>
  </w:style>
  <w:style w:type="paragraph" w:customStyle="1" w:styleId="ListNote">
    <w:name w:val="List Note"/>
    <w:basedOn w:val="List"/>
    <w:rsid w:val="00240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2D2"/>
    <w:rPr>
      <w:rFonts w:ascii="Courier New" w:hAnsi="Courier New"/>
    </w:rPr>
  </w:style>
  <w:style w:type="paragraph" w:customStyle="1" w:styleId="NoteBullet">
    <w:name w:val="Note Bullet"/>
    <w:basedOn w:val="Note"/>
    <w:rsid w:val="00240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2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2D2"/>
    <w:rPr>
      <w:b/>
      <w:smallCaps/>
    </w:rPr>
  </w:style>
  <w:style w:type="paragraph" w:customStyle="1" w:styleId="TableListNumber">
    <w:name w:val="Table List Number"/>
    <w:basedOn w:val="ListNumber"/>
    <w:rsid w:val="00240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2D2"/>
    <w:pPr>
      <w:numPr>
        <w:numId w:val="9"/>
      </w:numPr>
    </w:pPr>
  </w:style>
  <w:style w:type="paragraph" w:customStyle="1" w:styleId="ListAlpha2">
    <w:name w:val="List Alpha 2"/>
    <w:basedOn w:val="List2"/>
    <w:rsid w:val="002402D2"/>
    <w:pPr>
      <w:numPr>
        <w:numId w:val="8"/>
      </w:numPr>
    </w:pPr>
  </w:style>
  <w:style w:type="paragraph" w:styleId="List2">
    <w:name w:val="List 2"/>
    <w:basedOn w:val="BodyText"/>
    <w:rsid w:val="00240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2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2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2D2"/>
    <w:pPr>
      <w:numPr>
        <w:numId w:val="4"/>
      </w:numPr>
    </w:pPr>
  </w:style>
  <w:style w:type="paragraph" w:styleId="ListContinue2">
    <w:name w:val="List Continue 2"/>
    <w:basedOn w:val="List2"/>
    <w:rsid w:val="002402D2"/>
    <w:pPr>
      <w:ind w:firstLine="0"/>
    </w:pPr>
  </w:style>
  <w:style w:type="paragraph" w:styleId="ListContinue3">
    <w:name w:val="List Continue 3"/>
    <w:basedOn w:val="List3"/>
    <w:rsid w:val="002402D2"/>
    <w:pPr>
      <w:ind w:left="1021" w:firstLine="0"/>
    </w:pPr>
  </w:style>
  <w:style w:type="paragraph" w:styleId="ListContinue4">
    <w:name w:val="List Continue 4"/>
    <w:basedOn w:val="List4"/>
    <w:rsid w:val="002402D2"/>
    <w:pPr>
      <w:ind w:firstLine="0"/>
    </w:pPr>
  </w:style>
  <w:style w:type="paragraph" w:styleId="ListContinue5">
    <w:name w:val="List Continue 5"/>
    <w:basedOn w:val="List5"/>
    <w:rsid w:val="002402D2"/>
    <w:pPr>
      <w:ind w:firstLine="0"/>
    </w:pPr>
  </w:style>
  <w:style w:type="paragraph" w:styleId="ListNumber3">
    <w:name w:val="List Number 3"/>
    <w:basedOn w:val="List3"/>
    <w:rsid w:val="002402D2"/>
    <w:pPr>
      <w:numPr>
        <w:numId w:val="5"/>
      </w:numPr>
    </w:pPr>
  </w:style>
  <w:style w:type="paragraph" w:styleId="ListNumber4">
    <w:name w:val="List Number 4"/>
    <w:basedOn w:val="List4"/>
    <w:rsid w:val="002402D2"/>
    <w:pPr>
      <w:numPr>
        <w:numId w:val="6"/>
      </w:numPr>
    </w:pPr>
  </w:style>
  <w:style w:type="paragraph" w:styleId="ListNumber5">
    <w:name w:val="List Number 5"/>
    <w:basedOn w:val="List5"/>
    <w:rsid w:val="002402D2"/>
    <w:pPr>
      <w:numPr>
        <w:numId w:val="7"/>
      </w:numPr>
    </w:pPr>
  </w:style>
  <w:style w:type="paragraph" w:styleId="BlockText">
    <w:name w:val="Block Text"/>
    <w:basedOn w:val="Normal"/>
    <w:rsid w:val="00240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2D2"/>
    <w:rPr>
      <w:sz w:val="16"/>
      <w:vertAlign w:val="superscript"/>
    </w:rPr>
  </w:style>
  <w:style w:type="character" w:customStyle="1" w:styleId="Symbols">
    <w:name w:val="Symbols"/>
    <w:basedOn w:val="DefaultParagraphFont"/>
    <w:rsid w:val="002402D2"/>
    <w:rPr>
      <w:rFonts w:ascii="Symbol" w:hAnsi="Symbol"/>
    </w:rPr>
  </w:style>
  <w:style w:type="character" w:customStyle="1" w:styleId="MenuOptions">
    <w:name w:val="Menu Options"/>
    <w:basedOn w:val="DefaultParagraphFont"/>
    <w:rsid w:val="00240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2D2"/>
    <w:rPr>
      <w:b/>
    </w:rPr>
  </w:style>
  <w:style w:type="character" w:customStyle="1" w:styleId="Underlined">
    <w:name w:val="Underlined"/>
    <w:basedOn w:val="DefaultParagraphFont"/>
    <w:rsid w:val="002402D2"/>
    <w:rPr>
      <w:u w:val="single"/>
    </w:rPr>
  </w:style>
  <w:style w:type="paragraph" w:customStyle="1" w:styleId="TableBodyTextRight">
    <w:name w:val="Table Body Text Right"/>
    <w:basedOn w:val="TableBodyText"/>
    <w:rsid w:val="00240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2D2"/>
    <w:rPr>
      <w:sz w:val="18"/>
    </w:rPr>
  </w:style>
  <w:style w:type="paragraph" w:customStyle="1" w:styleId="BodySmallRight">
    <w:name w:val="Body Small Right"/>
    <w:basedOn w:val="BodyTextRight"/>
    <w:rsid w:val="002402D2"/>
    <w:rPr>
      <w:sz w:val="18"/>
      <w:szCs w:val="18"/>
    </w:rPr>
  </w:style>
  <w:style w:type="paragraph" w:customStyle="1" w:styleId="MarginEdition">
    <w:name w:val="Margin Edition"/>
    <w:basedOn w:val="MarginNote"/>
    <w:rsid w:val="00240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2D2"/>
    <w:rPr>
      <w:sz w:val="2"/>
      <w:szCs w:val="2"/>
    </w:rPr>
  </w:style>
  <w:style w:type="character" w:customStyle="1" w:styleId="Small">
    <w:name w:val="Small"/>
    <w:basedOn w:val="DefaultParagraphFont"/>
    <w:rsid w:val="002402D2"/>
    <w:rPr>
      <w:sz w:val="16"/>
    </w:rPr>
  </w:style>
  <w:style w:type="paragraph" w:customStyle="1" w:styleId="WideTable">
    <w:name w:val="Wide Table"/>
    <w:basedOn w:val="Normal"/>
    <w:rsid w:val="00240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2D2"/>
  </w:style>
  <w:style w:type="paragraph" w:styleId="Quote">
    <w:name w:val="Quote"/>
    <w:basedOn w:val="Heading1"/>
    <w:link w:val="QuoteChar"/>
    <w:qFormat/>
    <w:rsid w:val="00240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2D2"/>
    <w:pPr>
      <w:pageBreakBefore/>
    </w:pPr>
  </w:style>
  <w:style w:type="paragraph" w:customStyle="1" w:styleId="Border">
    <w:name w:val="Border"/>
    <w:basedOn w:val="Normal"/>
    <w:qFormat/>
    <w:rsid w:val="00240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2D2"/>
    <w:rPr>
      <w:u w:val="single"/>
    </w:rPr>
  </w:style>
  <w:style w:type="character" w:customStyle="1" w:styleId="BoldandItalics">
    <w:name w:val="Bold and Italics"/>
    <w:qFormat/>
    <w:rsid w:val="002402D2"/>
    <w:rPr>
      <w:b/>
      <w:i/>
      <w:u w:val="none"/>
    </w:rPr>
  </w:style>
  <w:style w:type="paragraph" w:styleId="BalloonText">
    <w:name w:val="Balloon Text"/>
    <w:basedOn w:val="Normal"/>
    <w:link w:val="BalloonTextChar"/>
    <w:rsid w:val="00240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2D2"/>
    <w:pPr>
      <w:spacing w:before="0" w:after="0"/>
    </w:pPr>
  </w:style>
  <w:style w:type="paragraph" w:customStyle="1" w:styleId="BodyTextBold">
    <w:name w:val="Body Text Bold"/>
    <w:basedOn w:val="BodyText"/>
    <w:qFormat/>
    <w:rsid w:val="002402D2"/>
    <w:rPr>
      <w:b/>
    </w:rPr>
  </w:style>
  <w:style w:type="character" w:styleId="Hyperlink">
    <w:name w:val="Hyperlink"/>
    <w:basedOn w:val="DefaultParagraphFont"/>
    <w:uiPriority w:val="99"/>
    <w:unhideWhenUsed/>
    <w:rsid w:val="00F62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1304</Words>
  <Characters>8898</Characters>
  <Application>Microsoft Office Word</Application>
  <DocSecurity>0</DocSecurity>
  <Lines>247</Lines>
  <Paragraphs>164</Paragraphs>
  <ScaleCrop>false</ScaleCrop>
  <Company>Author-it Software Corporation Ltd.</Company>
  <LinksUpToDate>false</LinksUpToDate>
  <CharactersWithSpaces>10038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FBPOPR2027 Dispense non-bulk ingredients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