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EB2" w:rsidP="00E95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FBPOPR2023 Operate a packaging process</w:t>
      </w:r>
      <w:r>
        <w:fldChar w:fldCharType="end"/>
      </w:r>
    </w:p>
    <w:p w:rsidR="00E95EB2" w:rsidP="00E95EB2">
      <w:pPr>
        <w:pStyle w:val="Version"/>
        <w:sectPr w:rsidSect="00E61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383" w:rsidP="00E61383">
      <w:pPr>
        <w:pStyle w:val="SuperHeading"/>
      </w:pPr>
      <w:r w:rsidRPr="00E61383">
        <w:t>FBPOPR2023 Operate a packaging process</w:t>
      </w:r>
    </w:p>
    <w:p w:rsidR="00000000" w:rsidRPr="00E61383" w:rsidP="00E61383">
      <w:pPr>
        <w:pStyle w:val="Heading1"/>
      </w:pPr>
      <w:bookmarkStart w:id="1" w:name="O_971800"/>
      <w:bookmarkEnd w:id="1"/>
      <w:r w:rsidRPr="00E6138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729"/>
      </w:tblGrid>
      <w:tr w:rsidTr="00E613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SpecialBold"/>
              </w:rPr>
              <w:t>Release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rPr>
                <w:rStyle w:val="SpecialBold"/>
              </w:rPr>
              <w:t>Comments</w:t>
            </w:r>
          </w:p>
        </w:tc>
      </w:tr>
      <w:tr w:rsidTr="00E6138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Release 1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t>This version released with FBP Food, Beverage and Pharmaceutical Training Package Version 1.0</w:t>
            </w:r>
          </w:p>
        </w:tc>
      </w:tr>
    </w:tbl>
    <w:p w:rsidR="00000000" w:rsidRPr="00E61383" w:rsidP="00E61383">
      <w:pPr>
        <w:pStyle w:val="BodyText"/>
      </w:pPr>
    </w:p>
    <w:p w:rsidR="00000000" w:rsidRPr="00E61383" w:rsidP="00E61383">
      <w:pPr>
        <w:pStyle w:val="AllowPageBreak"/>
      </w:pPr>
    </w:p>
    <w:p w:rsidR="00000000" w:rsidRPr="00E61383" w:rsidP="00E61383">
      <w:pPr>
        <w:pStyle w:val="Heading1"/>
      </w:pPr>
      <w:bookmarkStart w:id="2" w:name="O_971801"/>
      <w:bookmarkEnd w:id="2"/>
      <w:r w:rsidRPr="00E61383">
        <w:t>Application</w:t>
      </w:r>
    </w:p>
    <w:p w:rsidR="00000000" w:rsidRPr="00E61383" w:rsidP="00E95EB2">
      <w:pPr>
        <w:pStyle w:val="BodyText"/>
      </w:pPr>
      <w:r w:rsidRPr="00E61383">
        <w:t>This unit of competency describes the skills and knowledge required to set up, ope</w:t>
      </w:r>
      <w:r w:rsidRPr="00E61383">
        <w:t>rate, adjust and shut down a packaging process or sub-system.</w:t>
      </w:r>
    </w:p>
    <w:p w:rsidR="00000000" w:rsidRPr="00E61383" w:rsidP="00E95EB2">
      <w:pPr>
        <w:pStyle w:val="BodyText"/>
      </w:pPr>
      <w:r w:rsidRPr="00E61383">
        <w:t xml:space="preserve">This unit applies to individuals who operate and monitor a packaging process and associated equipment in a food processing packaging environment. The unit applies in a food processing packaging </w:t>
      </w:r>
      <w:r w:rsidRPr="00E61383">
        <w:t>environment where no other specific packaging unit is available.</w:t>
      </w:r>
    </w:p>
    <w:p w:rsidR="00000000" w:rsidRPr="00E61383" w:rsidP="00E95EB2">
      <w:pPr>
        <w:pStyle w:val="BodyText"/>
      </w:pPr>
      <w:r w:rsidRPr="00E61383">
        <w:t>A packaging process may relate to primary and secondary packaging activities. It typically requires the operation of a series of related items of equipment to achieve the required outcome.</w:t>
      </w:r>
    </w:p>
    <w:p w:rsidR="00000000" w:rsidRPr="00E61383" w:rsidP="00E95EB2">
      <w:pPr>
        <w:pStyle w:val="BodyText"/>
      </w:pPr>
      <w:r w:rsidRPr="00E61383">
        <w:t>Al</w:t>
      </w:r>
      <w:r w:rsidRPr="00E61383">
        <w:t>l work must be carried out to comply with workplace procedures, in accordance with State/Territory work health and safety, and food safety regulations, legislation and standards that apply to the workplace.</w:t>
      </w:r>
    </w:p>
    <w:p w:rsidR="00000000" w:rsidRPr="00E61383" w:rsidP="00E95EB2">
      <w:pPr>
        <w:pStyle w:val="BodyText"/>
      </w:pPr>
      <w:r w:rsidRPr="00E61383">
        <w:t>No occupational licensing, legislative or certifi</w:t>
      </w:r>
      <w:r w:rsidRPr="00E61383">
        <w:t>cation requirements apply to this unit at the time of publication.</w:t>
      </w:r>
    </w:p>
    <w:p w:rsidR="00000000" w:rsidRPr="00E61383" w:rsidP="00E61383">
      <w:pPr>
        <w:pStyle w:val="Heading1"/>
      </w:pPr>
      <w:bookmarkStart w:id="3" w:name="O_971802"/>
      <w:bookmarkEnd w:id="3"/>
      <w:r w:rsidRPr="00E61383">
        <w:t>Pre-requisite Unit</w:t>
      </w:r>
    </w:p>
    <w:p w:rsidR="00000000" w:rsidRPr="00E61383" w:rsidP="00E95EB2">
      <w:pPr>
        <w:pStyle w:val="BodyText"/>
      </w:pPr>
      <w:r w:rsidRPr="00E61383">
        <w:t>Nil</w:t>
      </w:r>
    </w:p>
    <w:p w:rsidR="00000000" w:rsidRPr="00E61383" w:rsidP="00E61383">
      <w:pPr>
        <w:pStyle w:val="Heading1"/>
      </w:pPr>
      <w:bookmarkStart w:id="4" w:name="O_971804"/>
      <w:bookmarkEnd w:id="4"/>
      <w:r w:rsidRPr="00E61383">
        <w:t>Unit Sector</w:t>
      </w:r>
    </w:p>
    <w:p w:rsidR="00000000" w:rsidRPr="00E61383" w:rsidP="00E95EB2">
      <w:pPr>
        <w:pStyle w:val="BodyText"/>
      </w:pPr>
      <w:r w:rsidRPr="00E61383">
        <w:t>Operational (OPR)</w:t>
      </w:r>
    </w:p>
    <w:p w:rsidR="00000000" w:rsidRPr="00E61383" w:rsidP="00E61383">
      <w:pPr>
        <w:pStyle w:val="Heading1"/>
      </w:pPr>
      <w:bookmarkStart w:id="5" w:name="O_971805"/>
      <w:bookmarkEnd w:id="5"/>
      <w:r w:rsidRPr="00E613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5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rPr>
                <w:rStyle w:val="SpecialBold"/>
              </w:rPr>
              <w:t>Performance Criteria</w:t>
            </w:r>
          </w:p>
        </w:tc>
      </w:tr>
      <w:tr w:rsidTr="00E95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 xml:space="preserve">1. Prepare for work in </w:t>
            </w:r>
            <w:r w:rsidRPr="00E61383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t xml:space="preserve">1.1 Read or listen to work instructions from supervisor and clarify </w:t>
            </w:r>
            <w:r w:rsidRPr="00E61383">
              <w:t>where need</w:t>
            </w:r>
            <w:r w:rsidRPr="00E61383">
              <w:t>ed</w:t>
            </w:r>
          </w:p>
          <w:p w:rsidR="00000000" w:rsidRPr="00E61383" w:rsidP="00E61383">
            <w:pPr>
              <w:pStyle w:val="BodyText"/>
            </w:pPr>
            <w:r w:rsidRPr="00E61383">
              <w:t>1.2 Identify work health and safety hazards and tell supervisor</w:t>
            </w:r>
          </w:p>
          <w:p w:rsidR="00000000" w:rsidRPr="00E61383" w:rsidP="00E61383">
            <w:pPr>
              <w:pStyle w:val="BodyText"/>
            </w:pPr>
            <w:r w:rsidRPr="00E61383">
              <w:t>1.3 Wear appropriate personal protective equipment (PPE) and ensure correct fit</w:t>
            </w:r>
          </w:p>
          <w:p w:rsidR="00000000" w:rsidRPr="00E61383" w:rsidP="00E61383">
            <w:pPr>
              <w:pStyle w:val="BodyText"/>
            </w:pPr>
            <w:r w:rsidRPr="00E61383">
              <w:t>1.4 Confi</w:t>
            </w:r>
            <w:r w:rsidRPr="00E61383">
              <w:t>rm that packaging components and consumables, materials and items to be packaged are available to meet operating requirements</w:t>
            </w:r>
          </w:p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1.5 Identify and confirm cleaning and maintenance requirements and status according to workplace procedures</w:t>
            </w:r>
          </w:p>
        </w:tc>
      </w:tr>
      <w:tr w:rsidTr="00E95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2. Prepare the equipm</w:t>
            </w:r>
            <w:r w:rsidRPr="00E61383">
              <w:t>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t>2.1 Fit and adjust machine components and related attachments</w:t>
            </w:r>
          </w:p>
          <w:p w:rsidR="00000000" w:rsidRPr="00E61383" w:rsidP="00E61383">
            <w:pPr>
              <w:pStyle w:val="BodyText"/>
            </w:pPr>
            <w:r w:rsidRPr="00E61383">
              <w:t>2.2 Enter operating parameters to meet safety and production requirements</w:t>
            </w:r>
          </w:p>
          <w:p w:rsidR="00000000" w:rsidRPr="00E61383" w:rsidP="00E61383">
            <w:pPr>
              <w:pStyle w:val="BodyText"/>
            </w:pPr>
            <w:r w:rsidRPr="00E61383">
              <w:t>2.3 Load or position materials, product and packaging components and consumables according</w:t>
            </w:r>
            <w:r w:rsidRPr="00E61383">
              <w:t xml:space="preserve"> to food safety and operating requirements</w:t>
            </w:r>
          </w:p>
          <w:p w:rsidR="00000000" w:rsidRPr="00E61383" w:rsidP="00E61383">
            <w:pPr>
              <w:pStyle w:val="BodyText"/>
            </w:pPr>
            <w:r w:rsidRPr="00E61383">
              <w:t>2.4 Check and adjust equipment performance according to operating and job requirements</w:t>
            </w:r>
          </w:p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2.5 Carry out pre-start checks according to operator instructions</w:t>
            </w:r>
          </w:p>
        </w:tc>
      </w:tr>
      <w:tr w:rsidTr="00E95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3. Operate and monitor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t>3.1 Start, operate and m</w:t>
            </w:r>
            <w:r w:rsidRPr="00E61383">
              <w:t>onitor the process for variation in operating conditions according to work health and safety and operating procedures</w:t>
            </w:r>
          </w:p>
          <w:p w:rsidR="00000000" w:rsidRPr="00E61383" w:rsidP="00E61383">
            <w:pPr>
              <w:pStyle w:val="BodyText"/>
            </w:pPr>
            <w:r w:rsidRPr="00E61383">
              <w:t>3.2 Monitor the process to confirm that specifications are met</w:t>
            </w:r>
          </w:p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3.3 Identify, rectify and report out-of-specification equipment, product or</w:t>
            </w:r>
            <w:r w:rsidRPr="00E61383">
              <w:t xml:space="preserve"> process outcomes according to workplace requirements</w:t>
            </w:r>
          </w:p>
        </w:tc>
      </w:tr>
      <w:tr w:rsidTr="00E95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t xml:space="preserve">4.1 Identify the appropriate shutdown procedure </w:t>
            </w:r>
          </w:p>
          <w:p w:rsidR="00000000" w:rsidRPr="00E61383" w:rsidP="00E61383">
            <w:pPr>
              <w:pStyle w:val="BodyText"/>
            </w:pPr>
            <w:r w:rsidRPr="00E61383">
              <w:t>4.2 Shut the process down safely according to operating procedures</w:t>
            </w:r>
          </w:p>
          <w:p w:rsidR="00000000" w:rsidRPr="00E61383" w:rsidP="00E61383">
            <w:pPr>
              <w:pStyle w:val="BodyText"/>
            </w:pPr>
            <w:r w:rsidRPr="00E61383">
              <w:t>4.3 Report maintenance requirements according to workplace p</w:t>
            </w:r>
            <w:r w:rsidRPr="00E61383">
              <w:t>rocedures</w:t>
            </w:r>
          </w:p>
          <w:p w:rsidR="00000000" w:rsidRPr="00E61383" w:rsidP="00E61383">
            <w:pPr>
              <w:pStyle w:val="BodyText"/>
            </w:pPr>
            <w:r w:rsidRPr="00E61383">
              <w:t>4.4 Maintain workplace records according to workplace procedures</w:t>
            </w:r>
          </w:p>
        </w:tc>
      </w:tr>
    </w:tbl>
    <w:p w:rsidR="00000000" w:rsidRPr="00E61383" w:rsidP="00E61383">
      <w:pPr>
        <w:pStyle w:val="BodyText"/>
      </w:pPr>
    </w:p>
    <w:p w:rsidR="00000000" w:rsidRPr="00E61383" w:rsidP="00E61383">
      <w:pPr>
        <w:pStyle w:val="AllowPageBreak"/>
      </w:pPr>
    </w:p>
    <w:p w:rsidR="00000000" w:rsidRPr="00E61383" w:rsidP="00E61383">
      <w:pPr>
        <w:pStyle w:val="Heading1"/>
      </w:pPr>
      <w:bookmarkStart w:id="6" w:name="O_971806"/>
      <w:bookmarkEnd w:id="6"/>
      <w:r w:rsidRPr="00E61383">
        <w:t>Foundation Skills</w:t>
      </w:r>
    </w:p>
    <w:p w:rsidR="00000000" w:rsidRPr="00E95EB2" w:rsidP="00E95EB2">
      <w:pPr>
        <w:pStyle w:val="BodyText"/>
        <w:rPr>
          <w:i/>
        </w:rPr>
      </w:pPr>
      <w:r w:rsidRPr="00E95E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rPr>
                <w:rStyle w:val="SpecialBold"/>
              </w:rPr>
              <w:t>Description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ListBullet"/>
            </w:pPr>
            <w:r w:rsidRPr="00E61383">
              <w:t>Interpret workplace and standard ope</w:t>
            </w:r>
            <w:r w:rsidRPr="00E61383">
              <w:t>rating procedures relevant to job role</w:t>
            </w:r>
          </w:p>
          <w:p w:rsidR="00000000" w:rsidP="00E61383">
            <w:pPr>
              <w:pStyle w:val="ListBullet"/>
              <w:rPr>
                <w:lang w:val="en-NZ"/>
              </w:rPr>
            </w:pPr>
            <w:r w:rsidRPr="00E61383">
              <w:t>Interpret production requirements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ListBullet"/>
              <w:rPr>
                <w:lang w:val="en-NZ"/>
              </w:rPr>
            </w:pPr>
            <w:r w:rsidRPr="00E61383">
              <w:t>Record operating, routine maintenance and shutdown information on paper-based and electronic media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ListBullet"/>
            </w:pPr>
            <w:r w:rsidRPr="00E61383">
              <w:t>Monitor and interpret production and process control indicators and data</w:t>
            </w:r>
          </w:p>
          <w:p w:rsidR="00000000" w:rsidP="00E61383">
            <w:pPr>
              <w:pStyle w:val="ListBullet"/>
              <w:rPr>
                <w:lang w:val="en-NZ"/>
              </w:rPr>
            </w:pPr>
            <w:r w:rsidRPr="00E61383">
              <w:t>Monitor supply and flow of materials to and from the process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ListBullet"/>
            </w:pPr>
            <w:r w:rsidRPr="00E61383">
              <w:t>Apply workplace procedures to own role and responsibilities</w:t>
            </w:r>
          </w:p>
          <w:p w:rsidR="00000000" w:rsidRPr="00E61383" w:rsidP="00E61383">
            <w:pPr>
              <w:pStyle w:val="ListBullet"/>
            </w:pPr>
            <w:r w:rsidRPr="00E61383">
              <w:t>Identify skills, knowledge and ex</w:t>
            </w:r>
            <w:r w:rsidRPr="00E61383">
              <w:t>perience required for performing own role in the workplace</w:t>
            </w:r>
          </w:p>
          <w:p w:rsidR="00000000" w:rsidP="00E61383">
            <w:pPr>
              <w:pStyle w:val="ListBullet"/>
              <w:rPr>
                <w:lang w:val="en-NZ"/>
              </w:rPr>
            </w:pPr>
            <w:r w:rsidRPr="00E61383">
              <w:t>Ask questions to clarify understanding or seek further information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ListBullet"/>
              <w:rPr>
                <w:lang w:val="en-NZ"/>
              </w:rPr>
            </w:pPr>
            <w:r w:rsidRPr="00E61383">
              <w:t>Communicate and report operational and safety information to relevant personnel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ListBullet"/>
            </w:pPr>
            <w:r w:rsidRPr="00E61383">
              <w:t>Access and interpret process control panels and system</w:t>
            </w:r>
          </w:p>
          <w:p w:rsidR="00000000" w:rsidRPr="00E61383" w:rsidP="00E61383">
            <w:pPr>
              <w:pStyle w:val="ListBullet"/>
            </w:pPr>
            <w:r w:rsidRPr="00E61383">
              <w:t>Maintain a clean and hazard-free work area</w:t>
            </w:r>
          </w:p>
          <w:p w:rsidR="00000000" w:rsidRPr="00E61383" w:rsidP="00E61383">
            <w:pPr>
              <w:pStyle w:val="ListBullet"/>
            </w:pPr>
            <w:r w:rsidRPr="00E61383">
              <w:t>Identify out-of-specification standards and maintain quality specifications</w:t>
            </w:r>
          </w:p>
          <w:p w:rsidR="00000000" w:rsidRPr="00E61383" w:rsidP="00E61383">
            <w:pPr>
              <w:pStyle w:val="ListBullet"/>
            </w:pPr>
            <w:r w:rsidRPr="00E61383">
              <w:t>Confirm equipment status and condition</w:t>
            </w:r>
          </w:p>
          <w:p w:rsidR="00000000" w:rsidRPr="00E61383" w:rsidP="00E61383">
            <w:pPr>
              <w:pStyle w:val="ListBullet"/>
            </w:pPr>
            <w:r w:rsidRPr="00E61383">
              <w:t>Interpret process and equipment information</w:t>
            </w:r>
            <w:r w:rsidRPr="00E61383">
              <w:t xml:space="preserve"> to monitor process and respond to abnormal performance and variations</w:t>
            </w:r>
          </w:p>
        </w:tc>
      </w:tr>
    </w:tbl>
    <w:p w:rsidR="00000000" w:rsidRPr="00E61383" w:rsidP="00E61383">
      <w:pPr>
        <w:pStyle w:val="BodyText"/>
      </w:pPr>
    </w:p>
    <w:p w:rsidR="00000000" w:rsidRPr="00E61383" w:rsidP="00E61383">
      <w:pPr>
        <w:pStyle w:val="AllowPageBreak"/>
      </w:pPr>
    </w:p>
    <w:p w:rsidR="00000000" w:rsidRPr="00E61383" w:rsidP="00E61383">
      <w:pPr>
        <w:pStyle w:val="Heading1"/>
      </w:pPr>
      <w:bookmarkStart w:id="7" w:name="O_971808"/>
      <w:bookmarkEnd w:id="7"/>
      <w:r w:rsidRPr="00E613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rPr>
                <w:rStyle w:val="SpecialBold"/>
              </w:rPr>
              <w:t>Equivalence status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FBPOPR2023 Operate a packaging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FDFOP2023A Operate a packaging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t>Equivalent unit</w:t>
            </w:r>
          </w:p>
        </w:tc>
      </w:tr>
    </w:tbl>
    <w:p w:rsidR="00000000" w:rsidRPr="00E61383" w:rsidP="00E61383">
      <w:pPr>
        <w:pStyle w:val="BodyText"/>
      </w:pPr>
    </w:p>
    <w:p w:rsidR="00000000" w:rsidRPr="00E61383" w:rsidP="00E61383">
      <w:pPr>
        <w:pStyle w:val="AllowPageBreak"/>
      </w:pPr>
    </w:p>
    <w:p w:rsidR="00000000" w:rsidRPr="00E61383" w:rsidP="00E61383">
      <w:pPr>
        <w:pStyle w:val="Heading1"/>
      </w:pPr>
      <w:bookmarkStart w:id="8" w:name="O_971815"/>
      <w:bookmarkEnd w:id="8"/>
      <w:r w:rsidRPr="00E61383">
        <w:t>Links</w:t>
      </w:r>
    </w:p>
    <w:p w:rsidR="00000000" w:rsidRPr="00E61383" w:rsidP="00E95EB2">
      <w:pPr>
        <w:pStyle w:val="BodyText"/>
      </w:pPr>
      <w:r w:rsidRPr="00E613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606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61383" w:rsidP="00E95EB2">
      <w:pPr>
        <w:pStyle w:val="BodyText"/>
        <w:sectPr w:rsidSect="00E613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1383" w:rsidP="00E61383">
      <w:pPr>
        <w:pStyle w:val="SuperHeading"/>
      </w:pPr>
      <w:r w:rsidRPr="00E61383">
        <w:t>Assessment Requirements for FBPOPR2023 Operate a packaging process</w:t>
      </w:r>
    </w:p>
    <w:p w:rsidR="00000000" w:rsidRPr="00E61383" w:rsidP="00E61383">
      <w:pPr>
        <w:pStyle w:val="Heading1"/>
      </w:pPr>
      <w:bookmarkStart w:id="9" w:name="O_971810"/>
      <w:bookmarkEnd w:id="9"/>
      <w:r w:rsidRPr="00E613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rPr>
                <w:rStyle w:val="SpecialBold"/>
              </w:rPr>
              <w:t>Comments</w:t>
            </w:r>
          </w:p>
        </w:tc>
      </w:tr>
      <w:tr w:rsidTr="00E61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383">
            <w:pPr>
              <w:pStyle w:val="BodyText"/>
              <w:rPr>
                <w:lang w:val="en-NZ"/>
              </w:rPr>
            </w:pPr>
            <w:r w:rsidRPr="00E613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383" w:rsidP="00E61383">
            <w:pPr>
              <w:pStyle w:val="BodyText"/>
            </w:pPr>
            <w:r w:rsidRPr="00E61383">
              <w:t>This version released with FBP Food, Beverage and Pharmaceutical Training Package Version 1.0</w:t>
            </w:r>
          </w:p>
        </w:tc>
      </w:tr>
    </w:tbl>
    <w:p w:rsidR="00000000" w:rsidRPr="00E61383" w:rsidP="00E61383">
      <w:pPr>
        <w:pStyle w:val="BodyText"/>
      </w:pPr>
    </w:p>
    <w:p w:rsidR="00000000" w:rsidRPr="00E61383" w:rsidP="00E61383">
      <w:pPr>
        <w:pStyle w:val="AllowPageBreak"/>
      </w:pPr>
    </w:p>
    <w:p w:rsidR="00000000" w:rsidRPr="00E61383" w:rsidP="00E61383">
      <w:pPr>
        <w:pStyle w:val="Heading1"/>
      </w:pPr>
      <w:bookmarkStart w:id="10" w:name="O_971811"/>
      <w:bookmarkEnd w:id="10"/>
      <w:r w:rsidRPr="00E61383">
        <w:t>Performance Evidence</w:t>
      </w:r>
    </w:p>
    <w:p w:rsidR="00000000" w:rsidRPr="00E61383" w:rsidP="00E95EB2">
      <w:pPr>
        <w:pStyle w:val="BodyText"/>
      </w:pPr>
      <w:r w:rsidRPr="00E61383">
        <w:t>An individual demonstrating competency in this unit must satisfy all of the elements and performance criteria of this unit</w:t>
      </w:r>
      <w:r w:rsidRPr="00E61383">
        <w:t>.</w:t>
      </w:r>
    </w:p>
    <w:p w:rsidR="00000000" w:rsidRPr="00E61383" w:rsidP="00E95EB2">
      <w:pPr>
        <w:pStyle w:val="BodyText"/>
      </w:pPr>
      <w:r w:rsidRPr="00E61383">
        <w:t>There must be evidence that the individual has operated a packaging process on at least one occasion, including:</w:t>
      </w:r>
    </w:p>
    <w:p w:rsidR="00000000" w:rsidRPr="00E61383" w:rsidP="00E61383">
      <w:pPr>
        <w:pStyle w:val="ListBullet"/>
      </w:pPr>
      <w:r w:rsidRPr="00E61383">
        <w:t>accessing workplace information to identify packaging requirements</w:t>
      </w:r>
    </w:p>
    <w:p w:rsidR="00000000" w:rsidRPr="00E61383" w:rsidP="00E61383">
      <w:pPr>
        <w:pStyle w:val="ListBullet"/>
      </w:pPr>
      <w:r w:rsidRPr="00E61383">
        <w:t>selecting, fitting and using PPE</w:t>
      </w:r>
    </w:p>
    <w:p w:rsidR="00000000" w:rsidRPr="00E61383" w:rsidP="00E61383">
      <w:pPr>
        <w:pStyle w:val="ListBullet"/>
      </w:pPr>
      <w:r w:rsidRPr="00E61383">
        <w:t>confirming supply of necessary packaging</w:t>
      </w:r>
      <w:r w:rsidRPr="00E61383">
        <w:t xml:space="preserve"> components/consumables, materials and services</w:t>
      </w:r>
    </w:p>
    <w:p w:rsidR="00000000" w:rsidRPr="00E61383" w:rsidP="00E61383">
      <w:pPr>
        <w:pStyle w:val="ListBullet"/>
      </w:pPr>
      <w:r w:rsidRPr="00E61383">
        <w:t>conducting pre-start checks, including:</w:t>
      </w:r>
    </w:p>
    <w:p w:rsidR="00000000" w:rsidRPr="00E61383" w:rsidP="00E61383">
      <w:pPr>
        <w:pStyle w:val="ListBullet2"/>
      </w:pPr>
      <w:r w:rsidRPr="00E61383">
        <w:t>inspecting equipment condition to identify any signs of wear</w:t>
      </w:r>
    </w:p>
    <w:p w:rsidR="00000000" w:rsidRPr="00E61383" w:rsidP="00E61383">
      <w:pPr>
        <w:pStyle w:val="ListBullet2"/>
      </w:pPr>
      <w:r w:rsidRPr="00E61383">
        <w:t>setting coders and printers</w:t>
      </w:r>
    </w:p>
    <w:p w:rsidR="00000000" w:rsidRPr="00E61383" w:rsidP="00E61383">
      <w:pPr>
        <w:pStyle w:val="ListBullet2"/>
      </w:pPr>
      <w:r w:rsidRPr="00E61383">
        <w:t>selecting appropriate equipment settings and/or related parameters</w:t>
      </w:r>
    </w:p>
    <w:p w:rsidR="00000000" w:rsidRPr="00E61383" w:rsidP="00E61383">
      <w:pPr>
        <w:pStyle w:val="ListBullet2"/>
      </w:pPr>
      <w:r w:rsidRPr="00E61383">
        <w:t>cancelling isolation or lock-outs as required</w:t>
      </w:r>
    </w:p>
    <w:p w:rsidR="00000000" w:rsidRPr="00E61383" w:rsidP="00E61383">
      <w:pPr>
        <w:pStyle w:val="ListBullet2"/>
      </w:pPr>
      <w:r w:rsidRPr="00E61383">
        <w:t>confirming that equipment is clean and correctly configured for packaging requirements</w:t>
      </w:r>
    </w:p>
    <w:p w:rsidR="00000000" w:rsidRPr="00E61383" w:rsidP="00E61383">
      <w:pPr>
        <w:pStyle w:val="ListBullet2"/>
      </w:pPr>
      <w:r w:rsidRPr="00E61383">
        <w:t>positioning sensors and controls correctly</w:t>
      </w:r>
    </w:p>
    <w:p w:rsidR="00000000" w:rsidRPr="00E61383" w:rsidP="00E61383">
      <w:pPr>
        <w:pStyle w:val="ListBullet2"/>
      </w:pPr>
      <w:r w:rsidRPr="00E61383">
        <w:t>ensuring any scheduled maintenance has been completed</w:t>
      </w:r>
    </w:p>
    <w:p w:rsidR="00000000" w:rsidRPr="00E61383" w:rsidP="00E61383">
      <w:pPr>
        <w:pStyle w:val="ListBullet2"/>
      </w:pPr>
      <w:r w:rsidRPr="00E61383">
        <w:t>confirming that all safety</w:t>
      </w:r>
      <w:r w:rsidRPr="00E61383">
        <w:t xml:space="preserve"> guards are in place and operational</w:t>
      </w:r>
    </w:p>
    <w:p w:rsidR="00000000" w:rsidRPr="00E61383" w:rsidP="00E61383">
      <w:pPr>
        <w:pStyle w:val="ListBullet"/>
      </w:pPr>
      <w:r w:rsidRPr="00E61383">
        <w:t>starting, operating, monitoring and adjusting packaging equipment to achieve required outcomes, including:</w:t>
      </w:r>
    </w:p>
    <w:p w:rsidR="00000000" w:rsidRPr="00E61383" w:rsidP="00E61383">
      <w:pPr>
        <w:pStyle w:val="ListBullet2"/>
      </w:pPr>
      <w:r w:rsidRPr="00E61383">
        <w:t>packaging components/consumables and/or product</w:t>
      </w:r>
    </w:p>
    <w:p w:rsidR="00000000" w:rsidRPr="00E61383" w:rsidP="00E61383">
      <w:pPr>
        <w:pStyle w:val="ListBullet2"/>
      </w:pPr>
      <w:r w:rsidRPr="00E61383">
        <w:t>monitoring control points (for example, weights, codes, placem</w:t>
      </w:r>
      <w:r w:rsidRPr="00E61383">
        <w:t>ent, glue temperatures, alignment and appearance, configuration and seal integrity) as required to confirm process remains within specification</w:t>
      </w:r>
    </w:p>
    <w:p w:rsidR="00000000" w:rsidRPr="00E61383" w:rsidP="00E61383">
      <w:pPr>
        <w:pStyle w:val="ListBullet"/>
      </w:pPr>
      <w:r w:rsidRPr="00E61383">
        <w:t>monitoring supply and flow of materials to and from the process</w:t>
      </w:r>
    </w:p>
    <w:p w:rsidR="00000000" w:rsidRPr="00E61383" w:rsidP="00E61383">
      <w:pPr>
        <w:pStyle w:val="ListBullet"/>
      </w:pPr>
      <w:r w:rsidRPr="00E61383">
        <w:t>taking corrective action in response to out-of-</w:t>
      </w:r>
      <w:r w:rsidRPr="00E61383">
        <w:t>specification results</w:t>
      </w:r>
    </w:p>
    <w:p w:rsidR="00000000" w:rsidRPr="00E61383" w:rsidP="00E61383">
      <w:pPr>
        <w:pStyle w:val="ListBullet"/>
      </w:pPr>
      <w:r w:rsidRPr="00E61383">
        <w:t>responding to and/or reporting equipment failure within level of responsibility</w:t>
      </w:r>
    </w:p>
    <w:p w:rsidR="00000000" w:rsidRPr="00E61383" w:rsidP="00E61383">
      <w:pPr>
        <w:pStyle w:val="ListBullet"/>
      </w:pPr>
      <w:r w:rsidRPr="00E61383">
        <w:t>locating emergency stop functions on equipment</w:t>
      </w:r>
    </w:p>
    <w:p w:rsidR="00000000" w:rsidRPr="00E61383" w:rsidP="00E61383">
      <w:pPr>
        <w:pStyle w:val="ListBullet"/>
      </w:pPr>
      <w:r w:rsidRPr="00E61383">
        <w:t>following isolation and lock-out/tag-out procedures as required to take packaging equipment off-line in preparation for cleaning and/or maintenance within level of responsibility</w:t>
      </w:r>
    </w:p>
    <w:p w:rsidR="00000000" w:rsidRPr="00E61383" w:rsidP="00E61383">
      <w:pPr>
        <w:pStyle w:val="ListBullet"/>
      </w:pPr>
      <w:r w:rsidRPr="00E61383">
        <w:t>completing workplace records as required</w:t>
      </w:r>
    </w:p>
    <w:p w:rsidR="00000000" w:rsidRPr="00E61383" w:rsidP="00E61383">
      <w:pPr>
        <w:pStyle w:val="ListBullet"/>
      </w:pPr>
      <w:r w:rsidRPr="00E61383">
        <w:t>maintaining work area to meet housek</w:t>
      </w:r>
      <w:r w:rsidRPr="00E61383">
        <w:t>eeping standards</w:t>
      </w:r>
    </w:p>
    <w:p w:rsidR="00000000" w:rsidRPr="00E61383" w:rsidP="00E61383">
      <w:pPr>
        <w:pStyle w:val="ListBullet"/>
      </w:pPr>
      <w:r w:rsidRPr="00E61383">
        <w:t>using process control systems according to enterprise procedures</w:t>
      </w:r>
    </w:p>
    <w:p w:rsidR="00000000" w:rsidRPr="00E61383" w:rsidP="00E61383">
      <w:pPr>
        <w:pStyle w:val="ListBullet"/>
      </w:pPr>
      <w:r w:rsidRPr="00E61383">
        <w:t>cleaning and sanitising equipment according to enterprise procedures</w:t>
      </w:r>
    </w:p>
    <w:p w:rsidR="00000000" w:rsidRPr="00E61383" w:rsidP="00E61383">
      <w:pPr>
        <w:pStyle w:val="ListBullet"/>
      </w:pPr>
      <w:r w:rsidRPr="00E61383">
        <w:t>following relevant work health and safety procedures.</w:t>
      </w:r>
    </w:p>
    <w:p w:rsidR="00000000" w:rsidRPr="00E61383" w:rsidP="00E61383">
      <w:pPr>
        <w:pStyle w:val="AllowPageBreak"/>
      </w:pPr>
    </w:p>
    <w:p w:rsidR="00000000" w:rsidRPr="00E61383" w:rsidP="00E61383">
      <w:pPr>
        <w:pStyle w:val="Heading1"/>
      </w:pPr>
      <w:bookmarkStart w:id="11" w:name="O_971812"/>
      <w:bookmarkEnd w:id="11"/>
      <w:r w:rsidRPr="00E61383">
        <w:t>Knowledge Evidence</w:t>
      </w:r>
    </w:p>
    <w:p w:rsidR="00000000" w:rsidRPr="00E61383" w:rsidP="00E95EB2">
      <w:pPr>
        <w:pStyle w:val="BodyText"/>
      </w:pPr>
      <w:r w:rsidRPr="00E61383">
        <w:t>An individual m</w:t>
      </w:r>
      <w:r w:rsidRPr="00E61383">
        <w:t>ust be able to demonstrate the knowledge required to perform the tasks outlined in the elements and performance criteria of this unit. This includes knowledge of:</w:t>
      </w:r>
    </w:p>
    <w:p w:rsidR="00000000" w:rsidRPr="00E61383" w:rsidP="00E61383">
      <w:pPr>
        <w:pStyle w:val="ListBullet"/>
      </w:pPr>
      <w:r w:rsidRPr="00E61383">
        <w:t>purpose and basic principles of the packaging process, including:</w:t>
      </w:r>
    </w:p>
    <w:p w:rsidR="00000000" w:rsidRPr="00E61383" w:rsidP="00E61383">
      <w:pPr>
        <w:pStyle w:val="ListBullet2"/>
      </w:pPr>
      <w:r w:rsidRPr="00E61383">
        <w:t>the purpose and character</w:t>
      </w:r>
      <w:r w:rsidRPr="00E61383">
        <w:t>istics required of packaging materials used</w:t>
      </w:r>
    </w:p>
    <w:p w:rsidR="00000000" w:rsidRPr="00E61383" w:rsidP="00E61383">
      <w:pPr>
        <w:pStyle w:val="ListBullet2"/>
      </w:pPr>
      <w:r w:rsidRPr="00E61383">
        <w:t>the principles of the packaging process used (where methods involve vacuum or map packaging, it includes an understanding of the effect of modified atmosphere on product shelf-life)</w:t>
      </w:r>
    </w:p>
    <w:p w:rsidR="00000000" w:rsidRPr="00E61383" w:rsidP="00E61383">
      <w:pPr>
        <w:pStyle w:val="ListBullet"/>
      </w:pPr>
      <w:r w:rsidRPr="00E61383">
        <w:t>product and packaging coding requirements and related legal requirements, including product weight</w:t>
      </w:r>
    </w:p>
    <w:p w:rsidR="00000000" w:rsidRPr="00E61383" w:rsidP="00E61383">
      <w:pPr>
        <w:pStyle w:val="ListBullet"/>
      </w:pPr>
      <w:r w:rsidRPr="00E61383">
        <w:t>basic operating principles of equipment, including:</w:t>
      </w:r>
    </w:p>
    <w:p w:rsidR="00000000" w:rsidRPr="00E61383" w:rsidP="00E61383">
      <w:pPr>
        <w:pStyle w:val="ListBullet2"/>
      </w:pPr>
      <w:r w:rsidRPr="00E61383">
        <w:t>main equipment components</w:t>
      </w:r>
    </w:p>
    <w:p w:rsidR="00000000" w:rsidRPr="00E61383" w:rsidP="00E61383">
      <w:pPr>
        <w:pStyle w:val="ListBullet2"/>
      </w:pPr>
      <w:r w:rsidRPr="00E61383">
        <w:t>status and purpose of guards</w:t>
      </w:r>
    </w:p>
    <w:p w:rsidR="00000000" w:rsidRPr="00E61383" w:rsidP="00E61383">
      <w:pPr>
        <w:pStyle w:val="ListBullet2"/>
      </w:pPr>
      <w:r w:rsidRPr="00E61383">
        <w:t>equipment operating capacities and applications</w:t>
      </w:r>
    </w:p>
    <w:p w:rsidR="00000000" w:rsidRPr="00E61383" w:rsidP="00E61383">
      <w:pPr>
        <w:pStyle w:val="ListBullet2"/>
      </w:pPr>
      <w:r w:rsidRPr="00E61383">
        <w:t>t</w:t>
      </w:r>
      <w:r w:rsidRPr="00E61383">
        <w:t>he purpose and location of sensors and related feedback instrumentation</w:t>
      </w:r>
    </w:p>
    <w:p w:rsidR="00000000" w:rsidRPr="00E61383" w:rsidP="00E61383">
      <w:pPr>
        <w:pStyle w:val="ListBullet"/>
      </w:pPr>
      <w:r w:rsidRPr="00E61383">
        <w:t>services required and action to take if services are not available</w:t>
      </w:r>
    </w:p>
    <w:p w:rsidR="00000000" w:rsidRPr="00E61383" w:rsidP="00E61383">
      <w:pPr>
        <w:pStyle w:val="ListBullet"/>
      </w:pPr>
      <w:r w:rsidRPr="00E61383">
        <w:t>the flow of processes supplying the packaging process and the effect of outputs on downstream processes</w:t>
      </w:r>
    </w:p>
    <w:p w:rsidR="00000000" w:rsidRPr="00E61383" w:rsidP="00E61383">
      <w:pPr>
        <w:pStyle w:val="ListBullet"/>
      </w:pPr>
      <w:r w:rsidRPr="00E61383">
        <w:t>quality char</w:t>
      </w:r>
      <w:r w:rsidRPr="00E61383">
        <w:t xml:space="preserve">acteristics required of the packaging process, including seal integrity requirements </w:t>
      </w:r>
    </w:p>
    <w:p w:rsidR="00000000" w:rsidRPr="00E61383" w:rsidP="00E61383">
      <w:pPr>
        <w:pStyle w:val="ListBullet"/>
      </w:pPr>
      <w:r w:rsidRPr="00E61383">
        <w:t>effect of variation in inputs, including packaging components/consumables, materials and/or services, on process performance</w:t>
      </w:r>
    </w:p>
    <w:p w:rsidR="00000000" w:rsidRPr="00E61383" w:rsidP="00E61383">
      <w:pPr>
        <w:pStyle w:val="ListBullet"/>
      </w:pPr>
      <w:r w:rsidRPr="00E61383">
        <w:t>operating requirements and parameters, and co</w:t>
      </w:r>
      <w:r w:rsidRPr="00E61383">
        <w:t>rrective action required where operation is outside specified operating parameters, including restart procedures following a crash or jam-up</w:t>
      </w:r>
    </w:p>
    <w:p w:rsidR="00000000" w:rsidRPr="00E61383" w:rsidP="00E61383">
      <w:pPr>
        <w:pStyle w:val="ListBullet"/>
      </w:pPr>
      <w:r w:rsidRPr="00E61383">
        <w:t>typical equipment faults and related causes, including signs and symptoms of faulty equipment and early warning sig</w:t>
      </w:r>
      <w:r w:rsidRPr="00E61383">
        <w:t>ns of potential problems</w:t>
      </w:r>
    </w:p>
    <w:p w:rsidR="00000000" w:rsidRPr="00E61383" w:rsidP="00E61383">
      <w:pPr>
        <w:pStyle w:val="ListBullet"/>
      </w:pPr>
      <w:r w:rsidRPr="00E61383">
        <w:t>methods used to monitor the packaging process, including visual inspecting, and measuring and testing as required by the process</w:t>
      </w:r>
    </w:p>
    <w:p w:rsidR="00000000" w:rsidRPr="00E61383" w:rsidP="00E61383">
      <w:pPr>
        <w:pStyle w:val="ListBullet"/>
      </w:pPr>
      <w:r w:rsidRPr="00E61383">
        <w:t>inspection or test points (control points) in the process an</w:t>
      </w:r>
      <w:r w:rsidRPr="00E61383">
        <w:t xml:space="preserve">d the related procedures and recording requirements </w:t>
      </w:r>
    </w:p>
    <w:p w:rsidR="00000000" w:rsidRPr="00E61383" w:rsidP="00E61383">
      <w:pPr>
        <w:pStyle w:val="ListBullet"/>
      </w:pPr>
      <w:r w:rsidRPr="00E61383">
        <w:t>contamination/food safety risks related to stages in the packaging process, and related control measures</w:t>
      </w:r>
    </w:p>
    <w:p w:rsidR="00000000" w:rsidRPr="00E61383" w:rsidP="00E61383">
      <w:pPr>
        <w:pStyle w:val="ListBullet"/>
      </w:pPr>
      <w:r w:rsidRPr="00E61383">
        <w:t>common causes of variation and corrective action required</w:t>
      </w:r>
    </w:p>
    <w:p w:rsidR="00000000" w:rsidRPr="00E61383" w:rsidP="00E61383">
      <w:pPr>
        <w:pStyle w:val="ListBullet"/>
      </w:pPr>
      <w:r w:rsidRPr="00E61383">
        <w:t>work health and safety hazards and contr</w:t>
      </w:r>
      <w:r w:rsidRPr="00E61383">
        <w:t>ols relevant to the packaging process</w:t>
      </w:r>
    </w:p>
    <w:p w:rsidR="00000000" w:rsidRPr="00E61383" w:rsidP="00E61383">
      <w:pPr>
        <w:pStyle w:val="ListBullet"/>
      </w:pPr>
      <w:r w:rsidRPr="00E61383">
        <w:t>requirements of different shutdowns as appropriate to the packaging process, including;</w:t>
      </w:r>
    </w:p>
    <w:p w:rsidR="00000000" w:rsidRPr="00E61383" w:rsidP="00E61383">
      <w:pPr>
        <w:pStyle w:val="ListBullet2"/>
      </w:pPr>
      <w:r w:rsidRPr="00E61383">
        <w:t>emergency and routine shutdowns and procedures to follow in the event of a power outage</w:t>
      </w:r>
    </w:p>
    <w:p w:rsidR="00000000" w:rsidRPr="00E61383" w:rsidP="00E61383">
      <w:pPr>
        <w:pStyle w:val="ListBullet2"/>
      </w:pPr>
      <w:r w:rsidRPr="00E61383">
        <w:t>conducting basic equipment referencing wh</w:t>
      </w:r>
      <w:r w:rsidRPr="00E61383">
        <w:t>ere required</w:t>
      </w:r>
    </w:p>
    <w:p w:rsidR="00000000" w:rsidRPr="00E61383" w:rsidP="00E61383">
      <w:pPr>
        <w:pStyle w:val="ListBullet"/>
      </w:pPr>
      <w:r w:rsidRPr="00E61383">
        <w:t>isolation, lock-out and tag-out procedures and responsibilities</w:t>
      </w:r>
    </w:p>
    <w:p w:rsidR="00000000" w:rsidRPr="00E61383" w:rsidP="00E61383">
      <w:pPr>
        <w:pStyle w:val="ListBullet"/>
      </w:pPr>
      <w:r w:rsidRPr="00E61383">
        <w:t>procedures and responsibility for reporting production and performance information</w:t>
      </w:r>
    </w:p>
    <w:p w:rsidR="00000000" w:rsidRPr="00E61383" w:rsidP="00E61383">
      <w:pPr>
        <w:pStyle w:val="ListBullet"/>
      </w:pPr>
      <w:r w:rsidRPr="00E61383">
        <w:t>environmental issues and controls relevant to the process, including waste/rework collection an</w:t>
      </w:r>
      <w:r w:rsidRPr="00E61383">
        <w:t>d handling procedures related to the process</w:t>
      </w:r>
    </w:p>
    <w:p w:rsidR="00000000" w:rsidRPr="00E61383" w:rsidP="00E61383">
      <w:pPr>
        <w:pStyle w:val="ListBullet"/>
      </w:pPr>
      <w:r w:rsidRPr="00E61383">
        <w:t>basic operating principles of process control, including the relationship between control panels and systems and the physical equipment</w:t>
      </w:r>
    </w:p>
    <w:p w:rsidR="00000000" w:rsidRPr="00E61383" w:rsidP="00E61383">
      <w:pPr>
        <w:pStyle w:val="ListBullet"/>
      </w:pPr>
      <w:r w:rsidRPr="00E61383">
        <w:t>cleaning and sanitation procedures for packaging equipment.</w:t>
      </w:r>
    </w:p>
    <w:p w:rsidR="00000000" w:rsidRPr="00E61383" w:rsidP="00E61383">
      <w:pPr>
        <w:pStyle w:val="AllowPageBreak"/>
      </w:pPr>
    </w:p>
    <w:p w:rsidR="00000000" w:rsidRPr="00E61383" w:rsidP="00E61383">
      <w:pPr>
        <w:pStyle w:val="Heading1"/>
      </w:pPr>
      <w:bookmarkStart w:id="12" w:name="O_971813"/>
      <w:bookmarkEnd w:id="12"/>
      <w:r w:rsidRPr="00E61383">
        <w:t>Assessment Conditions</w:t>
      </w:r>
    </w:p>
    <w:p w:rsidR="00000000" w:rsidRPr="00E61383" w:rsidP="00E95EB2">
      <w:pPr>
        <w:pStyle w:val="BodyText"/>
      </w:pPr>
      <w:r w:rsidRPr="00E61383">
        <w:t>Assessment of skills must take place under the following conditions:</w:t>
      </w:r>
    </w:p>
    <w:p w:rsidR="00000000" w:rsidRPr="00E61383" w:rsidP="00E61383">
      <w:pPr>
        <w:pStyle w:val="ListBullet"/>
      </w:pPr>
      <w:r w:rsidRPr="00E61383">
        <w:t>physical conditions:</w:t>
      </w:r>
    </w:p>
    <w:p w:rsidR="00000000" w:rsidRPr="00E61383" w:rsidP="00E61383">
      <w:pPr>
        <w:pStyle w:val="ListBullet2"/>
      </w:pPr>
      <w:r w:rsidRPr="00E61383">
        <w:t>a workplace or an environment that accurately represents workplace conditions</w:t>
      </w:r>
    </w:p>
    <w:p w:rsidR="00000000" w:rsidRPr="00E61383" w:rsidP="00E61383">
      <w:pPr>
        <w:pStyle w:val="ListBullet"/>
      </w:pPr>
      <w:r w:rsidRPr="00E61383">
        <w:t>resources, equipment and materials:</w:t>
      </w:r>
    </w:p>
    <w:p w:rsidR="00000000" w:rsidRPr="00E61383" w:rsidP="00E61383">
      <w:pPr>
        <w:pStyle w:val="ListBullet2"/>
      </w:pPr>
      <w:r w:rsidRPr="00E61383">
        <w:t>personal protectiv</w:t>
      </w:r>
      <w:r w:rsidRPr="00E61383">
        <w:t>e clothing and equipment</w:t>
      </w:r>
    </w:p>
    <w:p w:rsidR="00000000" w:rsidRPr="00E61383" w:rsidP="00E61383">
      <w:pPr>
        <w:pStyle w:val="ListBullet2"/>
      </w:pPr>
      <w:r w:rsidRPr="00E61383">
        <w:t>packaging and related equipment and services</w:t>
      </w:r>
    </w:p>
    <w:p w:rsidR="00000000" w:rsidRPr="00E61383" w:rsidP="00E61383">
      <w:pPr>
        <w:pStyle w:val="ListBullet2"/>
      </w:pPr>
      <w:r w:rsidRPr="00E61383">
        <w:t>materials to be packaged and packaging components/consumables</w:t>
      </w:r>
    </w:p>
    <w:p w:rsidR="00000000" w:rsidRPr="00E61383" w:rsidP="00E61383">
      <w:pPr>
        <w:pStyle w:val="ListBullet2"/>
      </w:pPr>
      <w:r w:rsidRPr="00E61383">
        <w:t>sampling schedules, test procedures and equipment</w:t>
      </w:r>
    </w:p>
    <w:p w:rsidR="00000000" w:rsidRPr="00E61383" w:rsidP="00E61383">
      <w:pPr>
        <w:pStyle w:val="ListBullet"/>
      </w:pPr>
      <w:r w:rsidRPr="00E61383">
        <w:t>specifications:</w:t>
      </w:r>
    </w:p>
    <w:p w:rsidR="00000000" w:rsidRPr="00E61383" w:rsidP="00E61383">
      <w:pPr>
        <w:pStyle w:val="ListBullet2"/>
      </w:pPr>
      <w:r w:rsidRPr="00E61383">
        <w:t>work procedures, including advice on safe work practices</w:t>
      </w:r>
      <w:r w:rsidRPr="00E61383">
        <w:t>, food safety, quality and environmental requirements</w:t>
      </w:r>
    </w:p>
    <w:p w:rsidR="00000000" w:rsidRPr="00E61383" w:rsidP="00E61383">
      <w:pPr>
        <w:pStyle w:val="ListBullet2"/>
      </w:pPr>
      <w:r w:rsidRPr="00E61383">
        <w:t>information on equipment capacity and operating parameters</w:t>
      </w:r>
    </w:p>
    <w:p w:rsidR="00000000" w:rsidRPr="00E61383" w:rsidP="00E61383">
      <w:pPr>
        <w:pStyle w:val="ListBullet2"/>
      </w:pPr>
      <w:r w:rsidRPr="00E61383">
        <w:t>specifications, control points and operating parameters</w:t>
      </w:r>
    </w:p>
    <w:p w:rsidR="00000000" w:rsidRPr="00E61383" w:rsidP="00E61383">
      <w:pPr>
        <w:pStyle w:val="ListBullet2"/>
      </w:pPr>
      <w:r w:rsidRPr="00E61383">
        <w:t>documentation and recording procedures</w:t>
      </w:r>
    </w:p>
    <w:p w:rsidR="00000000" w:rsidRPr="00E61383" w:rsidP="00E61383">
      <w:pPr>
        <w:pStyle w:val="ListBullet2"/>
      </w:pPr>
      <w:r w:rsidRPr="00E61383">
        <w:t>cleaning procedures, materials and equipment.</w:t>
      </w:r>
    </w:p>
    <w:p w:rsidR="00000000" w:rsidRPr="00E61383" w:rsidP="00E61383">
      <w:pPr>
        <w:pStyle w:val="BodyText"/>
      </w:pPr>
    </w:p>
    <w:p w:rsidR="00000000" w:rsidRPr="00E61383" w:rsidP="00E95EB2">
      <w:pPr>
        <w:pStyle w:val="BodyText"/>
      </w:pPr>
      <w:r w:rsidRPr="00E61383">
        <w:t>Assessors of this unit must satisfy the requirements for assessors in applicable vocational education and training legislation, frameworks and/or standards.</w:t>
      </w:r>
    </w:p>
    <w:p w:rsidR="00000000" w:rsidRPr="00E61383" w:rsidP="00E61383">
      <w:pPr>
        <w:pStyle w:val="Heading1"/>
      </w:pPr>
      <w:bookmarkStart w:id="13" w:name="O_971816"/>
      <w:bookmarkEnd w:id="13"/>
      <w:r w:rsidRPr="00E61383">
        <w:t>Links</w:t>
      </w:r>
    </w:p>
    <w:p w:rsidR="00000000" w:rsidRPr="00E61383" w:rsidP="00E95EB2">
      <w:pPr>
        <w:pStyle w:val="BodyText"/>
      </w:pPr>
      <w:r w:rsidRPr="00E61383">
        <w:t>Companion Volumes, including Implementation Guides, are available at VETNet:</w:t>
      </w:r>
      <w:r w:rsidRPr="00E6138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606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61383" w:rsidP="00E61383"/>
    <w:sectPr w:rsidSect="00E613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83" w:rsidRPr="00E95EB2" w:rsidP="00E95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EB2" w:rsidP="00E61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95EB2" w:rsidP="00E61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5EB2" w:rsidP="00E613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83" w:rsidP="00E61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5EB2">
      <w:t>Approved</w:t>
    </w:r>
    <w:r w:rsidR="00E95E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5EB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5EB2">
      <w:rPr>
        <w:noProof/>
      </w:rPr>
      <w:t>6</w:t>
    </w:r>
    <w:r>
      <w:rPr>
        <w:noProof/>
      </w:rPr>
      <w:fldChar w:fldCharType="end"/>
    </w:r>
  </w:p>
  <w:p w:rsidR="00E61383" w:rsidP="00E61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5E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5EB2">
      <w:t>Manufacturing Industry Skills Alliance</w:t>
    </w:r>
    <w:r w:rsidR="00E95EB2">
      <w:fldChar w:fldCharType="end"/>
    </w:r>
  </w:p>
  <w:p w:rsidR="00E61383" w:rsidP="00E61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383" w:rsidRPr="00E95EB2" w:rsidP="00E95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EB2" w:rsidRPr="002D2AF8" w:rsidP="00E61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FBPOPR2023 Operate a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5EB2" w:rsidP="00E613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383" w:rsidRPr="002D2AF8" w:rsidP="00E61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5EB2">
      <w:t>FBPOPR2023 Operate a packaging process</w:t>
    </w:r>
    <w:r w:rsidR="00E95E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5EB2">
      <w:rPr>
        <w:noProof/>
      </w:rPr>
      <w:t>2 March 2025</w:t>
    </w:r>
    <w:r>
      <w:fldChar w:fldCharType="end"/>
    </w:r>
  </w:p>
  <w:p w:rsidR="00E61383" w:rsidP="00E61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27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C0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94A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383"/>
  </w:style>
  <w:style w:type="character" w:customStyle="1" w:styleId="Heading1Char">
    <w:name w:val="Heading 1 Char"/>
    <w:basedOn w:val="DefaultParagraphFont"/>
    <w:link w:val="Heading1"/>
    <w:rsid w:val="00E61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3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3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383"/>
    <w:rPr>
      <w:b/>
      <w:spacing w:val="0"/>
    </w:rPr>
  </w:style>
  <w:style w:type="paragraph" w:styleId="ListBullet2">
    <w:name w:val="List Bullet 2"/>
    <w:basedOn w:val="List2"/>
    <w:rsid w:val="00E613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1383"/>
    <w:rPr>
      <w:i/>
    </w:rPr>
  </w:style>
  <w:style w:type="paragraph" w:customStyle="1" w:styleId="SuperHeading">
    <w:name w:val="SuperHeading"/>
    <w:basedOn w:val="Normal"/>
    <w:rsid w:val="00E61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3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3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3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383"/>
  </w:style>
  <w:style w:type="paragraph" w:styleId="TableofFigures">
    <w:name w:val="table of figures"/>
    <w:basedOn w:val="Normal"/>
    <w:next w:val="Normal"/>
    <w:semiHidden/>
    <w:rsid w:val="00E61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3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383"/>
    <w:rPr>
      <w:rFonts w:ascii="Wingdings" w:hAnsi="Wingdings"/>
    </w:rPr>
  </w:style>
  <w:style w:type="paragraph" w:customStyle="1" w:styleId="TableHeading">
    <w:name w:val="Table Heading"/>
    <w:basedOn w:val="HeadingBase"/>
    <w:rsid w:val="00E61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383"/>
    <w:rPr>
      <w:color w:val="0033CC"/>
      <w:u w:val="none"/>
    </w:rPr>
  </w:style>
  <w:style w:type="paragraph" w:customStyle="1" w:styleId="BodyTextRight">
    <w:name w:val="Body Text Right"/>
    <w:basedOn w:val="BodyText"/>
    <w:rsid w:val="00E61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3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383"/>
    <w:rPr>
      <w:sz w:val="32"/>
    </w:rPr>
  </w:style>
  <w:style w:type="paragraph" w:customStyle="1" w:styleId="HeadingProcedure">
    <w:name w:val="Heading Procedure"/>
    <w:basedOn w:val="HeadingBase"/>
    <w:next w:val="Normal"/>
    <w:rsid w:val="00E61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383"/>
    <w:pPr>
      <w:spacing w:before="60" w:after="60"/>
    </w:pPr>
  </w:style>
  <w:style w:type="paragraph" w:styleId="ListContinue">
    <w:name w:val="List Continue"/>
    <w:basedOn w:val="List"/>
    <w:rsid w:val="00E61383"/>
    <w:pPr>
      <w:ind w:firstLine="0"/>
    </w:pPr>
  </w:style>
  <w:style w:type="paragraph" w:customStyle="1" w:styleId="ListNote">
    <w:name w:val="List Note"/>
    <w:basedOn w:val="List"/>
    <w:rsid w:val="00E61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383"/>
    <w:rPr>
      <w:rFonts w:ascii="Courier New" w:hAnsi="Courier New"/>
    </w:rPr>
  </w:style>
  <w:style w:type="paragraph" w:customStyle="1" w:styleId="NoteBullet">
    <w:name w:val="Note Bullet"/>
    <w:basedOn w:val="Note"/>
    <w:rsid w:val="00E61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3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383"/>
    <w:rPr>
      <w:b/>
      <w:smallCaps/>
    </w:rPr>
  </w:style>
  <w:style w:type="paragraph" w:customStyle="1" w:styleId="TableListNumber">
    <w:name w:val="Table List Number"/>
    <w:basedOn w:val="ListNumber"/>
    <w:rsid w:val="00E61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383"/>
    <w:pPr>
      <w:numPr>
        <w:numId w:val="9"/>
      </w:numPr>
    </w:pPr>
  </w:style>
  <w:style w:type="paragraph" w:customStyle="1" w:styleId="ListAlpha2">
    <w:name w:val="List Alpha 2"/>
    <w:basedOn w:val="List2"/>
    <w:rsid w:val="00E61383"/>
    <w:pPr>
      <w:numPr>
        <w:numId w:val="8"/>
      </w:numPr>
    </w:pPr>
  </w:style>
  <w:style w:type="paragraph" w:styleId="List2">
    <w:name w:val="List 2"/>
    <w:basedOn w:val="BodyText"/>
    <w:rsid w:val="00E61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3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3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383"/>
    <w:pPr>
      <w:numPr>
        <w:numId w:val="4"/>
      </w:numPr>
    </w:pPr>
  </w:style>
  <w:style w:type="paragraph" w:styleId="ListContinue2">
    <w:name w:val="List Continue 2"/>
    <w:basedOn w:val="List2"/>
    <w:rsid w:val="00E61383"/>
    <w:pPr>
      <w:ind w:firstLine="0"/>
    </w:pPr>
  </w:style>
  <w:style w:type="paragraph" w:styleId="ListContinue3">
    <w:name w:val="List Continue 3"/>
    <w:basedOn w:val="List3"/>
    <w:rsid w:val="00E61383"/>
    <w:pPr>
      <w:ind w:left="1021" w:firstLine="0"/>
    </w:pPr>
  </w:style>
  <w:style w:type="paragraph" w:styleId="ListContinue4">
    <w:name w:val="List Continue 4"/>
    <w:basedOn w:val="List4"/>
    <w:rsid w:val="00E61383"/>
    <w:pPr>
      <w:ind w:firstLine="0"/>
    </w:pPr>
  </w:style>
  <w:style w:type="paragraph" w:styleId="ListContinue5">
    <w:name w:val="List Continue 5"/>
    <w:basedOn w:val="List5"/>
    <w:rsid w:val="00E61383"/>
    <w:pPr>
      <w:ind w:firstLine="0"/>
    </w:pPr>
  </w:style>
  <w:style w:type="paragraph" w:styleId="ListNumber3">
    <w:name w:val="List Number 3"/>
    <w:basedOn w:val="List3"/>
    <w:rsid w:val="00E61383"/>
    <w:pPr>
      <w:numPr>
        <w:numId w:val="5"/>
      </w:numPr>
    </w:pPr>
  </w:style>
  <w:style w:type="paragraph" w:styleId="ListNumber4">
    <w:name w:val="List Number 4"/>
    <w:basedOn w:val="List4"/>
    <w:rsid w:val="00E61383"/>
    <w:pPr>
      <w:numPr>
        <w:numId w:val="6"/>
      </w:numPr>
    </w:pPr>
  </w:style>
  <w:style w:type="paragraph" w:styleId="ListNumber5">
    <w:name w:val="List Number 5"/>
    <w:basedOn w:val="List5"/>
    <w:rsid w:val="00E61383"/>
    <w:pPr>
      <w:numPr>
        <w:numId w:val="7"/>
      </w:numPr>
    </w:pPr>
  </w:style>
  <w:style w:type="paragraph" w:styleId="BlockText">
    <w:name w:val="Block Text"/>
    <w:basedOn w:val="Normal"/>
    <w:rsid w:val="00E61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383"/>
    <w:rPr>
      <w:sz w:val="16"/>
      <w:vertAlign w:val="superscript"/>
    </w:rPr>
  </w:style>
  <w:style w:type="character" w:customStyle="1" w:styleId="Symbols">
    <w:name w:val="Symbols"/>
    <w:basedOn w:val="DefaultParagraphFont"/>
    <w:rsid w:val="00E61383"/>
    <w:rPr>
      <w:rFonts w:ascii="Symbol" w:hAnsi="Symbol"/>
    </w:rPr>
  </w:style>
  <w:style w:type="character" w:customStyle="1" w:styleId="MenuOptions">
    <w:name w:val="Menu Options"/>
    <w:basedOn w:val="DefaultParagraphFont"/>
    <w:rsid w:val="00E61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383"/>
    <w:rPr>
      <w:b/>
    </w:rPr>
  </w:style>
  <w:style w:type="character" w:customStyle="1" w:styleId="Underlined">
    <w:name w:val="Underlined"/>
    <w:basedOn w:val="DefaultParagraphFont"/>
    <w:rsid w:val="00E61383"/>
    <w:rPr>
      <w:u w:val="single"/>
    </w:rPr>
  </w:style>
  <w:style w:type="paragraph" w:customStyle="1" w:styleId="TableBodyTextRight">
    <w:name w:val="Table Body Text Right"/>
    <w:basedOn w:val="TableBodyText"/>
    <w:rsid w:val="00E61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383"/>
    <w:rPr>
      <w:sz w:val="18"/>
    </w:rPr>
  </w:style>
  <w:style w:type="paragraph" w:customStyle="1" w:styleId="BodySmallRight">
    <w:name w:val="Body Small Right"/>
    <w:basedOn w:val="BodyTextRight"/>
    <w:rsid w:val="00E61383"/>
    <w:rPr>
      <w:sz w:val="18"/>
      <w:szCs w:val="18"/>
    </w:rPr>
  </w:style>
  <w:style w:type="paragraph" w:customStyle="1" w:styleId="MarginEdition">
    <w:name w:val="Margin Edition"/>
    <w:basedOn w:val="MarginNote"/>
    <w:rsid w:val="00E61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383"/>
    <w:rPr>
      <w:sz w:val="2"/>
      <w:szCs w:val="2"/>
    </w:rPr>
  </w:style>
  <w:style w:type="character" w:customStyle="1" w:styleId="Small">
    <w:name w:val="Small"/>
    <w:basedOn w:val="DefaultParagraphFont"/>
    <w:rsid w:val="00E61383"/>
    <w:rPr>
      <w:sz w:val="16"/>
    </w:rPr>
  </w:style>
  <w:style w:type="paragraph" w:customStyle="1" w:styleId="WideTable">
    <w:name w:val="Wide Table"/>
    <w:basedOn w:val="Normal"/>
    <w:rsid w:val="00E61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383"/>
  </w:style>
  <w:style w:type="paragraph" w:styleId="Quote">
    <w:name w:val="Quote"/>
    <w:basedOn w:val="Heading1"/>
    <w:link w:val="QuoteChar"/>
    <w:qFormat/>
    <w:rsid w:val="00E61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383"/>
    <w:pPr>
      <w:pageBreakBefore/>
    </w:pPr>
  </w:style>
  <w:style w:type="paragraph" w:customStyle="1" w:styleId="Border">
    <w:name w:val="Border"/>
    <w:basedOn w:val="Normal"/>
    <w:qFormat/>
    <w:rsid w:val="00E61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383"/>
    <w:rPr>
      <w:u w:val="single"/>
    </w:rPr>
  </w:style>
  <w:style w:type="character" w:customStyle="1" w:styleId="BoldandItalics">
    <w:name w:val="Bold and Italics"/>
    <w:qFormat/>
    <w:rsid w:val="00E61383"/>
    <w:rPr>
      <w:b/>
      <w:i/>
      <w:u w:val="none"/>
    </w:rPr>
  </w:style>
  <w:style w:type="paragraph" w:styleId="BalloonText">
    <w:name w:val="Balloon Text"/>
    <w:basedOn w:val="Normal"/>
    <w:link w:val="BalloonTextChar"/>
    <w:rsid w:val="00E61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383"/>
    <w:pPr>
      <w:spacing w:before="0" w:after="0"/>
    </w:pPr>
  </w:style>
  <w:style w:type="paragraph" w:customStyle="1" w:styleId="BodyTextBold">
    <w:name w:val="Body Text Bold"/>
    <w:basedOn w:val="BodyText"/>
    <w:qFormat/>
    <w:rsid w:val="00E61383"/>
    <w:rPr>
      <w:b/>
    </w:rPr>
  </w:style>
  <w:style w:type="character" w:styleId="Hyperlink">
    <w:name w:val="Hyperlink"/>
    <w:basedOn w:val="DefaultParagraphFont"/>
    <w:uiPriority w:val="99"/>
    <w:unhideWhenUsed/>
    <w:rsid w:val="00E95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1457</Words>
  <Characters>9665</Characters>
  <Application>Microsoft Office Word</Application>
  <DocSecurity>0</DocSecurity>
  <Lines>268</Lines>
  <Paragraphs>188</Paragraphs>
  <ScaleCrop>false</ScaleCrop>
  <Company>Author-it Software Corporation Ltd.</Company>
  <LinksUpToDate>false</LinksUpToDate>
  <CharactersWithSpaces>10934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FBPOPR2023 Operate a packaging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