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485" w:rsidP="004464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FBPOPR2016 Operate a beer maturation process</w:t>
      </w:r>
      <w:r>
        <w:fldChar w:fldCharType="end"/>
      </w:r>
    </w:p>
    <w:p w:rsidR="00446485" w:rsidP="00446485">
      <w:pPr>
        <w:pStyle w:val="Version"/>
        <w:sectPr w:rsidSect="007C3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20F" w:rsidP="007C320F">
      <w:pPr>
        <w:pStyle w:val="SuperHeading"/>
      </w:pPr>
      <w:r w:rsidRPr="007C320F">
        <w:t>FBPOPR2016 Operate a beer maturation process</w:t>
      </w:r>
    </w:p>
    <w:p w:rsidR="00000000" w:rsidRPr="007C320F" w:rsidP="007C320F">
      <w:pPr>
        <w:pStyle w:val="Heading1"/>
      </w:pPr>
      <w:bookmarkStart w:id="1" w:name="O_971648"/>
      <w:bookmarkEnd w:id="1"/>
      <w:r w:rsidRPr="007C32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3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BodyText"/>
            </w:pPr>
            <w:r w:rsidRPr="007C320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rPr>
                <w:rStyle w:val="SpecialBold"/>
              </w:rPr>
              <w:t>Comments</w:t>
            </w:r>
          </w:p>
        </w:tc>
      </w:tr>
      <w:tr w:rsidTr="007C3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BodyText"/>
            </w:pPr>
            <w:r w:rsidRPr="007C320F">
              <w:t>This version released with FBP Food, Beverage and Pharmaceutical Training Package Version 1.0</w:t>
            </w:r>
          </w:p>
        </w:tc>
      </w:tr>
    </w:tbl>
    <w:p w:rsidR="00000000" w:rsidRPr="007C320F" w:rsidP="007C320F">
      <w:pPr>
        <w:pStyle w:val="BodyText"/>
      </w:pPr>
    </w:p>
    <w:p w:rsidR="00000000" w:rsidRPr="007C320F" w:rsidP="007C320F">
      <w:pPr>
        <w:pStyle w:val="AllowPageBreak"/>
      </w:pPr>
    </w:p>
    <w:p w:rsidR="00000000" w:rsidRPr="007C320F" w:rsidP="007C320F">
      <w:pPr>
        <w:pStyle w:val="Heading1"/>
      </w:pPr>
      <w:bookmarkStart w:id="2" w:name="O_971649"/>
      <w:bookmarkEnd w:id="2"/>
      <w:r w:rsidRPr="007C320F">
        <w:t>Application</w:t>
      </w:r>
    </w:p>
    <w:p w:rsidR="00000000" w:rsidRPr="007C320F" w:rsidP="00446485">
      <w:pPr>
        <w:pStyle w:val="BodyText"/>
      </w:pPr>
      <w:r w:rsidRPr="007C320F">
        <w:t>This unit of competency describes the skills and knowledge required to set up, ope</w:t>
      </w:r>
      <w:r w:rsidRPr="007C320F">
        <w:t>rate, adjust and shut down a beer maturation process.</w:t>
      </w:r>
    </w:p>
    <w:p w:rsidR="00000000" w:rsidRPr="007C320F" w:rsidP="00446485">
      <w:pPr>
        <w:pStyle w:val="BodyText"/>
      </w:pPr>
      <w:r w:rsidRPr="007C320F">
        <w:t>This unit applies to individuals who work under general supervision and exercise limited autonomy in a food processing environment. It typically applies to the production worker responsible for applying</w:t>
      </w:r>
      <w:r w:rsidRPr="007C320F">
        <w:t xml:space="preserve"> basic operating principles to the operation and monitoring of a beer maturation process and associated equipment.</w:t>
      </w:r>
    </w:p>
    <w:p w:rsidR="00000000" w:rsidRPr="007C320F" w:rsidP="00446485">
      <w:pPr>
        <w:pStyle w:val="BodyText"/>
      </w:pPr>
      <w:r w:rsidRPr="007C320F">
        <w:t>All work must be carried out to comply with workplace procedures, in accordance with State/Territory work health and safety, food safety, and</w:t>
      </w:r>
      <w:r w:rsidRPr="007C320F">
        <w:t xml:space="preserve"> environmental regulations, legislation and standards that apply to the workplace.</w:t>
      </w:r>
    </w:p>
    <w:p w:rsidR="00000000" w:rsidRPr="007C320F" w:rsidP="00446485">
      <w:pPr>
        <w:pStyle w:val="BodyText"/>
      </w:pPr>
      <w:r w:rsidRPr="007C320F">
        <w:t>No occupational licensing, legislative or certification requirements apply to this unit at the time of publication.</w:t>
      </w:r>
    </w:p>
    <w:p w:rsidR="00000000" w:rsidRPr="007C320F" w:rsidP="007C320F">
      <w:pPr>
        <w:pStyle w:val="Heading1"/>
      </w:pPr>
      <w:bookmarkStart w:id="3" w:name="O_971650"/>
      <w:bookmarkEnd w:id="3"/>
      <w:r w:rsidRPr="007C320F">
        <w:t>Pre-requisite Unit</w:t>
      </w:r>
    </w:p>
    <w:p w:rsidR="00000000" w:rsidRPr="007C320F" w:rsidP="00446485">
      <w:pPr>
        <w:pStyle w:val="BodyText"/>
      </w:pPr>
      <w:r w:rsidRPr="007C320F">
        <w:t>FBPOPR2011 Identify k</w:t>
      </w:r>
      <w:r w:rsidRPr="007C320F">
        <w:t>ey stages and beer production equipment in a brewery</w:t>
      </w:r>
    </w:p>
    <w:p w:rsidR="00000000" w:rsidRPr="007C320F" w:rsidP="007C320F">
      <w:pPr>
        <w:pStyle w:val="Heading1"/>
      </w:pPr>
      <w:bookmarkStart w:id="4" w:name="O_971652"/>
      <w:bookmarkEnd w:id="4"/>
      <w:r w:rsidRPr="007C320F">
        <w:t>Unit Sector</w:t>
      </w:r>
    </w:p>
    <w:p w:rsidR="00000000" w:rsidRPr="007C320F" w:rsidP="00446485">
      <w:pPr>
        <w:pStyle w:val="BodyText"/>
      </w:pPr>
      <w:r w:rsidRPr="007C320F">
        <w:t>Operational (OPR)</w:t>
      </w:r>
    </w:p>
    <w:p w:rsidR="00000000" w:rsidRPr="007C320F" w:rsidP="007C320F">
      <w:pPr>
        <w:pStyle w:val="Heading1"/>
      </w:pPr>
      <w:bookmarkStart w:id="5" w:name="O_971653"/>
      <w:bookmarkEnd w:id="5"/>
      <w:r w:rsidRPr="007C320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6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BodyText"/>
            </w:pPr>
            <w:r w:rsidRPr="007C320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rPr>
                <w:rStyle w:val="SpecialBold"/>
              </w:rPr>
              <w:t>Performance Criteria</w:t>
            </w:r>
          </w:p>
        </w:tc>
      </w:tr>
      <w:tr w:rsidTr="00446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BodyText"/>
            </w:pPr>
            <w:r w:rsidRPr="007C320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6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BodyText"/>
            </w:pPr>
            <w:r w:rsidRPr="007C320F">
              <w:t>1.1 Confirm maturation requirements according to production requirements</w:t>
            </w:r>
          </w:p>
          <w:p w:rsidR="00000000" w:rsidRPr="007C320F" w:rsidP="007C320F">
            <w:pPr>
              <w:pStyle w:val="BodyText"/>
            </w:pPr>
            <w:r w:rsidRPr="007C320F">
              <w:t>1.2 Confirm clarification requirements, includi</w:t>
            </w:r>
            <w:r w:rsidRPr="007C320F">
              <w:t xml:space="preserve">ng specifications for </w:t>
            </w:r>
            <w:r w:rsidRPr="007C320F">
              <w:t>any additions and agents</w:t>
            </w:r>
          </w:p>
          <w:p w:rsidR="00000000" w:rsidRPr="007C320F" w:rsidP="007C320F">
            <w:pPr>
              <w:pStyle w:val="BodyText"/>
            </w:pPr>
            <w:r w:rsidRPr="007C320F">
              <w:t>1.3 Confirm materials are available to meet production requirements</w:t>
            </w:r>
          </w:p>
          <w:p w:rsidR="00000000" w:rsidRPr="007C320F" w:rsidP="007C320F">
            <w:pPr>
              <w:pStyle w:val="BodyText"/>
            </w:pPr>
            <w:r w:rsidRPr="007C320F">
              <w:t>1.4 Confirm services as being ready for operation according to workplace procedures and safety and food safety requirements</w:t>
            </w:r>
          </w:p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1.5 Wear appropriate personal protective clothing and ensure correct fit</w:t>
            </w:r>
          </w:p>
        </w:tc>
      </w:tr>
      <w:tr w:rsidTr="00446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2. Prepare the maturation process for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BodyText"/>
            </w:pPr>
            <w:r w:rsidRPr="007C320F">
              <w:t>2.1 Check equipment to confirm readiness for use according to workplace procedures</w:t>
            </w:r>
          </w:p>
          <w:p w:rsidR="00000000" w:rsidRPr="007C320F" w:rsidP="007C320F">
            <w:pPr>
              <w:pStyle w:val="BodyText"/>
            </w:pPr>
            <w:r w:rsidRPr="007C320F">
              <w:t xml:space="preserve">2.2 Set the maturation process to meet production </w:t>
            </w:r>
            <w:r w:rsidRPr="007C320F">
              <w:t>requirements</w:t>
            </w:r>
          </w:p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2.3 Carry out pre-start checks according to operator instructions</w:t>
            </w:r>
          </w:p>
        </w:tc>
      </w:tr>
      <w:tr w:rsidTr="00446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3. Operate and monitor beer maturation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BodyText"/>
            </w:pPr>
            <w:r w:rsidRPr="007C320F">
              <w:t xml:space="preserve">3.1 Start up, operate, and monitor equipment and control points for variation in operating conditions according to work health </w:t>
            </w:r>
            <w:r w:rsidRPr="007C320F">
              <w:t>and safety and operating procedures</w:t>
            </w:r>
          </w:p>
          <w:p w:rsidR="00000000" w:rsidRPr="007C320F" w:rsidP="007C320F">
            <w:pPr>
              <w:pStyle w:val="BodyText"/>
            </w:pPr>
            <w:r w:rsidRPr="007C320F">
              <w:t>3.2 Confirm system and sub-system outputs meet specification</w:t>
            </w:r>
          </w:p>
          <w:p w:rsidR="00000000" w:rsidRPr="007C320F" w:rsidP="007C320F">
            <w:pPr>
              <w:pStyle w:val="BodyText"/>
            </w:pPr>
            <w:r w:rsidRPr="007C320F">
              <w:t>3.3 Identify, rectify and/or report out-of-specification product, process and equipment performance</w:t>
            </w:r>
          </w:p>
          <w:p w:rsidR="00000000" w:rsidRPr="007C320F" w:rsidP="007C320F">
            <w:pPr>
              <w:pStyle w:val="BodyText"/>
            </w:pPr>
            <w:r w:rsidRPr="007C320F">
              <w:t>3.4 Complete size and product changeovers in accordance wit</w:t>
            </w:r>
            <w:r w:rsidRPr="007C320F">
              <w:t>h batch instructions</w:t>
            </w:r>
          </w:p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3.5 Record workplace information for the beer maturation process according to workplace procedures</w:t>
            </w:r>
          </w:p>
        </w:tc>
      </w:tr>
      <w:tr w:rsidTr="00446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4. Shut down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BodyText"/>
            </w:pPr>
            <w:r w:rsidRPr="007C320F">
              <w:t>4.1 Shut down the system safely according to operating procedures</w:t>
            </w:r>
          </w:p>
          <w:p w:rsidR="00000000" w:rsidRPr="007C320F" w:rsidP="007C320F">
            <w:pPr>
              <w:pStyle w:val="BodyText"/>
            </w:pPr>
            <w:r w:rsidRPr="007C320F">
              <w:t xml:space="preserve">4.2 Clean and maintain equipment to meet the </w:t>
            </w:r>
            <w:r w:rsidRPr="007C320F">
              <w:t>workplace cleaning schedule and procedural requirements</w:t>
            </w:r>
          </w:p>
          <w:p w:rsidR="00000000" w:rsidRPr="007C320F" w:rsidP="007C320F">
            <w:pPr>
              <w:pStyle w:val="BodyText"/>
            </w:pPr>
            <w:r w:rsidRPr="007C320F">
              <w:t xml:space="preserve">4.3 Collect, treat and dispose of or recycle waste generated by both the process and workplace cleaning procedures </w:t>
            </w:r>
          </w:p>
          <w:p w:rsidR="00000000" w:rsidRPr="007C320F" w:rsidP="007C320F">
            <w:pPr>
              <w:pStyle w:val="BodyText"/>
            </w:pPr>
            <w:r w:rsidRPr="007C320F">
              <w:t>4.4 Record workplace information according to workplace procedures</w:t>
            </w:r>
          </w:p>
        </w:tc>
      </w:tr>
    </w:tbl>
    <w:p w:rsidR="00000000" w:rsidRPr="007C320F" w:rsidP="007C320F">
      <w:pPr>
        <w:pStyle w:val="BodyText"/>
      </w:pPr>
    </w:p>
    <w:p w:rsidR="00000000" w:rsidRPr="007C320F" w:rsidP="007C320F">
      <w:pPr>
        <w:pStyle w:val="AllowPageBreak"/>
      </w:pPr>
    </w:p>
    <w:p w:rsidR="00000000" w:rsidRPr="007C320F" w:rsidP="007C320F">
      <w:pPr>
        <w:pStyle w:val="Heading1"/>
      </w:pPr>
      <w:bookmarkStart w:id="6" w:name="O_971654"/>
      <w:bookmarkEnd w:id="6"/>
      <w:r w:rsidRPr="007C320F">
        <w:t>Foundation Skills</w:t>
      </w:r>
    </w:p>
    <w:p w:rsidR="00000000" w:rsidRPr="00446485" w:rsidP="00446485">
      <w:pPr>
        <w:pStyle w:val="BodyText"/>
        <w:rPr>
          <w:i/>
        </w:rPr>
      </w:pPr>
      <w:r w:rsidRPr="0044648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3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BodyText"/>
            </w:pPr>
            <w:r w:rsidRPr="007C320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rPr>
                <w:rStyle w:val="SpecialBold"/>
              </w:rPr>
              <w:t>Description</w:t>
            </w:r>
          </w:p>
        </w:tc>
      </w:tr>
      <w:tr w:rsidTr="007C3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ListBullet"/>
            </w:pPr>
            <w:r w:rsidRPr="007C320F">
              <w:t xml:space="preserve">Interpret </w:t>
            </w:r>
            <w:r w:rsidRPr="007C320F">
              <w:t>workplace and standard operating procedures relevant to job role</w:t>
            </w:r>
          </w:p>
          <w:p w:rsidR="00000000" w:rsidP="007C320F">
            <w:pPr>
              <w:pStyle w:val="ListBullet"/>
              <w:rPr>
                <w:lang w:val="en-NZ"/>
              </w:rPr>
            </w:pPr>
            <w:r w:rsidRPr="007C320F">
              <w:t>Interpret production requirements</w:t>
            </w:r>
          </w:p>
        </w:tc>
      </w:tr>
      <w:tr w:rsidTr="007C3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ListBullet"/>
              <w:rPr>
                <w:lang w:val="en-NZ"/>
              </w:rPr>
            </w:pPr>
            <w:r w:rsidRPr="007C320F">
              <w:t>Record operating, routine maintenance and shutdown information on paper-based and electronic media</w:t>
            </w:r>
          </w:p>
        </w:tc>
      </w:tr>
      <w:tr w:rsidTr="007C3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ListBullet"/>
            </w:pPr>
            <w:r w:rsidRPr="007C320F">
              <w:t>Monitor and interpret production and process control indicators and data</w:t>
            </w:r>
          </w:p>
          <w:p w:rsidR="00000000" w:rsidP="007C320F">
            <w:pPr>
              <w:pStyle w:val="ListBullet"/>
              <w:rPr>
                <w:lang w:val="en-NZ"/>
              </w:rPr>
            </w:pPr>
            <w:r w:rsidRPr="007C320F">
              <w:t>Monitor supply and flow of materials to and from the process</w:t>
            </w:r>
          </w:p>
        </w:tc>
      </w:tr>
      <w:tr w:rsidTr="007C3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ListBullet"/>
            </w:pPr>
            <w:r w:rsidRPr="007C320F">
              <w:t>Apply workplace procedures to own role and responsibilities</w:t>
            </w:r>
          </w:p>
          <w:p w:rsidR="00000000" w:rsidRPr="007C320F" w:rsidP="007C320F">
            <w:pPr>
              <w:pStyle w:val="ListBullet"/>
            </w:pPr>
            <w:r w:rsidRPr="007C320F">
              <w:t>Identify skills, knowledge and ex</w:t>
            </w:r>
            <w:r w:rsidRPr="007C320F">
              <w:t>perience required for performing own role in the workplace</w:t>
            </w:r>
          </w:p>
          <w:p w:rsidR="00000000" w:rsidP="007C320F">
            <w:pPr>
              <w:pStyle w:val="ListBullet"/>
              <w:rPr>
                <w:lang w:val="en-NZ"/>
              </w:rPr>
            </w:pPr>
            <w:r w:rsidRPr="007C320F">
              <w:t>Ask questions to clarify understanding or seek further information</w:t>
            </w:r>
          </w:p>
        </w:tc>
      </w:tr>
      <w:tr w:rsidTr="007C3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ListBullet"/>
            </w:pPr>
            <w:r w:rsidRPr="007C320F">
              <w:t>Communicate and report operational and safety information to relevant personnel</w:t>
            </w:r>
          </w:p>
          <w:p w:rsidR="00000000" w:rsidP="007C320F">
            <w:pPr>
              <w:pStyle w:val="ListBullet"/>
              <w:rPr>
                <w:lang w:val="en-NZ"/>
              </w:rPr>
            </w:pPr>
            <w:r w:rsidRPr="007C320F">
              <w:t>Use modes of communication suitable to purpose to confirm understanding when conducting operational start-up and shutdown procedures</w:t>
            </w:r>
          </w:p>
        </w:tc>
      </w:tr>
      <w:tr w:rsidTr="007C3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ListBullet"/>
            </w:pPr>
            <w:r w:rsidRPr="007C320F">
              <w:t>Access and interpret process control panels and system</w:t>
            </w:r>
          </w:p>
          <w:p w:rsidR="00000000" w:rsidRPr="007C320F" w:rsidP="007C320F">
            <w:pPr>
              <w:pStyle w:val="ListBullet"/>
            </w:pPr>
            <w:r w:rsidRPr="007C320F">
              <w:t>Maintain a clean and hazard-free work area</w:t>
            </w:r>
          </w:p>
          <w:p w:rsidR="00000000" w:rsidRPr="007C320F" w:rsidP="007C320F">
            <w:pPr>
              <w:pStyle w:val="ListBullet"/>
            </w:pPr>
            <w:r w:rsidRPr="007C320F">
              <w:t>Ident</w:t>
            </w:r>
            <w:r w:rsidRPr="007C320F">
              <w:t>ify out-of-specification standards and maintain quality specifications</w:t>
            </w:r>
          </w:p>
          <w:p w:rsidR="00000000" w:rsidRPr="007C320F" w:rsidP="007C320F">
            <w:pPr>
              <w:pStyle w:val="ListBullet"/>
            </w:pPr>
            <w:r w:rsidRPr="007C320F">
              <w:t>Confirm equipment status and condition</w:t>
            </w:r>
          </w:p>
          <w:p w:rsidR="00000000" w:rsidRPr="007C320F" w:rsidP="007C320F">
            <w:pPr>
              <w:pStyle w:val="ListBullet"/>
            </w:pPr>
            <w:r w:rsidRPr="007C320F">
              <w:t>Interpret process and equipment information to monitor process and respond to abnormal performance and variations</w:t>
            </w:r>
          </w:p>
        </w:tc>
      </w:tr>
    </w:tbl>
    <w:p w:rsidR="00000000" w:rsidRPr="007C320F" w:rsidP="007C320F">
      <w:pPr>
        <w:pStyle w:val="BodyText"/>
      </w:pPr>
    </w:p>
    <w:p w:rsidR="00000000" w:rsidRPr="007C320F" w:rsidP="007C320F">
      <w:pPr>
        <w:pStyle w:val="AllowPageBreak"/>
      </w:pPr>
    </w:p>
    <w:p w:rsidR="00000000" w:rsidRPr="007C320F" w:rsidP="007C320F">
      <w:pPr>
        <w:pStyle w:val="Heading1"/>
      </w:pPr>
      <w:bookmarkStart w:id="7" w:name="O_971656"/>
      <w:bookmarkEnd w:id="7"/>
      <w:r w:rsidRPr="007C320F">
        <w:t xml:space="preserve">Unit Mapping </w:t>
      </w:r>
      <w:r w:rsidRPr="007C320F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C3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BodyText"/>
            </w:pPr>
            <w:r w:rsidRPr="007C320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BodyText"/>
            </w:pPr>
            <w:r w:rsidRPr="007C320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BodyText"/>
            </w:pPr>
            <w:r w:rsidRPr="007C320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rPr>
                <w:rStyle w:val="SpecialBold"/>
              </w:rPr>
              <w:t>Equivalence status</w:t>
            </w:r>
          </w:p>
        </w:tc>
      </w:tr>
      <w:tr w:rsidTr="007C3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FBPOPR2016 Operate a beer maturation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FDFOP2068A Operate a beer maturation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BodyText"/>
            </w:pPr>
            <w:r w:rsidRPr="007C320F">
              <w:t>Equivalent unit</w:t>
            </w:r>
          </w:p>
        </w:tc>
      </w:tr>
    </w:tbl>
    <w:p w:rsidR="00000000" w:rsidRPr="007C320F" w:rsidP="007C320F">
      <w:pPr>
        <w:pStyle w:val="BodyText"/>
      </w:pPr>
    </w:p>
    <w:p w:rsidR="00000000" w:rsidRPr="007C320F" w:rsidP="007C320F">
      <w:pPr>
        <w:pStyle w:val="AllowPageBreak"/>
      </w:pPr>
    </w:p>
    <w:p w:rsidR="00000000" w:rsidRPr="007C320F" w:rsidP="007C320F">
      <w:pPr>
        <w:pStyle w:val="Heading1"/>
      </w:pPr>
      <w:bookmarkStart w:id="8" w:name="O_971663"/>
      <w:bookmarkEnd w:id="8"/>
      <w:r w:rsidRPr="007C320F">
        <w:t>Links</w:t>
      </w:r>
    </w:p>
    <w:p w:rsidR="00000000" w:rsidRPr="007C320F" w:rsidP="00446485">
      <w:pPr>
        <w:pStyle w:val="BodyText"/>
      </w:pPr>
      <w:r w:rsidRPr="007C320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840D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C320F" w:rsidP="00446485">
      <w:pPr>
        <w:pStyle w:val="BodyText"/>
        <w:sectPr w:rsidSect="007C32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320F" w:rsidP="007C320F">
      <w:pPr>
        <w:pStyle w:val="SuperHeading"/>
      </w:pPr>
      <w:r w:rsidRPr="007C320F">
        <w:t>Assessment Requirements for FBPOPR2016 Operate a beer maturation process</w:t>
      </w:r>
    </w:p>
    <w:p w:rsidR="00000000" w:rsidRPr="007C320F" w:rsidP="007C320F">
      <w:pPr>
        <w:pStyle w:val="Heading1"/>
      </w:pPr>
      <w:bookmarkStart w:id="9" w:name="O_971658"/>
      <w:bookmarkEnd w:id="9"/>
      <w:r w:rsidRPr="007C32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3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BodyText"/>
            </w:pPr>
            <w:r w:rsidRPr="007C320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rPr>
                <w:rStyle w:val="SpecialBold"/>
              </w:rPr>
              <w:t>Comments</w:t>
            </w:r>
          </w:p>
        </w:tc>
      </w:tr>
      <w:tr w:rsidTr="007C3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0F">
            <w:pPr>
              <w:pStyle w:val="BodyText"/>
              <w:rPr>
                <w:lang w:val="en-NZ"/>
              </w:rPr>
            </w:pPr>
            <w:r w:rsidRPr="007C32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0F" w:rsidP="007C320F">
            <w:pPr>
              <w:pStyle w:val="BodyText"/>
            </w:pPr>
            <w:r w:rsidRPr="007C320F">
              <w:t>This version released with FBP Food, Beverage and Pharmaceutical Training Package Version 1.0</w:t>
            </w:r>
          </w:p>
        </w:tc>
      </w:tr>
    </w:tbl>
    <w:p w:rsidR="00000000" w:rsidRPr="007C320F" w:rsidP="007C320F">
      <w:pPr>
        <w:pStyle w:val="BodyText"/>
      </w:pPr>
    </w:p>
    <w:p w:rsidR="00000000" w:rsidRPr="007C320F" w:rsidP="007C320F">
      <w:pPr>
        <w:pStyle w:val="AllowPageBreak"/>
      </w:pPr>
    </w:p>
    <w:p w:rsidR="00000000" w:rsidRPr="007C320F" w:rsidP="007C320F">
      <w:pPr>
        <w:pStyle w:val="Heading1"/>
      </w:pPr>
      <w:bookmarkStart w:id="10" w:name="O_971659"/>
      <w:bookmarkEnd w:id="10"/>
      <w:r w:rsidRPr="007C320F">
        <w:t>Performance Evidence</w:t>
      </w:r>
    </w:p>
    <w:p w:rsidR="00000000" w:rsidRPr="007C320F" w:rsidP="00446485">
      <w:pPr>
        <w:pStyle w:val="BodyText"/>
      </w:pPr>
      <w:r w:rsidRPr="007C320F">
        <w:t>An individual demonstrating competency in this unit must satisfy all of the elements and performance criteria of this unit.</w:t>
      </w:r>
    </w:p>
    <w:p w:rsidR="00000000" w:rsidRPr="007C320F" w:rsidP="00446485">
      <w:pPr>
        <w:pStyle w:val="BodyText"/>
      </w:pPr>
      <w:r w:rsidRPr="007C320F">
        <w:t>There must be evidence that the individual has set up, operated, adjusted and shut down a beer maturation proce</w:t>
      </w:r>
      <w:r w:rsidRPr="007C320F">
        <w:t>ss on at least one occasion, including:</w:t>
      </w:r>
    </w:p>
    <w:p w:rsidR="00000000" w:rsidRPr="007C320F" w:rsidP="007C320F">
      <w:pPr>
        <w:pStyle w:val="ListBullet"/>
      </w:pPr>
      <w:r w:rsidRPr="007C320F">
        <w:t>handling dangerous goods according to required procedures</w:t>
      </w:r>
    </w:p>
    <w:p w:rsidR="00000000" w:rsidRPr="007C320F" w:rsidP="007C320F">
      <w:pPr>
        <w:pStyle w:val="ListBullet"/>
      </w:pPr>
      <w:r w:rsidRPr="007C320F">
        <w:t>monitoring control points within the maturation process</w:t>
      </w:r>
    </w:p>
    <w:p w:rsidR="00000000" w:rsidRPr="007C320F" w:rsidP="007C320F">
      <w:pPr>
        <w:pStyle w:val="ListBullet"/>
      </w:pPr>
      <w:r w:rsidRPr="007C320F">
        <w:t>confirming equipment status, including:</w:t>
      </w:r>
    </w:p>
    <w:p w:rsidR="00000000" w:rsidRPr="007C320F" w:rsidP="007C320F">
      <w:pPr>
        <w:pStyle w:val="ListBullet2"/>
      </w:pPr>
      <w:r w:rsidRPr="007C320F">
        <w:t>checking that hygiene and sanitation standards are met</w:t>
      </w:r>
    </w:p>
    <w:p w:rsidR="00000000" w:rsidRPr="007C320F" w:rsidP="007C320F">
      <w:pPr>
        <w:pStyle w:val="ListBullet2"/>
      </w:pPr>
      <w:r w:rsidRPr="007C320F">
        <w:t>checking all safety guards are in place and equipment is operational</w:t>
      </w:r>
    </w:p>
    <w:p w:rsidR="00000000" w:rsidRPr="007C320F" w:rsidP="007C320F">
      <w:pPr>
        <w:pStyle w:val="ListBullet"/>
      </w:pPr>
      <w:r w:rsidRPr="007C320F">
        <w:t>operating equipment and controls to achieve specifications, including:</w:t>
      </w:r>
    </w:p>
    <w:p w:rsidR="00000000" w:rsidRPr="007C320F" w:rsidP="007C320F">
      <w:pPr>
        <w:pStyle w:val="ListBullet2"/>
      </w:pPr>
      <w:r w:rsidRPr="007C320F">
        <w:t>required temperature</w:t>
      </w:r>
    </w:p>
    <w:p w:rsidR="00000000" w:rsidRPr="007C320F" w:rsidP="007C320F">
      <w:pPr>
        <w:pStyle w:val="ListBullet2"/>
      </w:pPr>
      <w:r w:rsidRPr="007C320F">
        <w:t>required concentration of finings and other additions</w:t>
      </w:r>
    </w:p>
    <w:p w:rsidR="00000000" w:rsidRPr="007C320F" w:rsidP="007C320F">
      <w:pPr>
        <w:pStyle w:val="ListBullet2"/>
      </w:pPr>
      <w:r w:rsidRPr="007C320F">
        <w:t>transfers</w:t>
      </w:r>
    </w:p>
    <w:p w:rsidR="00000000" w:rsidRPr="007C320F" w:rsidP="007C320F">
      <w:pPr>
        <w:pStyle w:val="ListBullet2"/>
      </w:pPr>
      <w:r w:rsidRPr="007C320F">
        <w:t>disposal of sediment and othe</w:t>
      </w:r>
      <w:r w:rsidRPr="007C320F">
        <w:t>r waste</w:t>
      </w:r>
    </w:p>
    <w:p w:rsidR="00000000" w:rsidRPr="007C320F" w:rsidP="007C320F">
      <w:pPr>
        <w:pStyle w:val="ListBullet"/>
      </w:pPr>
      <w:r w:rsidRPr="007C320F">
        <w:t>undertaking corrective action in the event of variation to specification</w:t>
      </w:r>
    </w:p>
    <w:p w:rsidR="00000000" w:rsidRPr="007C320F" w:rsidP="007C320F">
      <w:pPr>
        <w:pStyle w:val="ListBullet"/>
      </w:pPr>
      <w:r w:rsidRPr="007C320F">
        <w:t>identifying work health and safety hazards and implementing appropriate action</w:t>
      </w:r>
    </w:p>
    <w:p w:rsidR="00000000" w:rsidRPr="007C320F" w:rsidP="007C320F">
      <w:pPr>
        <w:pStyle w:val="ListBullet"/>
      </w:pPr>
      <w:r w:rsidRPr="007C320F">
        <w:t>selecting, fitting and using personal protective clothing and equipment</w:t>
      </w:r>
    </w:p>
    <w:p w:rsidR="00000000" w:rsidRPr="007C320F" w:rsidP="007C320F">
      <w:pPr>
        <w:pStyle w:val="ListBullet"/>
      </w:pPr>
      <w:r w:rsidRPr="007C320F">
        <w:t xml:space="preserve">identifying procedures </w:t>
      </w:r>
      <w:r w:rsidRPr="007C320F">
        <w:t>and responsibilities for reporting and solving problems</w:t>
      </w:r>
    </w:p>
    <w:p w:rsidR="00000000" w:rsidRPr="007C320F" w:rsidP="007C320F">
      <w:pPr>
        <w:pStyle w:val="ListBullet"/>
      </w:pPr>
      <w:r w:rsidRPr="007C320F">
        <w:t>following environmental issues and controls</w:t>
      </w:r>
    </w:p>
    <w:p w:rsidR="00000000" w:rsidRPr="007C320F" w:rsidP="007C320F">
      <w:pPr>
        <w:pStyle w:val="ListBullet"/>
      </w:pPr>
      <w:r w:rsidRPr="007C320F">
        <w:t>shutting down the process and equipment and implementing cleaning requirements associated with changeovers</w:t>
      </w:r>
    </w:p>
    <w:p w:rsidR="00000000" w:rsidRPr="007C320F" w:rsidP="007C320F">
      <w:pPr>
        <w:pStyle w:val="ListBullet"/>
      </w:pPr>
      <w:r w:rsidRPr="007C320F">
        <w:t>using correct waste handling requirements and procedures</w:t>
      </w:r>
    </w:p>
    <w:p w:rsidR="00000000" w:rsidRPr="007C320F" w:rsidP="007C320F">
      <w:pPr>
        <w:pStyle w:val="ListBullet"/>
      </w:pPr>
      <w:r w:rsidRPr="007C320F">
        <w:t>recording production and other data according to procedures</w:t>
      </w:r>
    </w:p>
    <w:p w:rsidR="00000000" w:rsidRPr="007C320F" w:rsidP="007C320F">
      <w:pPr>
        <w:pStyle w:val="ListBullet"/>
      </w:pPr>
      <w:r w:rsidRPr="007C320F">
        <w:t>cleaning and sanitising equipment according to workplace procedures.</w:t>
      </w:r>
    </w:p>
    <w:p w:rsidR="00000000" w:rsidRPr="007C320F" w:rsidP="007C320F">
      <w:pPr>
        <w:pStyle w:val="AllowPageBreak"/>
      </w:pPr>
    </w:p>
    <w:p w:rsidR="00000000" w:rsidRPr="007C320F" w:rsidP="007C320F">
      <w:pPr>
        <w:pStyle w:val="Heading1"/>
      </w:pPr>
      <w:bookmarkStart w:id="11" w:name="O_971660"/>
      <w:bookmarkEnd w:id="11"/>
      <w:r w:rsidRPr="007C320F">
        <w:t>Knowledge Evidence</w:t>
      </w:r>
    </w:p>
    <w:p w:rsidR="00000000" w:rsidRPr="007C320F" w:rsidP="00446485">
      <w:pPr>
        <w:pStyle w:val="BodyText"/>
      </w:pPr>
      <w:r w:rsidRPr="007C320F">
        <w:t>An individual must be able to demo</w:t>
      </w:r>
      <w:r w:rsidRPr="007C320F">
        <w:t>nstrate the knowledge required to perform the tasks outlined in the elements and performance criteria of this unit. This includes knowledge of:</w:t>
      </w:r>
    </w:p>
    <w:p w:rsidR="00000000" w:rsidRPr="007C320F" w:rsidP="007C320F">
      <w:pPr>
        <w:pStyle w:val="ListBullet"/>
      </w:pPr>
      <w:r w:rsidRPr="007C320F">
        <w:t>purpose and principles of the beer maturation process</w:t>
      </w:r>
    </w:p>
    <w:p w:rsidR="00000000" w:rsidRPr="007C320F" w:rsidP="007C320F">
      <w:pPr>
        <w:pStyle w:val="ListBullet"/>
      </w:pPr>
      <w:r w:rsidRPr="007C320F">
        <w:t>relationship between the maturation process, the fermenta</w:t>
      </w:r>
      <w:r w:rsidRPr="007C320F">
        <w:t>tion process and the filtration process</w:t>
      </w:r>
    </w:p>
    <w:p w:rsidR="00000000" w:rsidRPr="007C320F" w:rsidP="007C320F">
      <w:pPr>
        <w:pStyle w:val="ListBullet"/>
      </w:pPr>
      <w:r w:rsidRPr="007C320F">
        <w:t>stages and changes that occur during beer maturation</w:t>
      </w:r>
    </w:p>
    <w:p w:rsidR="00000000" w:rsidRPr="007C320F" w:rsidP="007C320F">
      <w:pPr>
        <w:pStyle w:val="ListBullet"/>
      </w:pPr>
      <w:r w:rsidRPr="007C320F">
        <w:t>requirements of maturation</w:t>
      </w:r>
    </w:p>
    <w:p w:rsidR="00000000" w:rsidRPr="007C320F" w:rsidP="007C320F">
      <w:pPr>
        <w:pStyle w:val="ListBullet"/>
      </w:pPr>
      <w:r w:rsidRPr="007C320F">
        <w:t>purpose of temperature control and cold storage in the beer maturation process</w:t>
      </w:r>
    </w:p>
    <w:p w:rsidR="00000000" w:rsidRPr="007C320F" w:rsidP="007C320F">
      <w:pPr>
        <w:pStyle w:val="ListBullet"/>
      </w:pPr>
      <w:r w:rsidRPr="007C320F">
        <w:t>purpose of protein absorbing agents</w:t>
      </w:r>
    </w:p>
    <w:p w:rsidR="00000000" w:rsidRPr="007C320F" w:rsidP="007C320F">
      <w:pPr>
        <w:pStyle w:val="ListBullet"/>
      </w:pPr>
      <w:r w:rsidRPr="007C320F">
        <w:t>purpose of oxygen sca</w:t>
      </w:r>
      <w:r w:rsidRPr="007C320F">
        <w:t>venging agents</w:t>
      </w:r>
    </w:p>
    <w:p w:rsidR="00000000" w:rsidRPr="007C320F" w:rsidP="007C320F">
      <w:pPr>
        <w:pStyle w:val="ListBullet"/>
      </w:pPr>
      <w:r w:rsidRPr="007C320F">
        <w:t>purpose of tannin absorbing agents</w:t>
      </w:r>
    </w:p>
    <w:p w:rsidR="00000000" w:rsidRPr="007C320F" w:rsidP="007C320F">
      <w:pPr>
        <w:pStyle w:val="ListBullet"/>
      </w:pPr>
      <w:r w:rsidRPr="007C320F">
        <w:t>procedures for vessel transfer</w:t>
      </w:r>
    </w:p>
    <w:p w:rsidR="00000000" w:rsidRPr="007C320F" w:rsidP="007C320F">
      <w:pPr>
        <w:pStyle w:val="ListBullet"/>
      </w:pPr>
      <w:r w:rsidRPr="007C320F">
        <w:t>quality characteristics to be achieved</w:t>
      </w:r>
    </w:p>
    <w:p w:rsidR="00000000" w:rsidRPr="007C320F" w:rsidP="007C320F">
      <w:pPr>
        <w:pStyle w:val="ListBullet"/>
      </w:pPr>
      <w:r w:rsidRPr="007C320F">
        <w:t>process specifications, procedures and operating parameters</w:t>
      </w:r>
    </w:p>
    <w:p w:rsidR="00000000" w:rsidRPr="007C320F" w:rsidP="007C320F">
      <w:pPr>
        <w:pStyle w:val="ListBullet"/>
      </w:pPr>
      <w:r w:rsidRPr="007C320F">
        <w:t xml:space="preserve">significance and methods of monitoring control points within the maturation </w:t>
      </w:r>
      <w:r w:rsidRPr="007C320F">
        <w:t>process</w:t>
      </w:r>
    </w:p>
    <w:p w:rsidR="00000000" w:rsidRPr="007C320F" w:rsidP="007C320F">
      <w:pPr>
        <w:pStyle w:val="ListBullet"/>
      </w:pPr>
      <w:r w:rsidRPr="007C320F">
        <w:t>beer maturation equipment and instrumentation components, purpose and operation</w:t>
      </w:r>
    </w:p>
    <w:p w:rsidR="00000000" w:rsidRPr="007C320F" w:rsidP="007C320F">
      <w:pPr>
        <w:pStyle w:val="ListBullet"/>
      </w:pPr>
      <w:r w:rsidRPr="007C320F">
        <w:t>common causes of variation and corrective action required</w:t>
      </w:r>
    </w:p>
    <w:p w:rsidR="00000000" w:rsidRPr="007C320F" w:rsidP="007C320F">
      <w:pPr>
        <w:pStyle w:val="ListBullet"/>
      </w:pPr>
      <w:r w:rsidRPr="007C320F">
        <w:t>work health and safety hazards and controls</w:t>
      </w:r>
    </w:p>
    <w:p w:rsidR="00000000" w:rsidRPr="007C320F" w:rsidP="007C320F">
      <w:pPr>
        <w:pStyle w:val="ListBullet"/>
      </w:pPr>
      <w:r w:rsidRPr="007C320F">
        <w:t>environmental issues and controls for process, including waste handling requirements and procedures</w:t>
      </w:r>
    </w:p>
    <w:p w:rsidR="00000000" w:rsidRPr="007C320F" w:rsidP="007C320F">
      <w:pPr>
        <w:pStyle w:val="ListBullet"/>
      </w:pPr>
      <w:r w:rsidRPr="007C320F">
        <w:t>recording requirements and procedures for the beer maturation process</w:t>
      </w:r>
    </w:p>
    <w:p w:rsidR="00000000" w:rsidRPr="007C320F" w:rsidP="007C320F">
      <w:pPr>
        <w:pStyle w:val="ListBullet"/>
      </w:pPr>
      <w:r w:rsidRPr="007C320F">
        <w:t>cleaning and sanitation procedures for a beer maturation process</w:t>
      </w:r>
    </w:p>
    <w:p w:rsidR="00000000" w:rsidRPr="007C320F" w:rsidP="007C320F">
      <w:pPr>
        <w:pStyle w:val="ListBullet"/>
      </w:pPr>
      <w:r w:rsidRPr="007C320F">
        <w:t>purpose of finings in</w:t>
      </w:r>
      <w:r w:rsidRPr="007C320F">
        <w:t xml:space="preserve"> a beer maturation process</w:t>
      </w:r>
    </w:p>
    <w:p w:rsidR="00000000" w:rsidRPr="007C320F" w:rsidP="007C320F">
      <w:pPr>
        <w:pStyle w:val="ListBullet"/>
      </w:pPr>
      <w:r w:rsidRPr="007C320F">
        <w:t>cask maturation process.</w:t>
      </w:r>
    </w:p>
    <w:p w:rsidR="00000000" w:rsidRPr="007C320F" w:rsidP="007C320F">
      <w:pPr>
        <w:pStyle w:val="AllowPageBreak"/>
      </w:pPr>
    </w:p>
    <w:p w:rsidR="00000000" w:rsidRPr="007C320F" w:rsidP="007C320F">
      <w:pPr>
        <w:pStyle w:val="Heading1"/>
      </w:pPr>
      <w:bookmarkStart w:id="12" w:name="O_971661"/>
      <w:bookmarkEnd w:id="12"/>
      <w:r w:rsidRPr="007C320F">
        <w:t>Assessment Conditions</w:t>
      </w:r>
    </w:p>
    <w:p w:rsidR="00000000" w:rsidRPr="007C320F" w:rsidP="00446485">
      <w:pPr>
        <w:pStyle w:val="BodyText"/>
      </w:pPr>
      <w:r w:rsidRPr="007C320F">
        <w:t>Assessment of skills must take place under the following conditions:</w:t>
      </w:r>
    </w:p>
    <w:p w:rsidR="00000000" w:rsidRPr="007C320F" w:rsidP="007C320F">
      <w:pPr>
        <w:pStyle w:val="ListBullet"/>
      </w:pPr>
      <w:r w:rsidRPr="007C320F">
        <w:t>physical conditions:</w:t>
      </w:r>
    </w:p>
    <w:p w:rsidR="00000000" w:rsidRPr="007C320F" w:rsidP="007C320F">
      <w:pPr>
        <w:pStyle w:val="ListBullet2"/>
      </w:pPr>
      <w:r w:rsidRPr="007C320F">
        <w:t>a workplace or an environment that accurately represents workplace condit</w:t>
      </w:r>
      <w:r w:rsidRPr="007C320F">
        <w:t>ions</w:t>
      </w:r>
    </w:p>
    <w:p w:rsidR="00000000" w:rsidRPr="007C320F" w:rsidP="007C320F">
      <w:pPr>
        <w:pStyle w:val="ListBullet"/>
      </w:pPr>
      <w:r w:rsidRPr="007C320F">
        <w:t>resources, equipment and materials:</w:t>
      </w:r>
    </w:p>
    <w:p w:rsidR="00000000" w:rsidRPr="007C320F" w:rsidP="007C320F">
      <w:pPr>
        <w:pStyle w:val="ListBullet2"/>
      </w:pPr>
      <w:r w:rsidRPr="007C320F">
        <w:t>equipment, materials and services necessary to the maturation process</w:t>
      </w:r>
    </w:p>
    <w:p w:rsidR="00000000" w:rsidRPr="007C320F" w:rsidP="007C320F">
      <w:pPr>
        <w:pStyle w:val="ListBullet2"/>
      </w:pPr>
      <w:r w:rsidRPr="007C320F">
        <w:t>fermentation tank</w:t>
      </w:r>
    </w:p>
    <w:p w:rsidR="00000000" w:rsidRPr="007C320F" w:rsidP="007C320F">
      <w:pPr>
        <w:pStyle w:val="ListBullet2"/>
      </w:pPr>
      <w:r w:rsidRPr="007C320F">
        <w:t>additions and agents</w:t>
      </w:r>
    </w:p>
    <w:p w:rsidR="00000000" w:rsidRPr="007C320F" w:rsidP="007C320F">
      <w:pPr>
        <w:pStyle w:val="ListBullet2"/>
      </w:pPr>
      <w:r w:rsidRPr="007C320F">
        <w:t>supply and flow of materials to and from the process</w:t>
      </w:r>
    </w:p>
    <w:p w:rsidR="00000000" w:rsidRPr="007C320F" w:rsidP="007C320F">
      <w:pPr>
        <w:pStyle w:val="ListBullet2"/>
      </w:pPr>
      <w:r w:rsidRPr="007C320F">
        <w:t>waste sediment disposal</w:t>
      </w:r>
    </w:p>
    <w:p w:rsidR="00000000" w:rsidRPr="007C320F" w:rsidP="007C320F">
      <w:pPr>
        <w:pStyle w:val="ListBullet"/>
      </w:pPr>
      <w:r w:rsidRPr="007C320F">
        <w:t>specifications:</w:t>
      </w:r>
    </w:p>
    <w:p w:rsidR="00000000" w:rsidRPr="007C320F" w:rsidP="007C320F">
      <w:pPr>
        <w:pStyle w:val="ListBullet2"/>
      </w:pPr>
      <w:r w:rsidRPr="007C320F">
        <w:t>access to workplace information to identify production requirements and beer type for beer maturation process</w:t>
      </w:r>
    </w:p>
    <w:p w:rsidR="00000000" w:rsidRPr="007C320F" w:rsidP="007C320F">
      <w:pPr>
        <w:pStyle w:val="ListBullet2"/>
      </w:pPr>
      <w:r w:rsidRPr="007C320F">
        <w:t>work procedures, including advice on safe work practices, food safety, quality and environmental requirements</w:t>
      </w:r>
    </w:p>
    <w:p w:rsidR="00000000" w:rsidRPr="007C320F" w:rsidP="007C320F">
      <w:pPr>
        <w:pStyle w:val="ListBullet2"/>
      </w:pPr>
      <w:r w:rsidRPr="007C320F">
        <w:t>product/beer-type changeover process</w:t>
      </w:r>
      <w:r w:rsidRPr="007C320F">
        <w:t>es</w:t>
      </w:r>
    </w:p>
    <w:p w:rsidR="00000000" w:rsidRPr="007C320F" w:rsidP="007C320F">
      <w:pPr>
        <w:pStyle w:val="ListBullet2"/>
      </w:pPr>
      <w:r w:rsidRPr="007C320F">
        <w:t>reporting and documentation processes and requirements.</w:t>
      </w:r>
    </w:p>
    <w:p w:rsidR="00000000" w:rsidRPr="007C320F" w:rsidP="007C320F">
      <w:pPr>
        <w:pStyle w:val="BodyText"/>
      </w:pPr>
    </w:p>
    <w:p w:rsidR="00000000" w:rsidRPr="007C320F" w:rsidP="00446485">
      <w:pPr>
        <w:pStyle w:val="BodyText"/>
      </w:pPr>
      <w:r w:rsidRPr="007C320F">
        <w:t>Assessors of this unit must satisfy the requirements for assessors in applicable vocational education and training legislation, frameworks and/or standards.</w:t>
      </w:r>
    </w:p>
    <w:p w:rsidR="00000000" w:rsidRPr="007C320F" w:rsidP="007C320F">
      <w:pPr>
        <w:pStyle w:val="Heading1"/>
      </w:pPr>
      <w:bookmarkStart w:id="13" w:name="O_971664"/>
      <w:bookmarkEnd w:id="13"/>
      <w:r w:rsidRPr="007C320F">
        <w:t>Links</w:t>
      </w:r>
    </w:p>
    <w:p w:rsidR="00000000" w:rsidRPr="007C320F" w:rsidP="00446485">
      <w:pPr>
        <w:pStyle w:val="BodyText"/>
      </w:pPr>
      <w:r w:rsidRPr="007C320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840D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C320F" w:rsidP="007C320F"/>
    <w:sectPr w:rsidSect="007C32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0F" w:rsidRPr="00446485" w:rsidP="004464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85" w:rsidP="007C3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46485" w:rsidP="007C3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46485" w:rsidP="007C32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0F" w:rsidP="007C3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6485">
      <w:t>Approved</w:t>
    </w:r>
    <w:r w:rsidR="004464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648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6485">
      <w:rPr>
        <w:noProof/>
      </w:rPr>
      <w:t>5</w:t>
    </w:r>
    <w:r>
      <w:rPr>
        <w:noProof/>
      </w:rPr>
      <w:fldChar w:fldCharType="end"/>
    </w:r>
  </w:p>
  <w:p w:rsidR="007C320F" w:rsidP="007C3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64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6485">
      <w:t>Manufacturing Industry Skills Alliance</w:t>
    </w:r>
    <w:r w:rsidR="00446485">
      <w:fldChar w:fldCharType="end"/>
    </w:r>
  </w:p>
  <w:p w:rsidR="007C320F" w:rsidP="007C3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20F" w:rsidRPr="00446485" w:rsidP="004464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485" w:rsidRPr="002D2AF8" w:rsidP="007C3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FBPOPR2016 Operate a beer maturation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6485" w:rsidP="007C32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0F" w:rsidRPr="002D2AF8" w:rsidP="007C3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6485">
      <w:t>FBPOPR2016 Operate a beer maturation process</w:t>
    </w:r>
    <w:r w:rsidR="004464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6485">
      <w:rPr>
        <w:noProof/>
      </w:rPr>
      <w:t>2 March 2025</w:t>
    </w:r>
    <w:r>
      <w:fldChar w:fldCharType="end"/>
    </w:r>
  </w:p>
  <w:p w:rsidR="007C320F" w:rsidP="007C3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4252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AC6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08FE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20F"/>
  </w:style>
  <w:style w:type="character" w:customStyle="1" w:styleId="Heading1Char">
    <w:name w:val="Heading 1 Char"/>
    <w:basedOn w:val="DefaultParagraphFont"/>
    <w:link w:val="Heading1"/>
    <w:rsid w:val="007C3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2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2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20F"/>
    <w:rPr>
      <w:b/>
      <w:spacing w:val="0"/>
    </w:rPr>
  </w:style>
  <w:style w:type="paragraph" w:styleId="ListBullet2">
    <w:name w:val="List Bullet 2"/>
    <w:basedOn w:val="List2"/>
    <w:rsid w:val="007C32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320F"/>
    <w:rPr>
      <w:i/>
    </w:rPr>
  </w:style>
  <w:style w:type="paragraph" w:customStyle="1" w:styleId="SuperHeading">
    <w:name w:val="SuperHeading"/>
    <w:basedOn w:val="Normal"/>
    <w:rsid w:val="007C3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2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2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2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3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20F"/>
  </w:style>
  <w:style w:type="paragraph" w:styleId="TableofFigures">
    <w:name w:val="table of figures"/>
    <w:basedOn w:val="Normal"/>
    <w:next w:val="Normal"/>
    <w:semiHidden/>
    <w:rsid w:val="007C3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2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320F"/>
    <w:rPr>
      <w:rFonts w:ascii="Wingdings" w:hAnsi="Wingdings"/>
    </w:rPr>
  </w:style>
  <w:style w:type="paragraph" w:customStyle="1" w:styleId="TableHeading">
    <w:name w:val="Table Heading"/>
    <w:basedOn w:val="HeadingBase"/>
    <w:rsid w:val="007C3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20F"/>
    <w:rPr>
      <w:color w:val="0033CC"/>
      <w:u w:val="none"/>
    </w:rPr>
  </w:style>
  <w:style w:type="paragraph" w:customStyle="1" w:styleId="BodyTextRight">
    <w:name w:val="Body Text Right"/>
    <w:basedOn w:val="BodyText"/>
    <w:rsid w:val="007C3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2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20F"/>
    <w:rPr>
      <w:sz w:val="32"/>
    </w:rPr>
  </w:style>
  <w:style w:type="paragraph" w:customStyle="1" w:styleId="HeadingProcedure">
    <w:name w:val="Heading Procedure"/>
    <w:basedOn w:val="HeadingBase"/>
    <w:next w:val="Normal"/>
    <w:rsid w:val="007C3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20F"/>
    <w:pPr>
      <w:spacing w:before="60" w:after="60"/>
    </w:pPr>
  </w:style>
  <w:style w:type="paragraph" w:styleId="ListContinue">
    <w:name w:val="List Continue"/>
    <w:basedOn w:val="List"/>
    <w:rsid w:val="007C320F"/>
    <w:pPr>
      <w:ind w:firstLine="0"/>
    </w:pPr>
  </w:style>
  <w:style w:type="paragraph" w:customStyle="1" w:styleId="ListNote">
    <w:name w:val="List Note"/>
    <w:basedOn w:val="List"/>
    <w:rsid w:val="007C3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20F"/>
    <w:rPr>
      <w:rFonts w:ascii="Courier New" w:hAnsi="Courier New"/>
    </w:rPr>
  </w:style>
  <w:style w:type="paragraph" w:customStyle="1" w:styleId="NoteBullet">
    <w:name w:val="Note Bullet"/>
    <w:basedOn w:val="Note"/>
    <w:rsid w:val="007C3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2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3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20F"/>
    <w:rPr>
      <w:b/>
      <w:smallCaps/>
    </w:rPr>
  </w:style>
  <w:style w:type="paragraph" w:customStyle="1" w:styleId="TableListNumber">
    <w:name w:val="Table List Number"/>
    <w:basedOn w:val="ListNumber"/>
    <w:rsid w:val="007C3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20F"/>
    <w:pPr>
      <w:numPr>
        <w:numId w:val="9"/>
      </w:numPr>
    </w:pPr>
  </w:style>
  <w:style w:type="paragraph" w:customStyle="1" w:styleId="ListAlpha2">
    <w:name w:val="List Alpha 2"/>
    <w:basedOn w:val="List2"/>
    <w:rsid w:val="007C320F"/>
    <w:pPr>
      <w:numPr>
        <w:numId w:val="8"/>
      </w:numPr>
    </w:pPr>
  </w:style>
  <w:style w:type="paragraph" w:styleId="List2">
    <w:name w:val="List 2"/>
    <w:basedOn w:val="BodyText"/>
    <w:rsid w:val="007C3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2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2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320F"/>
    <w:pPr>
      <w:numPr>
        <w:numId w:val="4"/>
      </w:numPr>
    </w:pPr>
  </w:style>
  <w:style w:type="paragraph" w:styleId="ListContinue2">
    <w:name w:val="List Continue 2"/>
    <w:basedOn w:val="List2"/>
    <w:rsid w:val="007C320F"/>
    <w:pPr>
      <w:ind w:firstLine="0"/>
    </w:pPr>
  </w:style>
  <w:style w:type="paragraph" w:styleId="ListContinue3">
    <w:name w:val="List Continue 3"/>
    <w:basedOn w:val="List3"/>
    <w:rsid w:val="007C320F"/>
    <w:pPr>
      <w:ind w:left="1021" w:firstLine="0"/>
    </w:pPr>
  </w:style>
  <w:style w:type="paragraph" w:styleId="ListContinue4">
    <w:name w:val="List Continue 4"/>
    <w:basedOn w:val="List4"/>
    <w:rsid w:val="007C320F"/>
    <w:pPr>
      <w:ind w:firstLine="0"/>
    </w:pPr>
  </w:style>
  <w:style w:type="paragraph" w:styleId="ListContinue5">
    <w:name w:val="List Continue 5"/>
    <w:basedOn w:val="List5"/>
    <w:rsid w:val="007C320F"/>
    <w:pPr>
      <w:ind w:firstLine="0"/>
    </w:pPr>
  </w:style>
  <w:style w:type="paragraph" w:styleId="ListNumber3">
    <w:name w:val="List Number 3"/>
    <w:basedOn w:val="List3"/>
    <w:rsid w:val="007C320F"/>
    <w:pPr>
      <w:numPr>
        <w:numId w:val="5"/>
      </w:numPr>
    </w:pPr>
  </w:style>
  <w:style w:type="paragraph" w:styleId="ListNumber4">
    <w:name w:val="List Number 4"/>
    <w:basedOn w:val="List4"/>
    <w:rsid w:val="007C320F"/>
    <w:pPr>
      <w:numPr>
        <w:numId w:val="6"/>
      </w:numPr>
    </w:pPr>
  </w:style>
  <w:style w:type="paragraph" w:styleId="ListNumber5">
    <w:name w:val="List Number 5"/>
    <w:basedOn w:val="List5"/>
    <w:rsid w:val="007C320F"/>
    <w:pPr>
      <w:numPr>
        <w:numId w:val="7"/>
      </w:numPr>
    </w:pPr>
  </w:style>
  <w:style w:type="paragraph" w:styleId="BlockText">
    <w:name w:val="Block Text"/>
    <w:basedOn w:val="Normal"/>
    <w:rsid w:val="007C3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20F"/>
    <w:rPr>
      <w:sz w:val="16"/>
      <w:vertAlign w:val="superscript"/>
    </w:rPr>
  </w:style>
  <w:style w:type="character" w:customStyle="1" w:styleId="Symbols">
    <w:name w:val="Symbols"/>
    <w:basedOn w:val="DefaultParagraphFont"/>
    <w:rsid w:val="007C320F"/>
    <w:rPr>
      <w:rFonts w:ascii="Symbol" w:hAnsi="Symbol"/>
    </w:rPr>
  </w:style>
  <w:style w:type="character" w:customStyle="1" w:styleId="MenuOptions">
    <w:name w:val="Menu Options"/>
    <w:basedOn w:val="DefaultParagraphFont"/>
    <w:rsid w:val="007C3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20F"/>
    <w:rPr>
      <w:b/>
    </w:rPr>
  </w:style>
  <w:style w:type="character" w:customStyle="1" w:styleId="Underlined">
    <w:name w:val="Underlined"/>
    <w:basedOn w:val="DefaultParagraphFont"/>
    <w:rsid w:val="007C320F"/>
    <w:rPr>
      <w:u w:val="single"/>
    </w:rPr>
  </w:style>
  <w:style w:type="paragraph" w:customStyle="1" w:styleId="TableBodyTextRight">
    <w:name w:val="Table Body Text Right"/>
    <w:basedOn w:val="TableBodyText"/>
    <w:rsid w:val="007C3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20F"/>
    <w:rPr>
      <w:sz w:val="18"/>
    </w:rPr>
  </w:style>
  <w:style w:type="paragraph" w:customStyle="1" w:styleId="BodySmallRight">
    <w:name w:val="Body Small Right"/>
    <w:basedOn w:val="BodyTextRight"/>
    <w:rsid w:val="007C320F"/>
    <w:rPr>
      <w:sz w:val="18"/>
      <w:szCs w:val="18"/>
    </w:rPr>
  </w:style>
  <w:style w:type="paragraph" w:customStyle="1" w:styleId="MarginEdition">
    <w:name w:val="Margin Edition"/>
    <w:basedOn w:val="MarginNote"/>
    <w:rsid w:val="007C3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20F"/>
    <w:rPr>
      <w:sz w:val="2"/>
      <w:szCs w:val="2"/>
    </w:rPr>
  </w:style>
  <w:style w:type="character" w:customStyle="1" w:styleId="Small">
    <w:name w:val="Small"/>
    <w:basedOn w:val="DefaultParagraphFont"/>
    <w:rsid w:val="007C320F"/>
    <w:rPr>
      <w:sz w:val="16"/>
    </w:rPr>
  </w:style>
  <w:style w:type="paragraph" w:customStyle="1" w:styleId="WideTable">
    <w:name w:val="Wide Table"/>
    <w:basedOn w:val="Normal"/>
    <w:rsid w:val="007C3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20F"/>
  </w:style>
  <w:style w:type="paragraph" w:styleId="Quote">
    <w:name w:val="Quote"/>
    <w:basedOn w:val="Heading1"/>
    <w:link w:val="QuoteChar"/>
    <w:qFormat/>
    <w:rsid w:val="007C3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20F"/>
    <w:pPr>
      <w:pageBreakBefore/>
    </w:pPr>
  </w:style>
  <w:style w:type="paragraph" w:customStyle="1" w:styleId="Border">
    <w:name w:val="Border"/>
    <w:basedOn w:val="Normal"/>
    <w:qFormat/>
    <w:rsid w:val="007C3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20F"/>
    <w:rPr>
      <w:u w:val="single"/>
    </w:rPr>
  </w:style>
  <w:style w:type="character" w:customStyle="1" w:styleId="BoldandItalics">
    <w:name w:val="Bold and Italics"/>
    <w:qFormat/>
    <w:rsid w:val="007C320F"/>
    <w:rPr>
      <w:b/>
      <w:i/>
      <w:u w:val="none"/>
    </w:rPr>
  </w:style>
  <w:style w:type="paragraph" w:styleId="BalloonText">
    <w:name w:val="Balloon Text"/>
    <w:basedOn w:val="Normal"/>
    <w:link w:val="BalloonTextChar"/>
    <w:rsid w:val="007C3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20F"/>
    <w:pPr>
      <w:spacing w:before="0" w:after="0"/>
    </w:pPr>
  </w:style>
  <w:style w:type="paragraph" w:customStyle="1" w:styleId="BodyTextBold">
    <w:name w:val="Body Text Bold"/>
    <w:basedOn w:val="BodyText"/>
    <w:qFormat/>
    <w:rsid w:val="007C320F"/>
    <w:rPr>
      <w:b/>
    </w:rPr>
  </w:style>
  <w:style w:type="character" w:styleId="Hyperlink">
    <w:name w:val="Hyperlink"/>
    <w:basedOn w:val="DefaultParagraphFont"/>
    <w:uiPriority w:val="99"/>
    <w:unhideWhenUsed/>
    <w:rsid w:val="004464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1211</Words>
  <Characters>7995</Characters>
  <Application>Microsoft Office Word</Application>
  <DocSecurity>0</DocSecurity>
  <Lines>235</Lines>
  <Paragraphs>173</Paragraphs>
  <ScaleCrop>false</ScaleCrop>
  <Company>Author-it Software Corporation Ltd.</Company>
  <LinksUpToDate>false</LinksUpToDate>
  <CharactersWithSpaces>9033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FBPOPR2016 Operate a beer maturation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