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4BB9" w:rsidP="001F4B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FBPOPR2013 Operate a bright beer tank process</w:t>
      </w:r>
      <w:r>
        <w:fldChar w:fldCharType="end"/>
      </w:r>
    </w:p>
    <w:p w:rsidR="001F4BB9" w:rsidP="001F4BB9">
      <w:pPr>
        <w:pStyle w:val="Version"/>
        <w:sectPr w:rsidSect="00CC29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29CD" w:rsidP="00CC29CD">
      <w:pPr>
        <w:pStyle w:val="SuperHeading"/>
      </w:pPr>
      <w:r w:rsidRPr="00CC29CD">
        <w:t>FBPOPR2013 Operate a bright beer tank process</w:t>
      </w:r>
    </w:p>
    <w:p w:rsidR="00000000" w:rsidRPr="00CC29CD" w:rsidP="00CC29CD">
      <w:pPr>
        <w:pStyle w:val="Heading1"/>
      </w:pPr>
      <w:bookmarkStart w:id="1" w:name="O_971591"/>
      <w:bookmarkEnd w:id="1"/>
      <w:r w:rsidRPr="00CC29C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C29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9CD" w:rsidP="00CC29CD">
            <w:pPr>
              <w:pStyle w:val="BodyText"/>
            </w:pPr>
            <w:r w:rsidRPr="00CC29C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9CD">
            <w:pPr>
              <w:pStyle w:val="BodyText"/>
              <w:rPr>
                <w:lang w:val="en-NZ"/>
              </w:rPr>
            </w:pPr>
            <w:r w:rsidRPr="00CC29CD">
              <w:rPr>
                <w:rStyle w:val="SpecialBold"/>
              </w:rPr>
              <w:t>Comments</w:t>
            </w:r>
          </w:p>
        </w:tc>
      </w:tr>
      <w:tr w:rsidTr="00CC29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9CD">
            <w:pPr>
              <w:pStyle w:val="BodyText"/>
              <w:rPr>
                <w:lang w:val="en-NZ"/>
              </w:rPr>
            </w:pPr>
            <w:r w:rsidRPr="00CC29C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9CD" w:rsidP="00CC29CD">
            <w:pPr>
              <w:pStyle w:val="BodyText"/>
            </w:pPr>
            <w:r w:rsidRPr="00CC29CD">
              <w:t>This version released with FBP Food, Beverage and Pharmaceutical Training Package Version 1.0</w:t>
            </w:r>
          </w:p>
        </w:tc>
      </w:tr>
    </w:tbl>
    <w:p w:rsidR="00000000" w:rsidRPr="00CC29CD" w:rsidP="00CC29CD">
      <w:pPr>
        <w:pStyle w:val="BodyText"/>
      </w:pPr>
    </w:p>
    <w:p w:rsidR="00000000" w:rsidRPr="00CC29CD" w:rsidP="00CC29CD">
      <w:pPr>
        <w:pStyle w:val="AllowPageBreak"/>
      </w:pPr>
    </w:p>
    <w:p w:rsidR="00000000" w:rsidRPr="00CC29CD" w:rsidP="00CC29CD">
      <w:pPr>
        <w:pStyle w:val="Heading1"/>
      </w:pPr>
      <w:bookmarkStart w:id="2" w:name="O_971592"/>
      <w:bookmarkEnd w:id="2"/>
      <w:r w:rsidRPr="00CC29CD">
        <w:t>Application</w:t>
      </w:r>
    </w:p>
    <w:p w:rsidR="00000000" w:rsidRPr="00CC29CD" w:rsidP="001F4BB9">
      <w:pPr>
        <w:pStyle w:val="BodyText"/>
      </w:pPr>
      <w:r w:rsidRPr="00CC29CD">
        <w:t>This unit of competency describes the skills and knowledge required to set</w:t>
      </w:r>
      <w:r w:rsidRPr="00CC29CD">
        <w:t xml:space="preserve"> up, operate, adjust and shut down a bright beer tank process.</w:t>
      </w:r>
    </w:p>
    <w:p w:rsidR="00000000" w:rsidRPr="00CC29CD" w:rsidP="001F4BB9">
      <w:pPr>
        <w:pStyle w:val="BodyText"/>
      </w:pPr>
      <w:r w:rsidRPr="00CC29CD">
        <w:t>This unit applies to individuals who work under general supervision and exercise limited autonomy in a food processing environment. It typically applies to the production worker responsible for</w:t>
      </w:r>
      <w:r w:rsidRPr="00CC29CD">
        <w:t xml:space="preserve"> applying basic operating principles to the operation and monitoring of a bright beer tank process and associated equipment.</w:t>
      </w:r>
    </w:p>
    <w:p w:rsidR="00000000" w:rsidRPr="00CC29CD" w:rsidP="001F4BB9">
      <w:pPr>
        <w:pStyle w:val="BodyText"/>
      </w:pPr>
      <w:r w:rsidRPr="00CC29CD">
        <w:t>All work must be carried out to comply with workplace procedures, in accordance with State/Territory work health and safety, and fo</w:t>
      </w:r>
      <w:r w:rsidRPr="00CC29CD">
        <w:t>od safety regulations, legislation and standards that apply to the workplace.</w:t>
      </w:r>
    </w:p>
    <w:p w:rsidR="00000000" w:rsidRPr="00CC29CD" w:rsidP="001F4BB9">
      <w:pPr>
        <w:pStyle w:val="BodyText"/>
      </w:pPr>
      <w:r w:rsidRPr="00CC29CD">
        <w:t>No occupational licensing, legislative or certification requirements apply to this unit at the time of publication.</w:t>
      </w:r>
    </w:p>
    <w:p w:rsidR="00000000" w:rsidRPr="00CC29CD" w:rsidP="00CC29CD">
      <w:pPr>
        <w:pStyle w:val="Heading1"/>
      </w:pPr>
      <w:bookmarkStart w:id="3" w:name="O_971593"/>
      <w:bookmarkEnd w:id="3"/>
      <w:r w:rsidRPr="00CC29CD">
        <w:t>Pre-requisite Unit</w:t>
      </w:r>
    </w:p>
    <w:p w:rsidR="00000000" w:rsidRPr="00CC29CD" w:rsidP="001F4BB9">
      <w:pPr>
        <w:pStyle w:val="BodyText"/>
      </w:pPr>
      <w:r w:rsidRPr="00CC29CD">
        <w:t>FBPOPR2011 Identify key st</w:t>
      </w:r>
      <w:r w:rsidRPr="00CC29CD">
        <w:t>ages and beer production equipment in a brewery.</w:t>
      </w:r>
    </w:p>
    <w:p w:rsidR="00000000" w:rsidRPr="00CC29CD" w:rsidP="00CC29CD">
      <w:pPr>
        <w:pStyle w:val="Heading1"/>
      </w:pPr>
      <w:bookmarkStart w:id="4" w:name="O_971595"/>
      <w:bookmarkEnd w:id="4"/>
      <w:r w:rsidRPr="00CC29CD">
        <w:t>Unit Sector</w:t>
      </w:r>
    </w:p>
    <w:p w:rsidR="00000000" w:rsidRPr="00CC29CD" w:rsidP="001F4BB9">
      <w:pPr>
        <w:pStyle w:val="BodyText"/>
      </w:pPr>
      <w:r w:rsidRPr="00CC29CD">
        <w:t>Operational (OPR)</w:t>
      </w:r>
    </w:p>
    <w:p w:rsidR="00000000" w:rsidRPr="00CC29CD" w:rsidP="00CC29CD">
      <w:pPr>
        <w:pStyle w:val="Heading1"/>
      </w:pPr>
      <w:bookmarkStart w:id="5" w:name="O_971596"/>
      <w:bookmarkEnd w:id="5"/>
      <w:r w:rsidRPr="00CC29C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4B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9CD" w:rsidP="00CC29CD">
            <w:pPr>
              <w:pStyle w:val="BodyText"/>
            </w:pPr>
            <w:r w:rsidRPr="00CC29C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9CD">
            <w:pPr>
              <w:pStyle w:val="BodyText"/>
              <w:rPr>
                <w:lang w:val="en-NZ"/>
              </w:rPr>
            </w:pPr>
            <w:r w:rsidRPr="00CC29CD">
              <w:rPr>
                <w:rStyle w:val="SpecialBold"/>
              </w:rPr>
              <w:t>Performance Criteria</w:t>
            </w:r>
          </w:p>
        </w:tc>
      </w:tr>
      <w:tr w:rsidTr="001F4B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9CD" w:rsidP="00CC29CD">
            <w:pPr>
              <w:pStyle w:val="BodyText"/>
            </w:pPr>
            <w:r w:rsidRPr="00CC29C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9CD">
            <w:pPr>
              <w:pStyle w:val="BodyText"/>
              <w:rPr>
                <w:lang w:val="en-NZ"/>
              </w:rPr>
            </w:pPr>
            <w:r w:rsidRPr="00CC29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4B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9CD">
            <w:pPr>
              <w:pStyle w:val="BodyText"/>
              <w:rPr>
                <w:lang w:val="en-NZ"/>
              </w:rPr>
            </w:pPr>
            <w:r w:rsidRPr="00CC29CD">
              <w:t>1. Prepare bright beer tank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9CD" w:rsidP="00CC29CD">
            <w:pPr>
              <w:pStyle w:val="BodyText"/>
            </w:pPr>
            <w:r w:rsidRPr="00CC29CD">
              <w:t>1.1 Confirm beer is available to meet production requirements</w:t>
            </w:r>
          </w:p>
          <w:p w:rsidR="00000000" w:rsidRPr="00CC29CD" w:rsidP="00CC29CD">
            <w:pPr>
              <w:pStyle w:val="BodyText"/>
            </w:pPr>
            <w:r w:rsidRPr="00CC29CD">
              <w:t xml:space="preserve">1.2 Confirm availability of services according </w:t>
            </w:r>
            <w:r w:rsidRPr="00CC29CD">
              <w:t xml:space="preserve">to workplace </w:t>
            </w:r>
            <w:r w:rsidRPr="00CC29CD">
              <w:t>procedures and requirements</w:t>
            </w:r>
          </w:p>
          <w:p w:rsidR="00000000" w:rsidRPr="00CC29CD" w:rsidP="00CC29CD">
            <w:pPr>
              <w:pStyle w:val="BodyText"/>
            </w:pPr>
            <w:r w:rsidRPr="00CC29CD">
              <w:t>1.3 Check equipment to confirm readiness for use according to workplace procedures</w:t>
            </w:r>
          </w:p>
          <w:p w:rsidR="00000000" w:rsidRPr="00CC29CD" w:rsidP="00CC29CD">
            <w:pPr>
              <w:pStyle w:val="BodyText"/>
            </w:pPr>
            <w:r w:rsidRPr="00CC29CD">
              <w:t>1.4 Wear appropriate personal protective clothing and ensure correct fit</w:t>
            </w:r>
          </w:p>
          <w:p w:rsidR="00000000" w:rsidP="00CC29CD">
            <w:pPr>
              <w:pStyle w:val="BodyText"/>
              <w:rPr>
                <w:lang w:val="en-NZ"/>
              </w:rPr>
            </w:pPr>
            <w:r w:rsidRPr="00CC29CD">
              <w:t>1.5 Carry out pre-start checks according to operator instructions</w:t>
            </w:r>
          </w:p>
        </w:tc>
      </w:tr>
      <w:tr w:rsidTr="001F4B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9CD">
            <w:pPr>
              <w:pStyle w:val="BodyText"/>
              <w:rPr>
                <w:lang w:val="en-NZ"/>
              </w:rPr>
            </w:pPr>
            <w:r w:rsidRPr="00CC29CD">
              <w:t>2. Operate and monitor bright beer tanks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9CD" w:rsidP="00CC29CD">
            <w:pPr>
              <w:pStyle w:val="BodyText"/>
            </w:pPr>
            <w:r w:rsidRPr="00CC29CD">
              <w:t>2.1 Start up the system and receive beer from filtration process according to work health and safety and operating procedures</w:t>
            </w:r>
          </w:p>
          <w:p w:rsidR="00000000" w:rsidRPr="00CC29CD" w:rsidP="00CC29CD">
            <w:pPr>
              <w:pStyle w:val="BodyText"/>
            </w:pPr>
            <w:r w:rsidRPr="00CC29CD">
              <w:t>2.2 Moni</w:t>
            </w:r>
            <w:r w:rsidRPr="00CC29CD">
              <w:t>tor equipment and control points, adjusting temperature, pressure and carbon dioxide to confirm performance is maintained within specification</w:t>
            </w:r>
          </w:p>
          <w:p w:rsidR="00000000" w:rsidRPr="00CC29CD" w:rsidP="00CC29CD">
            <w:pPr>
              <w:pStyle w:val="BodyText"/>
            </w:pPr>
            <w:r w:rsidRPr="00CC29CD">
              <w:t>2.3 Confirm system and sub-system outputs meet specification</w:t>
            </w:r>
          </w:p>
          <w:p w:rsidR="00000000" w:rsidRPr="00CC29CD" w:rsidP="00CC29CD">
            <w:pPr>
              <w:pStyle w:val="BodyText"/>
            </w:pPr>
            <w:r w:rsidRPr="00CC29CD">
              <w:t xml:space="preserve">2.4 Undertake testing to ensure yeast effectiveness </w:t>
            </w:r>
            <w:r w:rsidRPr="00CC29CD">
              <w:t>and freedom from bacterial contamination</w:t>
            </w:r>
          </w:p>
          <w:p w:rsidR="00000000" w:rsidRPr="00CC29CD" w:rsidP="00CC29CD">
            <w:pPr>
              <w:pStyle w:val="BodyText"/>
            </w:pPr>
            <w:r w:rsidRPr="00CC29CD">
              <w:t>2.5 Transfer bright beer to filling and packaging stations according to workplace procedures</w:t>
            </w:r>
          </w:p>
          <w:p w:rsidR="00000000" w:rsidP="00CC29CD">
            <w:pPr>
              <w:pStyle w:val="BodyText"/>
              <w:rPr>
                <w:lang w:val="en-NZ"/>
              </w:rPr>
            </w:pPr>
            <w:r w:rsidRPr="00CC29CD">
              <w:t>2.6 Record production and other workplace information according to workplace procedures</w:t>
            </w:r>
          </w:p>
        </w:tc>
      </w:tr>
      <w:tr w:rsidTr="001F4B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9CD">
            <w:pPr>
              <w:pStyle w:val="BodyText"/>
              <w:rPr>
                <w:lang w:val="en-NZ"/>
              </w:rPr>
            </w:pPr>
            <w:r w:rsidRPr="00CC29CD">
              <w:t>3. Shut down the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9CD" w:rsidP="00CC29CD">
            <w:pPr>
              <w:pStyle w:val="BodyText"/>
            </w:pPr>
            <w:r w:rsidRPr="00CC29CD">
              <w:t xml:space="preserve">3.1 Shut </w:t>
            </w:r>
            <w:r w:rsidRPr="00CC29CD">
              <w:t>down the system safely according to operating procedures</w:t>
            </w:r>
          </w:p>
          <w:p w:rsidR="00000000" w:rsidRPr="00CC29CD" w:rsidP="00CC29CD">
            <w:pPr>
              <w:pStyle w:val="BodyText"/>
            </w:pPr>
            <w:r w:rsidRPr="00CC29CD">
              <w:t>3.2 Clean and maintain equipment to meet workplace cleaning schedule and procedural requirements</w:t>
            </w:r>
          </w:p>
          <w:p w:rsidR="00000000" w:rsidRPr="00CC29CD" w:rsidP="00CC29CD">
            <w:pPr>
              <w:pStyle w:val="BodyText"/>
            </w:pPr>
            <w:r w:rsidRPr="00CC29CD">
              <w:t>3.3 Collect, treat and dispose of or recycle waste generated by both the process and cleaning procedur</w:t>
            </w:r>
            <w:r w:rsidRPr="00CC29CD">
              <w:t>es according to workplace procedures</w:t>
            </w:r>
          </w:p>
          <w:p w:rsidR="00000000" w:rsidRPr="00CC29CD" w:rsidP="00CC29CD">
            <w:pPr>
              <w:pStyle w:val="BodyText"/>
            </w:pPr>
            <w:r w:rsidRPr="00CC29CD">
              <w:t>3.4 Record workplace information according to workplace procedures</w:t>
            </w:r>
          </w:p>
        </w:tc>
      </w:tr>
    </w:tbl>
    <w:p w:rsidR="00000000" w:rsidRPr="00CC29CD" w:rsidP="00CC29CD">
      <w:pPr>
        <w:pStyle w:val="BodyText"/>
      </w:pPr>
    </w:p>
    <w:p w:rsidR="00000000" w:rsidRPr="00CC29CD" w:rsidP="00CC29CD">
      <w:pPr>
        <w:pStyle w:val="AllowPageBreak"/>
      </w:pPr>
    </w:p>
    <w:p w:rsidR="00000000" w:rsidRPr="00CC29CD" w:rsidP="00CC29CD">
      <w:pPr>
        <w:pStyle w:val="Heading1"/>
      </w:pPr>
      <w:bookmarkStart w:id="6" w:name="O_971597"/>
      <w:bookmarkEnd w:id="6"/>
      <w:r w:rsidRPr="00CC29CD">
        <w:t>Foundation Skills</w:t>
      </w:r>
    </w:p>
    <w:p w:rsidR="00000000" w:rsidRPr="001F4BB9" w:rsidP="001F4BB9">
      <w:pPr>
        <w:pStyle w:val="BodyText"/>
        <w:rPr>
          <w:i/>
        </w:rPr>
      </w:pPr>
      <w:r w:rsidRPr="001F4BB9">
        <w:rPr>
          <w:rStyle w:val="Emphasis"/>
        </w:rPr>
        <w:t xml:space="preserve">This section describes those language, literacy, numeracy and employment skills that are essential for performance </w:t>
      </w:r>
      <w:r w:rsidRPr="001F4BB9">
        <w:rPr>
          <w:rStyle w:val="Emphasis"/>
        </w:rPr>
        <w:t>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29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9CD" w:rsidP="00CC29CD">
            <w:pPr>
              <w:pStyle w:val="BodyText"/>
            </w:pPr>
            <w:r w:rsidRPr="00CC29C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9CD">
            <w:pPr>
              <w:pStyle w:val="BodyText"/>
              <w:rPr>
                <w:lang w:val="en-NZ"/>
              </w:rPr>
            </w:pPr>
            <w:r w:rsidRPr="00CC29CD">
              <w:rPr>
                <w:rStyle w:val="SpecialBold"/>
              </w:rPr>
              <w:t>Description</w:t>
            </w:r>
          </w:p>
        </w:tc>
      </w:tr>
      <w:tr w:rsidTr="00CC29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9CD">
            <w:pPr>
              <w:pStyle w:val="BodyText"/>
              <w:rPr>
                <w:lang w:val="en-NZ"/>
              </w:rPr>
            </w:pPr>
            <w:r w:rsidRPr="00CC29C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9CD" w:rsidP="00CC29CD">
            <w:pPr>
              <w:pStyle w:val="ListBullet"/>
            </w:pPr>
            <w:r w:rsidRPr="00CC29CD">
              <w:t>Interpret workplace and standard operating procedures relevant to job role</w:t>
            </w:r>
          </w:p>
          <w:p w:rsidR="00000000" w:rsidP="00CC29CD">
            <w:pPr>
              <w:pStyle w:val="ListBullet"/>
              <w:rPr>
                <w:lang w:val="en-NZ"/>
              </w:rPr>
            </w:pPr>
            <w:r w:rsidRPr="00CC29CD">
              <w:t>Interpret production requirements</w:t>
            </w:r>
          </w:p>
        </w:tc>
      </w:tr>
      <w:tr w:rsidTr="00CC29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9CD">
            <w:pPr>
              <w:pStyle w:val="BodyText"/>
              <w:rPr>
                <w:lang w:val="en-NZ"/>
              </w:rPr>
            </w:pPr>
            <w:r w:rsidRPr="00CC29C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9CD">
            <w:pPr>
              <w:pStyle w:val="ListBullet"/>
              <w:rPr>
                <w:lang w:val="en-NZ"/>
              </w:rPr>
            </w:pPr>
            <w:r w:rsidRPr="00CC29CD">
              <w:t>Record operating, routine maintenance and shutdown information on paper-based and electronic media</w:t>
            </w:r>
          </w:p>
        </w:tc>
      </w:tr>
      <w:tr w:rsidTr="00CC29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9CD">
            <w:pPr>
              <w:pStyle w:val="BodyText"/>
              <w:rPr>
                <w:lang w:val="en-NZ"/>
              </w:rPr>
            </w:pPr>
            <w:r w:rsidRPr="00CC29C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9CD" w:rsidP="00CC29CD">
            <w:pPr>
              <w:pStyle w:val="ListBullet"/>
            </w:pPr>
            <w:r w:rsidRPr="00CC29CD">
              <w:t>Monitor and interpret production and process control indicators and data</w:t>
            </w:r>
          </w:p>
          <w:p w:rsidR="00000000" w:rsidP="00CC29CD">
            <w:pPr>
              <w:pStyle w:val="ListBullet"/>
              <w:rPr>
                <w:lang w:val="en-NZ"/>
              </w:rPr>
            </w:pPr>
            <w:r w:rsidRPr="00CC29CD">
              <w:t>Monitor supply and flow of materials to and from the process</w:t>
            </w:r>
          </w:p>
        </w:tc>
      </w:tr>
      <w:tr w:rsidTr="00CC29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9CD">
            <w:pPr>
              <w:pStyle w:val="BodyText"/>
              <w:rPr>
                <w:lang w:val="en-NZ"/>
              </w:rPr>
            </w:pPr>
            <w:r w:rsidRPr="00CC29C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9CD" w:rsidP="00CC29CD">
            <w:pPr>
              <w:pStyle w:val="ListBullet"/>
            </w:pPr>
            <w:r w:rsidRPr="00CC29CD">
              <w:t>Apply workplace procedures to own role and responsibilities</w:t>
            </w:r>
          </w:p>
          <w:p w:rsidR="00000000" w:rsidRPr="00CC29CD" w:rsidP="00CC29CD">
            <w:pPr>
              <w:pStyle w:val="ListBullet"/>
            </w:pPr>
            <w:r w:rsidRPr="00CC29CD">
              <w:t>Identify skills, knowledge and experience required for performing own role in the workplace</w:t>
            </w:r>
          </w:p>
          <w:p w:rsidR="00000000" w:rsidP="00CC29CD">
            <w:pPr>
              <w:pStyle w:val="ListBullet"/>
              <w:rPr>
                <w:lang w:val="en-NZ"/>
              </w:rPr>
            </w:pPr>
            <w:r w:rsidRPr="00CC29CD">
              <w:t>Ask questions to clarify understanding or seek further information</w:t>
            </w:r>
          </w:p>
        </w:tc>
      </w:tr>
      <w:tr w:rsidTr="00CC29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9CD">
            <w:pPr>
              <w:pStyle w:val="BodyText"/>
              <w:rPr>
                <w:lang w:val="en-NZ"/>
              </w:rPr>
            </w:pPr>
            <w:r w:rsidRPr="00CC29CD">
              <w:t>Interact</w:t>
            </w:r>
            <w:r w:rsidRPr="00CC29CD">
              <w:t xml:space="preserve">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9CD" w:rsidP="00CC29CD">
            <w:pPr>
              <w:pStyle w:val="ListBullet"/>
            </w:pPr>
            <w:r w:rsidRPr="00CC29CD">
              <w:t>Communicate and report operational and safety information to relevant personnel</w:t>
            </w:r>
          </w:p>
          <w:p w:rsidR="00000000" w:rsidP="00CC29CD">
            <w:pPr>
              <w:pStyle w:val="ListBullet"/>
              <w:rPr>
                <w:lang w:val="en-NZ"/>
              </w:rPr>
            </w:pPr>
            <w:r w:rsidRPr="00CC29CD">
              <w:t>Use modes of communication suitable to purpose to confirm understanding when conducting operational start-up and shutdown procedures</w:t>
            </w:r>
          </w:p>
        </w:tc>
      </w:tr>
      <w:tr w:rsidTr="00CC29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9CD">
            <w:pPr>
              <w:pStyle w:val="BodyText"/>
              <w:rPr>
                <w:lang w:val="en-NZ"/>
              </w:rPr>
            </w:pPr>
            <w:r w:rsidRPr="00CC29C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9CD" w:rsidP="00CC29CD">
            <w:pPr>
              <w:pStyle w:val="ListBullet"/>
            </w:pPr>
            <w:r w:rsidRPr="00CC29CD">
              <w:t>Access and interpret process control panels and system</w:t>
            </w:r>
          </w:p>
          <w:p w:rsidR="00000000" w:rsidRPr="00CC29CD" w:rsidP="00CC29CD">
            <w:pPr>
              <w:pStyle w:val="ListBullet"/>
            </w:pPr>
            <w:r w:rsidRPr="00CC29CD">
              <w:t>Maintain a clean and hazard-free work area</w:t>
            </w:r>
          </w:p>
          <w:p w:rsidR="00000000" w:rsidRPr="00CC29CD" w:rsidP="00CC29CD">
            <w:pPr>
              <w:pStyle w:val="ListBullet"/>
            </w:pPr>
            <w:r w:rsidRPr="00CC29CD">
              <w:t>Identify out-of-specification standards and maintain quality specifications</w:t>
            </w:r>
          </w:p>
          <w:p w:rsidR="00000000" w:rsidRPr="00CC29CD" w:rsidP="00CC29CD">
            <w:pPr>
              <w:pStyle w:val="ListBullet"/>
            </w:pPr>
            <w:r w:rsidRPr="00CC29CD">
              <w:t>Confirm equipment status and condition</w:t>
            </w:r>
          </w:p>
          <w:p w:rsidR="00000000" w:rsidRPr="00CC29CD" w:rsidP="00CC29CD">
            <w:pPr>
              <w:pStyle w:val="ListBullet"/>
            </w:pPr>
            <w:r w:rsidRPr="00CC29CD">
              <w:t>Interpret process and equipment information</w:t>
            </w:r>
            <w:r w:rsidRPr="00CC29CD">
              <w:t xml:space="preserve"> to monitor process and respond to abnormal performance and variations</w:t>
            </w:r>
          </w:p>
        </w:tc>
      </w:tr>
    </w:tbl>
    <w:p w:rsidR="00000000" w:rsidRPr="00CC29CD" w:rsidP="00CC29CD">
      <w:pPr>
        <w:pStyle w:val="BodyText"/>
      </w:pPr>
    </w:p>
    <w:p w:rsidR="00000000" w:rsidRPr="00CC29CD" w:rsidP="00CC29CD">
      <w:pPr>
        <w:pStyle w:val="AllowPageBreak"/>
      </w:pPr>
    </w:p>
    <w:p w:rsidR="00000000" w:rsidRPr="00CC29CD" w:rsidP="00CC29CD">
      <w:pPr>
        <w:pStyle w:val="Heading1"/>
      </w:pPr>
      <w:bookmarkStart w:id="7" w:name="O_971599"/>
      <w:bookmarkEnd w:id="7"/>
      <w:r w:rsidRPr="00CC29C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C29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9CD" w:rsidP="00CC29CD">
            <w:pPr>
              <w:pStyle w:val="BodyText"/>
            </w:pPr>
            <w:r w:rsidRPr="00CC29C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9CD" w:rsidP="00CC29CD">
            <w:pPr>
              <w:pStyle w:val="BodyText"/>
            </w:pPr>
            <w:r w:rsidRPr="00CC29C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9CD" w:rsidP="00CC29CD">
            <w:pPr>
              <w:pStyle w:val="BodyText"/>
            </w:pPr>
            <w:r w:rsidRPr="00CC29C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9CD">
            <w:pPr>
              <w:pStyle w:val="BodyText"/>
              <w:rPr>
                <w:lang w:val="en-NZ"/>
              </w:rPr>
            </w:pPr>
            <w:r w:rsidRPr="00CC29CD">
              <w:rPr>
                <w:rStyle w:val="SpecialBold"/>
              </w:rPr>
              <w:t>Equivalence status</w:t>
            </w:r>
          </w:p>
        </w:tc>
      </w:tr>
      <w:tr w:rsidTr="00CC29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9CD">
            <w:pPr>
              <w:pStyle w:val="BodyText"/>
              <w:rPr>
                <w:lang w:val="en-NZ"/>
              </w:rPr>
            </w:pPr>
            <w:r w:rsidRPr="00CC29CD">
              <w:t>FBPOPR2013 Operate a bright beer tank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9CD">
            <w:pPr>
              <w:pStyle w:val="BodyText"/>
              <w:rPr>
                <w:lang w:val="en-NZ"/>
              </w:rPr>
            </w:pPr>
            <w:r w:rsidRPr="00CC29CD">
              <w:t>FDFOP2070A Operate a bright beer tank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9CD">
            <w:pPr>
              <w:pStyle w:val="BodyText"/>
              <w:rPr>
                <w:lang w:val="en-NZ"/>
              </w:rPr>
            </w:pPr>
            <w:r w:rsidRPr="00CC29CD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9CD" w:rsidP="00CC29CD">
            <w:pPr>
              <w:pStyle w:val="BodyText"/>
            </w:pPr>
            <w:r w:rsidRPr="00CC29CD">
              <w:t>Equivalent unit</w:t>
            </w:r>
          </w:p>
        </w:tc>
      </w:tr>
    </w:tbl>
    <w:p w:rsidR="00000000" w:rsidRPr="00CC29CD" w:rsidP="00CC29CD">
      <w:pPr>
        <w:pStyle w:val="BodyText"/>
      </w:pPr>
    </w:p>
    <w:p w:rsidR="00000000" w:rsidRPr="00CC29CD" w:rsidP="00CC29CD">
      <w:pPr>
        <w:pStyle w:val="AllowPageBreak"/>
      </w:pPr>
    </w:p>
    <w:p w:rsidR="00000000" w:rsidRPr="00CC29CD" w:rsidP="00CC29CD">
      <w:pPr>
        <w:pStyle w:val="Heading1"/>
      </w:pPr>
      <w:bookmarkStart w:id="8" w:name="O_971606"/>
      <w:bookmarkEnd w:id="8"/>
      <w:r w:rsidRPr="00CC29CD">
        <w:t>Links</w:t>
      </w:r>
    </w:p>
    <w:p w:rsidR="00000000" w:rsidRPr="00CC29CD" w:rsidP="001F4BB9">
      <w:pPr>
        <w:pStyle w:val="BodyText"/>
      </w:pPr>
      <w:r w:rsidRPr="00CC29C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412F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C29CD" w:rsidP="001F4BB9">
      <w:pPr>
        <w:pStyle w:val="BodyText"/>
        <w:sectPr w:rsidSect="00CC29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29CD" w:rsidP="00CC29CD">
      <w:pPr>
        <w:pStyle w:val="SuperHeading"/>
      </w:pPr>
      <w:r w:rsidRPr="00CC29CD">
        <w:t>Assessment Requirements for FBPOPR2013 Operate a bright beer tank process</w:t>
      </w:r>
    </w:p>
    <w:p w:rsidR="00000000" w:rsidRPr="00CC29CD" w:rsidP="00CC29CD">
      <w:pPr>
        <w:pStyle w:val="Heading1"/>
      </w:pPr>
      <w:bookmarkStart w:id="9" w:name="O_971601"/>
      <w:bookmarkEnd w:id="9"/>
      <w:r w:rsidRPr="00CC29C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C29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9CD" w:rsidP="00CC29CD">
            <w:pPr>
              <w:pStyle w:val="BodyText"/>
            </w:pPr>
            <w:r w:rsidRPr="00CC29C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9CD">
            <w:pPr>
              <w:pStyle w:val="BodyText"/>
              <w:rPr>
                <w:lang w:val="en-NZ"/>
              </w:rPr>
            </w:pPr>
            <w:r w:rsidRPr="00CC29CD">
              <w:rPr>
                <w:rStyle w:val="SpecialBold"/>
              </w:rPr>
              <w:t>Comments</w:t>
            </w:r>
          </w:p>
        </w:tc>
      </w:tr>
      <w:tr w:rsidTr="00CC29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9CD">
            <w:pPr>
              <w:pStyle w:val="BodyText"/>
              <w:rPr>
                <w:lang w:val="en-NZ"/>
              </w:rPr>
            </w:pPr>
            <w:r w:rsidRPr="00CC29C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9CD" w:rsidP="00CC29CD">
            <w:pPr>
              <w:pStyle w:val="BodyText"/>
            </w:pPr>
            <w:r w:rsidRPr="00CC29CD">
              <w:t>This version released with FBP Food, Beverage and Pharmaceutical Training Package Version 1.0</w:t>
            </w:r>
          </w:p>
        </w:tc>
      </w:tr>
    </w:tbl>
    <w:p w:rsidR="00000000" w:rsidRPr="00CC29CD" w:rsidP="00CC29CD">
      <w:pPr>
        <w:pStyle w:val="BodyText"/>
      </w:pPr>
    </w:p>
    <w:p w:rsidR="00000000" w:rsidRPr="00CC29CD" w:rsidP="00CC29CD">
      <w:pPr>
        <w:pStyle w:val="AllowPageBreak"/>
      </w:pPr>
    </w:p>
    <w:p w:rsidR="00000000" w:rsidRPr="00CC29CD" w:rsidP="00CC29CD">
      <w:pPr>
        <w:pStyle w:val="Heading1"/>
      </w:pPr>
      <w:bookmarkStart w:id="10" w:name="O_971602"/>
      <w:bookmarkEnd w:id="10"/>
      <w:r w:rsidRPr="00CC29CD">
        <w:t>Performance Evidence</w:t>
      </w:r>
    </w:p>
    <w:p w:rsidR="00000000" w:rsidRPr="00CC29CD" w:rsidP="001F4BB9">
      <w:pPr>
        <w:pStyle w:val="BodyText"/>
      </w:pPr>
      <w:r w:rsidRPr="00CC29CD">
        <w:t>An individual demonstrating competency in this unit must satisfy all of the elements and performance criteria of this unit</w:t>
      </w:r>
      <w:r w:rsidRPr="00CC29CD">
        <w:t>.</w:t>
      </w:r>
    </w:p>
    <w:p w:rsidR="00000000" w:rsidRPr="00CC29CD" w:rsidP="001F4BB9">
      <w:pPr>
        <w:pStyle w:val="BodyText"/>
      </w:pPr>
      <w:r w:rsidRPr="00CC29CD">
        <w:t>There must be evidence that the individual has set up, operated, adjusted and shut down a bright beer tank process on at least one occasion, including:</w:t>
      </w:r>
    </w:p>
    <w:p w:rsidR="00000000" w:rsidRPr="00CC29CD" w:rsidP="00CC29CD">
      <w:pPr>
        <w:pStyle w:val="ListBullet"/>
      </w:pPr>
      <w:r w:rsidRPr="00CC29CD">
        <w:t>identifying turbulence and undertaking appropriate corrective action</w:t>
      </w:r>
    </w:p>
    <w:p w:rsidR="00000000" w:rsidRPr="00CC29CD" w:rsidP="00CC29CD">
      <w:pPr>
        <w:pStyle w:val="ListBullet"/>
      </w:pPr>
      <w:r w:rsidRPr="00CC29CD">
        <w:t>confirming equipment status, inc</w:t>
      </w:r>
      <w:r w:rsidRPr="00CC29CD">
        <w:t>luding checking:</w:t>
      </w:r>
    </w:p>
    <w:p w:rsidR="00000000" w:rsidRPr="00CC29CD" w:rsidP="00CC29CD">
      <w:pPr>
        <w:pStyle w:val="ListBullet2"/>
      </w:pPr>
      <w:r w:rsidRPr="00CC29CD">
        <w:t>hygiene and sanitation standards are met</w:t>
      </w:r>
    </w:p>
    <w:p w:rsidR="00000000" w:rsidRPr="00CC29CD" w:rsidP="00CC29CD">
      <w:pPr>
        <w:pStyle w:val="ListBullet2"/>
      </w:pPr>
      <w:r w:rsidRPr="00CC29CD">
        <w:t>all safety guards are in place and equipment is operational</w:t>
      </w:r>
    </w:p>
    <w:p w:rsidR="00000000" w:rsidRPr="00CC29CD" w:rsidP="00CC29CD">
      <w:pPr>
        <w:pStyle w:val="ListBullet"/>
      </w:pPr>
      <w:r w:rsidRPr="00CC29CD">
        <w:t>monitoring for bacteria and quality</w:t>
      </w:r>
    </w:p>
    <w:p w:rsidR="00000000" w:rsidRPr="00CC29CD" w:rsidP="00CC29CD">
      <w:pPr>
        <w:pStyle w:val="ListBullet"/>
      </w:pPr>
      <w:r w:rsidRPr="00CC29CD">
        <w:t>monitoring oxygen and its effect on quality</w:t>
      </w:r>
    </w:p>
    <w:p w:rsidR="00000000" w:rsidRPr="00CC29CD" w:rsidP="00CC29CD">
      <w:pPr>
        <w:pStyle w:val="ListBullet"/>
      </w:pPr>
      <w:r w:rsidRPr="00CC29CD">
        <w:t>monitoring temperature and its effect on quality</w:t>
      </w:r>
    </w:p>
    <w:p w:rsidR="00000000" w:rsidRPr="00CC29CD" w:rsidP="00CC29CD">
      <w:pPr>
        <w:pStyle w:val="ListBullet"/>
      </w:pPr>
      <w:r w:rsidRPr="00CC29CD">
        <w:t>using fobbing equipment correctly to control oxygen and beer quality</w:t>
      </w:r>
    </w:p>
    <w:p w:rsidR="00000000" w:rsidRPr="00CC29CD" w:rsidP="00CC29CD">
      <w:pPr>
        <w:pStyle w:val="ListBullet"/>
      </w:pPr>
      <w:r w:rsidRPr="00CC29CD">
        <w:t>operating vessel transfer equipment</w:t>
      </w:r>
    </w:p>
    <w:p w:rsidR="00000000" w:rsidRPr="00CC29CD" w:rsidP="00CC29CD">
      <w:pPr>
        <w:pStyle w:val="ListBullet"/>
      </w:pPr>
      <w:r w:rsidRPr="00CC29CD">
        <w:t>handling dangerous goods according to procedures</w:t>
      </w:r>
    </w:p>
    <w:p w:rsidR="00000000" w:rsidRPr="00CC29CD" w:rsidP="00CC29CD">
      <w:pPr>
        <w:pStyle w:val="ListBullet"/>
      </w:pPr>
      <w:r w:rsidRPr="00CC29CD">
        <w:t>monitoring control points within the bright beer process</w:t>
      </w:r>
    </w:p>
    <w:p w:rsidR="00000000" w:rsidRPr="00CC29CD" w:rsidP="00CC29CD">
      <w:pPr>
        <w:pStyle w:val="ListBullet"/>
      </w:pPr>
      <w:r w:rsidRPr="00CC29CD">
        <w:t>operating bright beer related equipment</w:t>
      </w:r>
    </w:p>
    <w:p w:rsidR="00000000" w:rsidRPr="00CC29CD" w:rsidP="00CC29CD">
      <w:pPr>
        <w:pStyle w:val="ListBullet"/>
      </w:pPr>
      <w:r w:rsidRPr="00CC29CD">
        <w:t>ident</w:t>
      </w:r>
      <w:r w:rsidRPr="00CC29CD">
        <w:t>ifying common causes of variation and undertaking corrective action required</w:t>
      </w:r>
    </w:p>
    <w:p w:rsidR="00000000" w:rsidRPr="00CC29CD" w:rsidP="00CC29CD">
      <w:pPr>
        <w:pStyle w:val="ListBullet"/>
      </w:pPr>
      <w:r w:rsidRPr="00CC29CD">
        <w:t>identifying work health and safety hazards and implementing appropriate action</w:t>
      </w:r>
    </w:p>
    <w:p w:rsidR="00000000" w:rsidRPr="00CC29CD" w:rsidP="00CC29CD">
      <w:pPr>
        <w:pStyle w:val="ListBullet"/>
      </w:pPr>
      <w:r w:rsidRPr="00CC29CD">
        <w:t>selecting, fitting and using personal protective clothing and equipment</w:t>
      </w:r>
    </w:p>
    <w:p w:rsidR="00000000" w:rsidRPr="00CC29CD" w:rsidP="00CC29CD">
      <w:pPr>
        <w:pStyle w:val="ListBullet"/>
      </w:pPr>
      <w:r w:rsidRPr="00CC29CD">
        <w:t>shutting down filtration pro</w:t>
      </w:r>
      <w:r w:rsidRPr="00CC29CD">
        <w:t>cess and equipment and implementing cleaning requirements associated with changeovers</w:t>
      </w:r>
    </w:p>
    <w:p w:rsidR="00000000" w:rsidRPr="00CC29CD" w:rsidP="00CC29CD">
      <w:pPr>
        <w:pStyle w:val="ListBullet"/>
      </w:pPr>
      <w:r w:rsidRPr="00CC29CD">
        <w:t>recording production and other data according to procedures</w:t>
      </w:r>
    </w:p>
    <w:p w:rsidR="00000000" w:rsidRPr="00CC29CD" w:rsidP="00CC29CD">
      <w:pPr>
        <w:pStyle w:val="ListBullet"/>
      </w:pPr>
      <w:r w:rsidRPr="00CC29CD">
        <w:t>collecting samples and conducting tests according to workplace procedures</w:t>
      </w:r>
    </w:p>
    <w:p w:rsidR="00000000" w:rsidRPr="00CC29CD" w:rsidP="00CC29CD">
      <w:pPr>
        <w:pStyle w:val="ListBullet"/>
      </w:pPr>
      <w:r w:rsidRPr="00CC29CD">
        <w:t>cleaning and sanitising equipment according to workplace procedures</w:t>
      </w:r>
    </w:p>
    <w:p w:rsidR="00000000" w:rsidRPr="00CC29CD" w:rsidP="00CC29CD">
      <w:pPr>
        <w:pStyle w:val="ListBullet"/>
      </w:pPr>
      <w:r w:rsidRPr="00CC29CD">
        <w:t>maintaining work area to meet workplace cleaning procedures and standards.</w:t>
      </w:r>
    </w:p>
    <w:p w:rsidR="00000000" w:rsidRPr="00CC29CD" w:rsidP="00CC29CD">
      <w:pPr>
        <w:pStyle w:val="AllowPageBreak"/>
      </w:pPr>
    </w:p>
    <w:p w:rsidR="00000000" w:rsidRPr="00CC29CD" w:rsidP="00CC29CD">
      <w:pPr>
        <w:pStyle w:val="Heading1"/>
      </w:pPr>
      <w:bookmarkStart w:id="11" w:name="O_971603"/>
      <w:bookmarkEnd w:id="11"/>
      <w:r w:rsidRPr="00CC29CD">
        <w:t>Knowledge Evidence</w:t>
      </w:r>
    </w:p>
    <w:p w:rsidR="00000000" w:rsidRPr="00CC29CD" w:rsidP="001F4BB9">
      <w:pPr>
        <w:pStyle w:val="BodyText"/>
      </w:pPr>
      <w:r w:rsidRPr="00CC29CD">
        <w:t>An individual must be able to demonstrate the knowledge required to perform t</w:t>
      </w:r>
      <w:r w:rsidRPr="00CC29CD">
        <w:t>he tasks outlined in the elements and performance criteria of this unit. This includes knowledge of:</w:t>
      </w:r>
    </w:p>
    <w:p w:rsidR="00000000" w:rsidRPr="00CC29CD" w:rsidP="00CC29CD">
      <w:pPr>
        <w:pStyle w:val="ListBullet"/>
      </w:pPr>
      <w:r w:rsidRPr="00CC29CD">
        <w:t>purpose and principles of bright beer procedures</w:t>
      </w:r>
    </w:p>
    <w:p w:rsidR="00000000" w:rsidRPr="00CC29CD" w:rsidP="00CC29CD">
      <w:pPr>
        <w:pStyle w:val="ListBullet"/>
      </w:pPr>
      <w:r w:rsidRPr="00CC29CD">
        <w:t>consequences of turbulence and the procedures to avoid it</w:t>
      </w:r>
    </w:p>
    <w:p w:rsidR="00000000" w:rsidRPr="00CC29CD" w:rsidP="00CC29CD">
      <w:pPr>
        <w:pStyle w:val="ListBullet"/>
      </w:pPr>
      <w:r w:rsidRPr="00CC29CD">
        <w:t>effect of bacteria, oxygen and temperature on q</w:t>
      </w:r>
      <w:r w:rsidRPr="00CC29CD">
        <w:t>uality</w:t>
      </w:r>
    </w:p>
    <w:p w:rsidR="00000000" w:rsidRPr="00CC29CD" w:rsidP="00CC29CD">
      <w:pPr>
        <w:pStyle w:val="ListBullet"/>
      </w:pPr>
      <w:r w:rsidRPr="00CC29CD">
        <w:t>fobbing and its effect on quality</w:t>
      </w:r>
    </w:p>
    <w:p w:rsidR="00000000" w:rsidRPr="00CC29CD" w:rsidP="00CC29CD">
      <w:pPr>
        <w:pStyle w:val="ListBullet"/>
      </w:pPr>
      <w:r w:rsidRPr="00CC29CD">
        <w:t>process specifications, procedures and operating parameters</w:t>
      </w:r>
    </w:p>
    <w:p w:rsidR="00000000" w:rsidRPr="00CC29CD" w:rsidP="00CC29CD">
      <w:pPr>
        <w:pStyle w:val="ListBullet"/>
      </w:pPr>
      <w:r w:rsidRPr="00CC29CD">
        <w:t>significance and methods of monitoring control points within the bright beer process</w:t>
      </w:r>
    </w:p>
    <w:p w:rsidR="00000000" w:rsidRPr="00CC29CD" w:rsidP="00CC29CD">
      <w:pPr>
        <w:pStyle w:val="ListBullet"/>
      </w:pPr>
      <w:r w:rsidRPr="00CC29CD">
        <w:t>beer tank processing equipment and instrumentation components, purpose</w:t>
      </w:r>
      <w:r w:rsidRPr="00CC29CD">
        <w:t xml:space="preserve"> and operation</w:t>
      </w:r>
    </w:p>
    <w:p w:rsidR="00000000" w:rsidRPr="00CC29CD" w:rsidP="00CC29CD">
      <w:pPr>
        <w:pStyle w:val="ListBullet"/>
      </w:pPr>
      <w:r w:rsidRPr="00CC29CD">
        <w:t>common causes of variation and corrective action required, including procedures and responsibilities for reporting problems</w:t>
      </w:r>
    </w:p>
    <w:p w:rsidR="00000000" w:rsidRPr="00CC29CD" w:rsidP="00CC29CD">
      <w:pPr>
        <w:pStyle w:val="ListBullet"/>
      </w:pPr>
      <w:r w:rsidRPr="00CC29CD">
        <w:t>work health and safety hazards and controls relevant to bright beer process, including procedures for handling danger</w:t>
      </w:r>
      <w:r w:rsidRPr="00CC29CD">
        <w:t>ous goods</w:t>
      </w:r>
    </w:p>
    <w:p w:rsidR="00000000" w:rsidRPr="00CC29CD" w:rsidP="00CC29CD">
      <w:pPr>
        <w:pStyle w:val="ListBullet"/>
      </w:pPr>
      <w:r w:rsidRPr="00CC29CD">
        <w:t>environmental issues and controls, including waste handling requirements and procedures</w:t>
      </w:r>
    </w:p>
    <w:p w:rsidR="00000000" w:rsidRPr="00CC29CD" w:rsidP="00CC29CD">
      <w:pPr>
        <w:pStyle w:val="ListBullet"/>
      </w:pPr>
      <w:r w:rsidRPr="00CC29CD">
        <w:t>shutdown and cleaning requirements associated with changeovers, and types of shutdown</w:t>
      </w:r>
    </w:p>
    <w:p w:rsidR="00000000" w:rsidRPr="00CC29CD" w:rsidP="00CC29CD">
      <w:pPr>
        <w:pStyle w:val="ListBullet"/>
      </w:pPr>
      <w:r w:rsidRPr="00CC29CD">
        <w:t>recording requirements and procedures for operating a bright beer tank p</w:t>
      </w:r>
      <w:r w:rsidRPr="00CC29CD">
        <w:t>rocess</w:t>
      </w:r>
    </w:p>
    <w:p w:rsidR="00000000" w:rsidRPr="00CC29CD" w:rsidP="00CC29CD">
      <w:pPr>
        <w:pStyle w:val="ListBullet"/>
      </w:pPr>
      <w:r w:rsidRPr="00CC29CD">
        <w:t>cleaning and sanitation procedures for a bright beer tank process</w:t>
      </w:r>
    </w:p>
    <w:p w:rsidR="00000000" w:rsidRPr="00CC29CD" w:rsidP="00CC29CD">
      <w:pPr>
        <w:pStyle w:val="ListBullet"/>
      </w:pPr>
      <w:r w:rsidRPr="00CC29CD">
        <w:t>sampling and testing procedures for a bright beer tank process.</w:t>
      </w:r>
    </w:p>
    <w:p w:rsidR="00000000" w:rsidRPr="00CC29CD" w:rsidP="00CC29CD">
      <w:pPr>
        <w:pStyle w:val="AllowPageBreak"/>
      </w:pPr>
    </w:p>
    <w:p w:rsidR="00000000" w:rsidRPr="00CC29CD" w:rsidP="00CC29CD">
      <w:pPr>
        <w:pStyle w:val="Heading1"/>
      </w:pPr>
      <w:bookmarkStart w:id="12" w:name="O_971604"/>
      <w:bookmarkEnd w:id="12"/>
      <w:r w:rsidRPr="00CC29CD">
        <w:t>Assessment Conditions</w:t>
      </w:r>
    </w:p>
    <w:p w:rsidR="00000000" w:rsidRPr="00CC29CD" w:rsidP="001F4BB9">
      <w:pPr>
        <w:pStyle w:val="BodyText"/>
      </w:pPr>
      <w:r w:rsidRPr="00CC29CD">
        <w:t>Assessment of skills must take place under the following conditions:</w:t>
      </w:r>
    </w:p>
    <w:p w:rsidR="00000000" w:rsidRPr="00CC29CD" w:rsidP="00CC29CD">
      <w:pPr>
        <w:pStyle w:val="ListBullet"/>
      </w:pPr>
      <w:r w:rsidRPr="00CC29CD">
        <w:t>physical conditions:</w:t>
      </w:r>
    </w:p>
    <w:p w:rsidR="00000000" w:rsidRPr="00CC29CD" w:rsidP="00CC29CD">
      <w:pPr>
        <w:pStyle w:val="ListBullet2"/>
      </w:pPr>
      <w:r w:rsidRPr="00CC29CD">
        <w:t>a workplace or an environment that accurately represents workplace conditions</w:t>
      </w:r>
    </w:p>
    <w:p w:rsidR="00000000" w:rsidRPr="00CC29CD" w:rsidP="00CC29CD">
      <w:pPr>
        <w:pStyle w:val="ListBullet"/>
      </w:pPr>
      <w:r w:rsidRPr="00CC29CD">
        <w:t>resources, equipment and materials:</w:t>
      </w:r>
    </w:p>
    <w:p w:rsidR="00000000" w:rsidRPr="00CC29CD" w:rsidP="00CC29CD">
      <w:pPr>
        <w:pStyle w:val="ListBullet2"/>
      </w:pPr>
      <w:r w:rsidRPr="00CC29CD">
        <w:t>equipment used in the bright beer process</w:t>
      </w:r>
    </w:p>
    <w:p w:rsidR="00000000" w:rsidRPr="00CC29CD" w:rsidP="00CC29CD">
      <w:pPr>
        <w:pStyle w:val="ListBullet2"/>
      </w:pPr>
      <w:r w:rsidRPr="00CC29CD">
        <w:t>personal protective clothing and equipment</w:t>
      </w:r>
    </w:p>
    <w:p w:rsidR="00000000" w:rsidRPr="00CC29CD" w:rsidP="00CC29CD">
      <w:pPr>
        <w:pStyle w:val="ListBullet2"/>
      </w:pPr>
      <w:r w:rsidRPr="00CC29CD">
        <w:t>relevant hazard control equipment</w:t>
      </w:r>
    </w:p>
    <w:p w:rsidR="00000000" w:rsidRPr="00CC29CD" w:rsidP="00CC29CD">
      <w:pPr>
        <w:pStyle w:val="ListBullet2"/>
      </w:pPr>
      <w:r w:rsidRPr="00CC29CD">
        <w:t>storage areas for hazardous goods</w:t>
      </w:r>
    </w:p>
    <w:p w:rsidR="00000000" w:rsidRPr="00CC29CD" w:rsidP="00CC29CD">
      <w:pPr>
        <w:pStyle w:val="ListBullet2"/>
      </w:pPr>
      <w:r w:rsidRPr="00CC29CD">
        <w:t>manual handling equipment</w:t>
      </w:r>
    </w:p>
    <w:p w:rsidR="00000000" w:rsidRPr="00CC29CD" w:rsidP="00CC29CD">
      <w:pPr>
        <w:pStyle w:val="ListBullet"/>
      </w:pPr>
      <w:r w:rsidRPr="00CC29CD">
        <w:t>specifications:</w:t>
      </w:r>
    </w:p>
    <w:p w:rsidR="00000000" w:rsidRPr="00CC29CD" w:rsidP="00CC29CD">
      <w:pPr>
        <w:pStyle w:val="ListBullet2"/>
      </w:pPr>
      <w:r w:rsidRPr="00CC29CD">
        <w:t>standard operating procedures and related advice on specific safe work practices, policies and codes of practice relating to work health and safety</w:t>
      </w:r>
    </w:p>
    <w:p w:rsidR="00000000" w:rsidRPr="00CC29CD" w:rsidP="00CC29CD">
      <w:pPr>
        <w:pStyle w:val="ListBullet2"/>
      </w:pPr>
      <w:r w:rsidRPr="00CC29CD">
        <w:t>emergency and/or evacuation procedures for the range of potential hazards.</w:t>
      </w:r>
    </w:p>
    <w:p w:rsidR="00000000" w:rsidRPr="00CC29CD" w:rsidP="00CC29CD">
      <w:pPr>
        <w:pStyle w:val="BodyText"/>
      </w:pPr>
    </w:p>
    <w:p w:rsidR="00000000" w:rsidRPr="00CC29CD" w:rsidP="001F4BB9">
      <w:pPr>
        <w:pStyle w:val="BodyText"/>
      </w:pPr>
      <w:r w:rsidRPr="00CC29CD">
        <w:t>Assessors of this unit must satisfy the requirements for assessors in applicable vocational education and training legislation, frameworks and/or standards.</w:t>
      </w:r>
    </w:p>
    <w:p w:rsidR="00000000" w:rsidRPr="00CC29CD" w:rsidP="00CC29CD">
      <w:pPr>
        <w:pStyle w:val="Heading1"/>
      </w:pPr>
      <w:bookmarkStart w:id="13" w:name="O_971607"/>
      <w:bookmarkEnd w:id="13"/>
      <w:r w:rsidRPr="00CC29CD">
        <w:t>Links</w:t>
      </w:r>
    </w:p>
    <w:p w:rsidR="00000000" w:rsidRPr="00CC29CD" w:rsidP="001F4BB9">
      <w:pPr>
        <w:pStyle w:val="BodyText"/>
      </w:pPr>
      <w:r w:rsidRPr="00CC29C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412F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C29CD" w:rsidP="00CC29CD"/>
    <w:sectPr w:rsidSect="00CC29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9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9CD" w:rsidRPr="001F4BB9" w:rsidP="001F4B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9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BB9" w:rsidP="00CC29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F4BB9" w:rsidP="00CC29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F4BB9" w:rsidP="00CC29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9CD" w:rsidP="00CC29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4BB9">
      <w:t>Approved</w:t>
    </w:r>
    <w:r w:rsidR="001F4B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4BB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4BB9">
      <w:rPr>
        <w:noProof/>
      </w:rPr>
      <w:t>5</w:t>
    </w:r>
    <w:r>
      <w:rPr>
        <w:noProof/>
      </w:rPr>
      <w:fldChar w:fldCharType="end"/>
    </w:r>
  </w:p>
  <w:p w:rsidR="00CC29CD" w:rsidP="00CC29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4B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4BB9">
      <w:t>Manufacturing Industry Skills Alliance</w:t>
    </w:r>
    <w:r w:rsidR="001F4BB9">
      <w:fldChar w:fldCharType="end"/>
    </w:r>
  </w:p>
  <w:p w:rsidR="00CC29CD" w:rsidP="00CC29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9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B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29CD" w:rsidRPr="001F4BB9" w:rsidP="001F4B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9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BB9" w:rsidRPr="002D2AF8" w:rsidP="00CC29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FBPOPR2013 Operate a bright beer tank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4BB9" w:rsidP="00CC29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9CD" w:rsidRPr="002D2AF8" w:rsidP="00CC29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4BB9">
      <w:t>FBPOPR2013 Operate a bright beer tank process</w:t>
    </w:r>
    <w:r w:rsidR="001F4B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4BB9">
      <w:rPr>
        <w:noProof/>
      </w:rPr>
      <w:t>2 March 2025</w:t>
    </w:r>
    <w:r>
      <w:fldChar w:fldCharType="end"/>
    </w:r>
  </w:p>
  <w:p w:rsidR="00CC29CD" w:rsidP="00CC29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5EB0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B090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4482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9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29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29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29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29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29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29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29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29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29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29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29CD"/>
  </w:style>
  <w:style w:type="character" w:customStyle="1" w:styleId="Heading1Char">
    <w:name w:val="Heading 1 Char"/>
    <w:basedOn w:val="DefaultParagraphFont"/>
    <w:link w:val="Heading1"/>
    <w:rsid w:val="00CC29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29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29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29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29CD"/>
    <w:rPr>
      <w:b/>
      <w:spacing w:val="0"/>
    </w:rPr>
  </w:style>
  <w:style w:type="paragraph" w:styleId="ListBullet2">
    <w:name w:val="List Bullet 2"/>
    <w:basedOn w:val="List2"/>
    <w:rsid w:val="00CC29C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C29CD"/>
    <w:rPr>
      <w:i/>
    </w:rPr>
  </w:style>
  <w:style w:type="paragraph" w:customStyle="1" w:styleId="SuperHeading">
    <w:name w:val="SuperHeading"/>
    <w:basedOn w:val="Normal"/>
    <w:rsid w:val="00CC29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29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29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29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29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29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29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29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29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29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29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29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29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29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29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29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29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29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29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29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29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29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29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29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29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29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29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29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29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29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29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29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29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29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29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29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29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29CD"/>
  </w:style>
  <w:style w:type="paragraph" w:styleId="TableofFigures">
    <w:name w:val="table of figures"/>
    <w:basedOn w:val="Normal"/>
    <w:next w:val="Normal"/>
    <w:semiHidden/>
    <w:rsid w:val="00CC29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29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29CD"/>
    <w:rPr>
      <w:rFonts w:ascii="Wingdings" w:hAnsi="Wingdings"/>
    </w:rPr>
  </w:style>
  <w:style w:type="paragraph" w:customStyle="1" w:styleId="TableHeading">
    <w:name w:val="Table Heading"/>
    <w:basedOn w:val="HeadingBase"/>
    <w:rsid w:val="00CC29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29CD"/>
    <w:rPr>
      <w:color w:val="0033CC"/>
      <w:u w:val="none"/>
    </w:rPr>
  </w:style>
  <w:style w:type="paragraph" w:customStyle="1" w:styleId="BodyTextRight">
    <w:name w:val="Body Text Right"/>
    <w:basedOn w:val="BodyText"/>
    <w:rsid w:val="00CC29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29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29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29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29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29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29CD"/>
    <w:rPr>
      <w:sz w:val="32"/>
    </w:rPr>
  </w:style>
  <w:style w:type="paragraph" w:customStyle="1" w:styleId="HeadingProcedure">
    <w:name w:val="Heading Procedure"/>
    <w:basedOn w:val="HeadingBase"/>
    <w:next w:val="Normal"/>
    <w:rsid w:val="00CC29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29CD"/>
    <w:pPr>
      <w:spacing w:before="60" w:after="60"/>
    </w:pPr>
  </w:style>
  <w:style w:type="paragraph" w:styleId="ListContinue">
    <w:name w:val="List Continue"/>
    <w:basedOn w:val="List"/>
    <w:rsid w:val="00CC29CD"/>
    <w:pPr>
      <w:ind w:firstLine="0"/>
    </w:pPr>
  </w:style>
  <w:style w:type="paragraph" w:customStyle="1" w:styleId="ListNote">
    <w:name w:val="List Note"/>
    <w:basedOn w:val="List"/>
    <w:rsid w:val="00CC29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29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29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29CD"/>
    <w:rPr>
      <w:rFonts w:ascii="Courier New" w:hAnsi="Courier New"/>
    </w:rPr>
  </w:style>
  <w:style w:type="paragraph" w:customStyle="1" w:styleId="NoteBullet">
    <w:name w:val="Note Bullet"/>
    <w:basedOn w:val="Note"/>
    <w:rsid w:val="00CC29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29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29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29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29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29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29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29CD"/>
    <w:rPr>
      <w:b/>
      <w:smallCaps/>
    </w:rPr>
  </w:style>
  <w:style w:type="paragraph" w:customStyle="1" w:styleId="TableListNumber">
    <w:name w:val="Table List Number"/>
    <w:basedOn w:val="ListNumber"/>
    <w:rsid w:val="00CC29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29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29CD"/>
    <w:pPr>
      <w:numPr>
        <w:numId w:val="9"/>
      </w:numPr>
    </w:pPr>
  </w:style>
  <w:style w:type="paragraph" w:customStyle="1" w:styleId="ListAlpha2">
    <w:name w:val="List Alpha 2"/>
    <w:basedOn w:val="List2"/>
    <w:rsid w:val="00CC29CD"/>
    <w:pPr>
      <w:numPr>
        <w:numId w:val="8"/>
      </w:numPr>
    </w:pPr>
  </w:style>
  <w:style w:type="paragraph" w:styleId="List2">
    <w:name w:val="List 2"/>
    <w:basedOn w:val="BodyText"/>
    <w:rsid w:val="00CC29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29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29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29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29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29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29CD"/>
    <w:pPr>
      <w:numPr>
        <w:numId w:val="4"/>
      </w:numPr>
    </w:pPr>
  </w:style>
  <w:style w:type="paragraph" w:styleId="ListContinue2">
    <w:name w:val="List Continue 2"/>
    <w:basedOn w:val="List2"/>
    <w:rsid w:val="00CC29CD"/>
    <w:pPr>
      <w:ind w:firstLine="0"/>
    </w:pPr>
  </w:style>
  <w:style w:type="paragraph" w:styleId="ListContinue3">
    <w:name w:val="List Continue 3"/>
    <w:basedOn w:val="List3"/>
    <w:rsid w:val="00CC29CD"/>
    <w:pPr>
      <w:ind w:left="1021" w:firstLine="0"/>
    </w:pPr>
  </w:style>
  <w:style w:type="paragraph" w:styleId="ListContinue4">
    <w:name w:val="List Continue 4"/>
    <w:basedOn w:val="List4"/>
    <w:rsid w:val="00CC29CD"/>
    <w:pPr>
      <w:ind w:firstLine="0"/>
    </w:pPr>
  </w:style>
  <w:style w:type="paragraph" w:styleId="ListContinue5">
    <w:name w:val="List Continue 5"/>
    <w:basedOn w:val="List5"/>
    <w:rsid w:val="00CC29CD"/>
    <w:pPr>
      <w:ind w:firstLine="0"/>
    </w:pPr>
  </w:style>
  <w:style w:type="paragraph" w:styleId="ListNumber3">
    <w:name w:val="List Number 3"/>
    <w:basedOn w:val="List3"/>
    <w:rsid w:val="00CC29CD"/>
    <w:pPr>
      <w:numPr>
        <w:numId w:val="5"/>
      </w:numPr>
    </w:pPr>
  </w:style>
  <w:style w:type="paragraph" w:styleId="ListNumber4">
    <w:name w:val="List Number 4"/>
    <w:basedOn w:val="List4"/>
    <w:rsid w:val="00CC29CD"/>
    <w:pPr>
      <w:numPr>
        <w:numId w:val="6"/>
      </w:numPr>
    </w:pPr>
  </w:style>
  <w:style w:type="paragraph" w:styleId="ListNumber5">
    <w:name w:val="List Number 5"/>
    <w:basedOn w:val="List5"/>
    <w:rsid w:val="00CC29CD"/>
    <w:pPr>
      <w:numPr>
        <w:numId w:val="7"/>
      </w:numPr>
    </w:pPr>
  </w:style>
  <w:style w:type="paragraph" w:styleId="BlockText">
    <w:name w:val="Block Text"/>
    <w:basedOn w:val="Normal"/>
    <w:rsid w:val="00CC29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29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29CD"/>
    <w:rPr>
      <w:sz w:val="16"/>
      <w:vertAlign w:val="superscript"/>
    </w:rPr>
  </w:style>
  <w:style w:type="character" w:customStyle="1" w:styleId="Symbols">
    <w:name w:val="Symbols"/>
    <w:basedOn w:val="DefaultParagraphFont"/>
    <w:rsid w:val="00CC29CD"/>
    <w:rPr>
      <w:rFonts w:ascii="Symbol" w:hAnsi="Symbol"/>
    </w:rPr>
  </w:style>
  <w:style w:type="character" w:customStyle="1" w:styleId="MenuOptions">
    <w:name w:val="Menu Options"/>
    <w:basedOn w:val="DefaultParagraphFont"/>
    <w:rsid w:val="00CC29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29CD"/>
    <w:rPr>
      <w:b/>
    </w:rPr>
  </w:style>
  <w:style w:type="character" w:customStyle="1" w:styleId="Underlined">
    <w:name w:val="Underlined"/>
    <w:basedOn w:val="DefaultParagraphFont"/>
    <w:rsid w:val="00CC29CD"/>
    <w:rPr>
      <w:u w:val="single"/>
    </w:rPr>
  </w:style>
  <w:style w:type="paragraph" w:customStyle="1" w:styleId="TableBodyTextRight">
    <w:name w:val="Table Body Text Right"/>
    <w:basedOn w:val="TableBodyText"/>
    <w:rsid w:val="00CC29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29CD"/>
    <w:rPr>
      <w:sz w:val="18"/>
    </w:rPr>
  </w:style>
  <w:style w:type="paragraph" w:customStyle="1" w:styleId="BodySmallRight">
    <w:name w:val="Body Small Right"/>
    <w:basedOn w:val="BodyTextRight"/>
    <w:rsid w:val="00CC29CD"/>
    <w:rPr>
      <w:sz w:val="18"/>
      <w:szCs w:val="18"/>
    </w:rPr>
  </w:style>
  <w:style w:type="paragraph" w:customStyle="1" w:styleId="MarginEdition">
    <w:name w:val="Margin Edition"/>
    <w:basedOn w:val="MarginNote"/>
    <w:rsid w:val="00CC29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29CD"/>
    <w:rPr>
      <w:sz w:val="2"/>
      <w:szCs w:val="2"/>
    </w:rPr>
  </w:style>
  <w:style w:type="character" w:customStyle="1" w:styleId="Small">
    <w:name w:val="Small"/>
    <w:basedOn w:val="DefaultParagraphFont"/>
    <w:rsid w:val="00CC29CD"/>
    <w:rPr>
      <w:sz w:val="16"/>
    </w:rPr>
  </w:style>
  <w:style w:type="paragraph" w:customStyle="1" w:styleId="WideTable">
    <w:name w:val="Wide Table"/>
    <w:basedOn w:val="Normal"/>
    <w:rsid w:val="00CC29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29CD"/>
  </w:style>
  <w:style w:type="paragraph" w:styleId="Quote">
    <w:name w:val="Quote"/>
    <w:basedOn w:val="Heading1"/>
    <w:link w:val="QuoteChar"/>
    <w:qFormat/>
    <w:rsid w:val="00CC29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29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29CD"/>
    <w:pPr>
      <w:pageBreakBefore/>
    </w:pPr>
  </w:style>
  <w:style w:type="paragraph" w:customStyle="1" w:styleId="Border">
    <w:name w:val="Border"/>
    <w:basedOn w:val="Normal"/>
    <w:qFormat/>
    <w:rsid w:val="00CC29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29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9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9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29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29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29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29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29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29CD"/>
    <w:rPr>
      <w:u w:val="single"/>
    </w:rPr>
  </w:style>
  <w:style w:type="character" w:customStyle="1" w:styleId="BoldandItalics">
    <w:name w:val="Bold and Italics"/>
    <w:qFormat/>
    <w:rsid w:val="00CC29CD"/>
    <w:rPr>
      <w:b/>
      <w:i/>
      <w:u w:val="none"/>
    </w:rPr>
  </w:style>
  <w:style w:type="paragraph" w:styleId="BalloonText">
    <w:name w:val="Balloon Text"/>
    <w:basedOn w:val="Normal"/>
    <w:link w:val="BalloonTextChar"/>
    <w:rsid w:val="00CC29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29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29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29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29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29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29CD"/>
    <w:pPr>
      <w:spacing w:before="0" w:after="0"/>
    </w:pPr>
  </w:style>
  <w:style w:type="paragraph" w:customStyle="1" w:styleId="BodyTextBold">
    <w:name w:val="Body Text Bold"/>
    <w:basedOn w:val="BodyText"/>
    <w:qFormat/>
    <w:rsid w:val="00CC29CD"/>
    <w:rPr>
      <w:b/>
    </w:rPr>
  </w:style>
  <w:style w:type="character" w:styleId="Hyperlink">
    <w:name w:val="Hyperlink"/>
    <w:basedOn w:val="DefaultParagraphFont"/>
    <w:uiPriority w:val="99"/>
    <w:unhideWhenUsed/>
    <w:rsid w:val="001F4B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1199</Words>
  <Characters>7775</Characters>
  <Application>Microsoft Office Word</Application>
  <DocSecurity>0</DocSecurity>
  <Lines>222</Lines>
  <Paragraphs>160</Paragraphs>
  <ScaleCrop>false</ScaleCrop>
  <Company>Author-it Software Corporation Ltd.</Company>
  <LinksUpToDate>false</LinksUpToDate>
  <CharactersWithSpaces>8814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FBPOPR2013 Operate a bright beer tank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2025-03-01T22:41:00Z</dcterms:created>
  <dcterms:modified xsi:type="dcterms:W3CDTF">2025-03-01T22:41:00Z</dcterms:modified>
</cp:coreProperties>
</file>