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DE1" w:rsidP="00AD6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FBPOPR2010 Work with temperature controlled stock</w:t>
      </w:r>
      <w:r>
        <w:fldChar w:fldCharType="end"/>
      </w:r>
    </w:p>
    <w:p w:rsidR="00AD6DE1" w:rsidP="00AD6DE1">
      <w:pPr>
        <w:pStyle w:val="Version"/>
        <w:sectPr w:rsidSect="00C14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A90" w:rsidP="00C14A90">
      <w:pPr>
        <w:pStyle w:val="SuperHeading"/>
      </w:pPr>
      <w:r w:rsidRPr="00C14A90">
        <w:t>FBPOPR2010 Work with temperature controlled stock</w:t>
      </w:r>
    </w:p>
    <w:p w:rsidR="00000000" w:rsidRPr="00C14A90" w:rsidP="00C14A90">
      <w:pPr>
        <w:pStyle w:val="Heading1"/>
      </w:pPr>
      <w:bookmarkStart w:id="1" w:name="O_971534"/>
      <w:bookmarkEnd w:id="1"/>
      <w:r w:rsidRPr="00C14A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rPr>
                <w:rStyle w:val="SpecialBold"/>
              </w:rPr>
              <w:t>Comments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t>This version released with FBP Food, Beverage and Pharmaceutical Training Package Version 1.0</w:t>
            </w:r>
          </w:p>
        </w:tc>
      </w:tr>
    </w:tbl>
    <w:p w:rsidR="00000000" w:rsidRPr="00C14A90" w:rsidP="00C14A90">
      <w:pPr>
        <w:pStyle w:val="BodyText"/>
      </w:pPr>
    </w:p>
    <w:p w:rsidR="00000000" w:rsidRPr="00C14A90" w:rsidP="00C14A90">
      <w:pPr>
        <w:pStyle w:val="AllowPageBreak"/>
      </w:pPr>
    </w:p>
    <w:p w:rsidR="00000000" w:rsidRPr="00C14A90" w:rsidP="00C14A90">
      <w:pPr>
        <w:pStyle w:val="Heading1"/>
      </w:pPr>
      <w:bookmarkStart w:id="2" w:name="O_971535"/>
      <w:bookmarkEnd w:id="2"/>
      <w:r w:rsidRPr="00C14A90">
        <w:t>Application</w:t>
      </w:r>
    </w:p>
    <w:p w:rsidR="00000000" w:rsidRPr="00C14A90" w:rsidP="00AD6DE1">
      <w:pPr>
        <w:pStyle w:val="BodyText"/>
      </w:pPr>
      <w:r w:rsidRPr="00C14A90">
        <w:t>This unit of competency describes the skills and knowledge required to sto</w:t>
      </w:r>
      <w:r w:rsidRPr="00C14A90">
        <w:t>re and retrieve temperature controlled stock from appropriate storage facilities.</w:t>
      </w:r>
    </w:p>
    <w:p w:rsidR="00000000" w:rsidRPr="00C14A90" w:rsidP="00AD6DE1">
      <w:pPr>
        <w:pStyle w:val="BodyText"/>
      </w:pPr>
      <w:r w:rsidRPr="00C14A90">
        <w:t>This unit applies to individuals who work in controlled temperature environments under general supervision and exercise limited autonomy with some accountability for their ow</w:t>
      </w:r>
      <w:r w:rsidRPr="00C14A90">
        <w:t>n work.</w:t>
      </w:r>
    </w:p>
    <w:p w:rsidR="00000000" w:rsidRPr="00C14A90" w:rsidP="00AD6DE1">
      <w:pPr>
        <w:pStyle w:val="BodyText"/>
      </w:pPr>
      <w:r w:rsidRPr="00C14A90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C14A90" w:rsidP="00AD6DE1">
      <w:pPr>
        <w:pStyle w:val="BodyText"/>
      </w:pPr>
      <w:r w:rsidRPr="00C14A90">
        <w:t xml:space="preserve">No occupational licensing, legislative </w:t>
      </w:r>
      <w:r w:rsidRPr="00C14A90">
        <w:t>or certification requirements apply to this unit at the time of publication.</w:t>
      </w:r>
    </w:p>
    <w:p w:rsidR="00000000" w:rsidRPr="00C14A90" w:rsidP="00C14A90">
      <w:pPr>
        <w:pStyle w:val="Heading1"/>
      </w:pPr>
      <w:bookmarkStart w:id="3" w:name="O_971536"/>
      <w:bookmarkEnd w:id="3"/>
      <w:r w:rsidRPr="00C14A90">
        <w:t>Pre-requisite Unit</w:t>
      </w:r>
    </w:p>
    <w:p w:rsidR="00000000" w:rsidRPr="00C14A90" w:rsidP="00AD6DE1">
      <w:pPr>
        <w:pStyle w:val="BodyText"/>
      </w:pPr>
      <w:r w:rsidRPr="00C14A90">
        <w:t>Nil</w:t>
      </w:r>
    </w:p>
    <w:p w:rsidR="00000000" w:rsidRPr="00C14A90" w:rsidP="00C14A90">
      <w:pPr>
        <w:pStyle w:val="Heading1"/>
      </w:pPr>
      <w:bookmarkStart w:id="4" w:name="O_971538"/>
      <w:bookmarkEnd w:id="4"/>
      <w:r w:rsidRPr="00C14A90">
        <w:t>Unit Sector</w:t>
      </w:r>
    </w:p>
    <w:p w:rsidR="00000000" w:rsidRPr="00C14A90" w:rsidP="00AD6DE1">
      <w:pPr>
        <w:pStyle w:val="BodyText"/>
      </w:pPr>
      <w:r w:rsidRPr="00C14A90">
        <w:t>Operational (OPR)</w:t>
      </w:r>
    </w:p>
    <w:p w:rsidR="00000000" w:rsidRPr="00C14A90" w:rsidP="00C14A90">
      <w:pPr>
        <w:pStyle w:val="Heading1"/>
      </w:pPr>
      <w:bookmarkStart w:id="5" w:name="O_971539"/>
      <w:bookmarkEnd w:id="5"/>
      <w:r w:rsidRPr="00C14A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6D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rPr>
                <w:rStyle w:val="SpecialBold"/>
              </w:rPr>
              <w:t>Performance Criteria</w:t>
            </w:r>
          </w:p>
        </w:tc>
      </w:tr>
      <w:tr w:rsidTr="00AD6D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6D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1. Store stock to meet temperature control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t>1.1 Read or listen to work instructions from supervisor and c</w:t>
            </w:r>
            <w:r w:rsidRPr="00C14A90">
              <w:t>larify where needed</w:t>
            </w:r>
          </w:p>
          <w:p w:rsidR="00000000" w:rsidRPr="00C14A90" w:rsidP="00C14A90">
            <w:pPr>
              <w:pStyle w:val="BodyText"/>
            </w:pPr>
            <w:r w:rsidRPr="00C14A90">
              <w:t>1.2 Identify work health and safety hazards and tell supervisor</w:t>
            </w:r>
          </w:p>
          <w:p w:rsidR="00000000" w:rsidRPr="00C14A90" w:rsidP="00C14A90">
            <w:pPr>
              <w:pStyle w:val="BodyText"/>
            </w:pPr>
            <w:r w:rsidRPr="00C14A90">
              <w:t>1.3 Wear appropriate personal protective equipment and ensure correct fit</w:t>
            </w:r>
          </w:p>
          <w:p w:rsidR="00000000" w:rsidRPr="00C14A90" w:rsidP="00C14A90">
            <w:pPr>
              <w:pStyle w:val="BodyText"/>
            </w:pPr>
            <w:r w:rsidRPr="00C14A90">
              <w:t>1.4 Identify goods requiring temperature control according to workplace requirements</w:t>
            </w:r>
          </w:p>
          <w:p w:rsidR="00000000" w:rsidRPr="00C14A90" w:rsidP="00C14A90">
            <w:pPr>
              <w:pStyle w:val="BodyText"/>
            </w:pPr>
            <w:r w:rsidRPr="00C14A90">
              <w:t>1.5 Locate go</w:t>
            </w:r>
            <w:r w:rsidRPr="00C14A90">
              <w:t>ods in correct storage areas to meet storage temperature, stores handling and stock rotation requirements</w:t>
            </w:r>
          </w:p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1.6 Record stores information according to workplace procedures</w:t>
            </w:r>
          </w:p>
        </w:tc>
      </w:tr>
      <w:tr w:rsidTr="00AD6D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2. Monitor and maintain temperature of stock within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t>2.1 Monitor stock temperature to confirm temperature is within specified limits</w:t>
            </w:r>
          </w:p>
          <w:p w:rsidR="00000000" w:rsidRPr="00C14A90" w:rsidP="00C14A90">
            <w:pPr>
              <w:pStyle w:val="BodyText"/>
            </w:pPr>
            <w:r w:rsidRPr="00C14A90">
              <w:t>2.2 Monitor storage areas to confirm temperature is within storage zone limits</w:t>
            </w:r>
          </w:p>
          <w:p w:rsidR="00000000" w:rsidRPr="00C14A90" w:rsidP="00C14A90">
            <w:pPr>
              <w:pStyle w:val="BodyText"/>
            </w:pPr>
            <w:r w:rsidRPr="00C14A90">
              <w:t>2.3 Monitor residence time in temperature controlled stores to meet stock control requirements</w:t>
            </w:r>
          </w:p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2.</w:t>
            </w:r>
            <w:r w:rsidRPr="00C14A90">
              <w:t>4 Identify and report out-of-specification storage temperatures and take corrective action according to workplace procedures</w:t>
            </w:r>
          </w:p>
        </w:tc>
      </w:tr>
      <w:tr w:rsidTr="00AD6D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3. Transfer temperature controlled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t>3.1 Handle and transfer goods to maintain temperature control and meet stock rotation req</w:t>
            </w:r>
            <w:r w:rsidRPr="00C14A90">
              <w:t>uirements according to work health and safety and food safety requirements</w:t>
            </w:r>
          </w:p>
        </w:tc>
      </w:tr>
    </w:tbl>
    <w:p w:rsidR="00000000" w:rsidRPr="00C14A90" w:rsidP="00C14A90">
      <w:pPr>
        <w:pStyle w:val="BodyText"/>
      </w:pPr>
    </w:p>
    <w:p w:rsidR="00000000" w:rsidRPr="00C14A90" w:rsidP="00C14A90">
      <w:pPr>
        <w:pStyle w:val="AllowPageBreak"/>
      </w:pPr>
    </w:p>
    <w:p w:rsidR="00000000" w:rsidRPr="00C14A90" w:rsidP="00C14A90">
      <w:pPr>
        <w:pStyle w:val="Heading1"/>
      </w:pPr>
      <w:bookmarkStart w:id="6" w:name="O_971540"/>
      <w:bookmarkEnd w:id="6"/>
      <w:r w:rsidRPr="00C14A90">
        <w:t>Foundation Skills</w:t>
      </w:r>
    </w:p>
    <w:p w:rsidR="00000000" w:rsidRPr="00AD6DE1" w:rsidP="00AD6DE1">
      <w:pPr>
        <w:pStyle w:val="BodyText"/>
        <w:rPr>
          <w:i/>
        </w:rPr>
      </w:pPr>
      <w:r w:rsidRPr="00AD6DE1">
        <w:rPr>
          <w:rStyle w:val="Emphasis"/>
        </w:rPr>
        <w:t>This section describes those language, literacy, numeracy and employment skills that are essential for performance in this unit of competency bu</w:t>
      </w:r>
      <w:r w:rsidRPr="00AD6DE1">
        <w:rPr>
          <w:rStyle w:val="Emphasis"/>
        </w:rPr>
        <w:t>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rPr>
                <w:rStyle w:val="SpecialBold"/>
              </w:rPr>
              <w:t>Description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ListBullet"/>
            </w:pPr>
            <w:r w:rsidRPr="00C14A90">
              <w:t>Identify stock weights and quantities</w:t>
            </w:r>
          </w:p>
          <w:p w:rsidR="00000000" w:rsidP="00C14A90">
            <w:pPr>
              <w:pStyle w:val="ListBullet"/>
              <w:rPr>
                <w:lang w:val="en-NZ"/>
              </w:rPr>
            </w:pPr>
            <w:r w:rsidRPr="00C14A90">
              <w:t>Read instrumentation gauges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ListBullet"/>
            </w:pPr>
            <w:r w:rsidRPr="00C14A90">
              <w:t>Identify and locate stock</w:t>
            </w:r>
          </w:p>
          <w:p w:rsidR="00000000" w:rsidRPr="00C14A90" w:rsidP="00C14A90">
            <w:pPr>
              <w:pStyle w:val="ListBullet"/>
            </w:pPr>
            <w:r w:rsidRPr="00C14A90">
              <w:t>Identify requirements from basic order forms</w:t>
            </w:r>
          </w:p>
          <w:p w:rsidR="00000000" w:rsidP="00C14A90">
            <w:pPr>
              <w:pStyle w:val="ListBullet"/>
              <w:rPr>
                <w:lang w:val="en-NZ"/>
              </w:rPr>
            </w:pPr>
            <w:r w:rsidRPr="00C14A90">
              <w:t>Interpret workplace procedures and specifications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ListBullet"/>
              <w:rPr>
                <w:lang w:val="en-NZ"/>
              </w:rPr>
            </w:pPr>
            <w:r w:rsidRPr="00C14A90">
              <w:t>Complete records of stock receival and transfer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 xml:space="preserve">Navigate the world of </w:t>
            </w:r>
            <w:r w:rsidRPr="00C14A90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ListBullet"/>
            </w:pPr>
            <w:r w:rsidRPr="00C14A90">
              <w:t>Apply workplace procedures relevant to own responsibilities</w:t>
            </w:r>
          </w:p>
          <w:p w:rsidR="00000000" w:rsidRPr="00C14A90" w:rsidP="00C14A90">
            <w:pPr>
              <w:pStyle w:val="ListBullet"/>
            </w:pPr>
            <w:r w:rsidRPr="00C14A90">
              <w:t xml:space="preserve">Understand main tasks, responsibilities and boundaries of own </w:t>
            </w:r>
            <w:r w:rsidRPr="00C14A90">
              <w:t>role, including use of personal protective clothing and equipment, housekeeping standards and procedures, quality requirements and operating procedures</w:t>
            </w:r>
          </w:p>
          <w:p w:rsidR="00000000" w:rsidP="00C14A90">
            <w:pPr>
              <w:pStyle w:val="ListBullet"/>
              <w:rPr>
                <w:lang w:val="en-NZ"/>
              </w:rPr>
            </w:pPr>
            <w:r w:rsidRPr="00C14A90">
              <w:t>Take steps to develop skills and knowledge</w:t>
            </w:r>
            <w:r w:rsidRPr="00C14A90">
              <w:t xml:space="preserve"> of stock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ListBullet"/>
            </w:pPr>
            <w:r w:rsidRPr="00C14A90">
              <w:t>Communicate and report operational and safety information to relevant persons</w:t>
            </w:r>
          </w:p>
          <w:p w:rsidR="00000000" w:rsidRPr="00C14A90" w:rsidP="00C14A90">
            <w:pPr>
              <w:pStyle w:val="ListBullet"/>
            </w:pPr>
            <w:r w:rsidRPr="00C14A90">
              <w:t>Select and use appropriate terminology when communicating with personnel</w:t>
            </w:r>
          </w:p>
          <w:p w:rsidR="00000000" w:rsidP="00C14A90">
            <w:pPr>
              <w:pStyle w:val="ListBullet"/>
              <w:rPr>
                <w:lang w:val="en-NZ"/>
              </w:rPr>
            </w:pPr>
            <w:r w:rsidRPr="00C14A90">
              <w:t>Participate in conversations relevant to role by responding and explaini</w:t>
            </w:r>
            <w:r w:rsidRPr="00C14A90">
              <w:t>ng as required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ListBullet"/>
            </w:pPr>
            <w:r w:rsidRPr="00C14A90">
              <w:t>Make routine decisions relating to freshness and handling of stock</w:t>
            </w:r>
          </w:p>
          <w:p w:rsidR="00000000" w:rsidRPr="00C14A90" w:rsidP="00C14A90">
            <w:pPr>
              <w:pStyle w:val="ListBullet"/>
            </w:pPr>
            <w:r w:rsidRPr="00C14A90">
              <w:t>Recognise and respond to non-conforming stock</w:t>
            </w:r>
          </w:p>
          <w:p w:rsidR="00000000" w:rsidRPr="00C14A90" w:rsidP="00C14A90">
            <w:pPr>
              <w:pStyle w:val="ListBullet"/>
            </w:pPr>
            <w:r w:rsidRPr="00C14A90">
              <w:t>Use digital technologies including thermometers and temperature probes</w:t>
            </w:r>
          </w:p>
        </w:tc>
      </w:tr>
    </w:tbl>
    <w:p w:rsidR="00000000" w:rsidRPr="00C14A90" w:rsidP="00C14A90">
      <w:pPr>
        <w:pStyle w:val="BodyText"/>
      </w:pPr>
    </w:p>
    <w:p w:rsidR="00000000" w:rsidRPr="00C14A90" w:rsidP="00C14A90">
      <w:pPr>
        <w:pStyle w:val="AllowPageBreak"/>
      </w:pPr>
    </w:p>
    <w:p w:rsidR="00000000" w:rsidRPr="00C14A90" w:rsidP="00C14A90">
      <w:pPr>
        <w:pStyle w:val="Heading1"/>
      </w:pPr>
      <w:bookmarkStart w:id="7" w:name="O_971542"/>
      <w:bookmarkEnd w:id="7"/>
      <w:r w:rsidRPr="00C14A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rPr>
                <w:rStyle w:val="SpecialBold"/>
              </w:rPr>
              <w:t>Equivalence status</w:t>
            </w:r>
          </w:p>
        </w:tc>
      </w:tr>
      <w:tr w:rsidTr="00C14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FBPOPR2010 Work with temperature controlled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FDFOP2010A Work with temperature controlled 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90">
            <w:pPr>
              <w:pStyle w:val="BodyText"/>
              <w:rPr>
                <w:lang w:val="en-NZ"/>
              </w:rPr>
            </w:pPr>
            <w:r w:rsidRPr="00C14A9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90" w:rsidP="00C14A90">
            <w:pPr>
              <w:pStyle w:val="BodyText"/>
            </w:pPr>
            <w:r w:rsidRPr="00C14A90">
              <w:t>Equivalent unit</w:t>
            </w:r>
          </w:p>
        </w:tc>
      </w:tr>
    </w:tbl>
    <w:p w:rsidR="00000000" w:rsidRPr="00C14A90" w:rsidP="00C14A90">
      <w:pPr>
        <w:pStyle w:val="BodyText"/>
      </w:pPr>
    </w:p>
    <w:p w:rsidR="00000000" w:rsidRPr="00C14A90" w:rsidP="00C14A90">
      <w:pPr>
        <w:pStyle w:val="AllowPageBreak"/>
      </w:pPr>
    </w:p>
    <w:p w:rsidR="00000000" w:rsidRPr="00C14A90" w:rsidP="00C14A90">
      <w:pPr>
        <w:pStyle w:val="Heading1"/>
      </w:pPr>
      <w:bookmarkStart w:id="8" w:name="O_971549"/>
      <w:bookmarkEnd w:id="8"/>
      <w:r w:rsidRPr="00C14A90">
        <w:t>Links</w:t>
      </w:r>
    </w:p>
    <w:p w:rsidR="00000000" w:rsidRPr="00C14A90" w:rsidP="00AD6DE1">
      <w:pPr>
        <w:pStyle w:val="BodyText"/>
      </w:pPr>
      <w:r w:rsidRPr="00C14A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4AF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4A90" w:rsidP="00C14A90"/>
    <w:sectPr w:rsidSect="00C14A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90" w:rsidRPr="00AD6DE1" w:rsidP="00AD6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E1" w:rsidP="00C14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DE1" w:rsidP="00C14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6DE1" w:rsidP="00C14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A90" w:rsidRPr="00AD6DE1" w:rsidP="00AD6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E1" w:rsidRPr="002D2AF8" w:rsidP="00C14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FBPOPR2010 Work with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D6DE1" w:rsidP="00C14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9E8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BC3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A90"/>
  </w:style>
  <w:style w:type="character" w:customStyle="1" w:styleId="Heading1Char">
    <w:name w:val="Heading 1 Char"/>
    <w:basedOn w:val="DefaultParagraphFont"/>
    <w:link w:val="Heading1"/>
    <w:rsid w:val="00C14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A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A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A90"/>
    <w:rPr>
      <w:b/>
      <w:spacing w:val="0"/>
    </w:rPr>
  </w:style>
  <w:style w:type="character" w:styleId="Emphasis">
    <w:name w:val="Emphasis"/>
    <w:basedOn w:val="DefaultParagraphFont"/>
    <w:qFormat/>
    <w:rsid w:val="00C14A90"/>
    <w:rPr>
      <w:i/>
    </w:rPr>
  </w:style>
  <w:style w:type="paragraph" w:customStyle="1" w:styleId="SuperHeading">
    <w:name w:val="SuperHeading"/>
    <w:basedOn w:val="Normal"/>
    <w:rsid w:val="00C14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A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A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A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A90"/>
  </w:style>
  <w:style w:type="paragraph" w:styleId="TableofFigures">
    <w:name w:val="table of figures"/>
    <w:basedOn w:val="Normal"/>
    <w:next w:val="Normal"/>
    <w:semiHidden/>
    <w:rsid w:val="00C14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A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A90"/>
    <w:rPr>
      <w:rFonts w:ascii="Wingdings" w:hAnsi="Wingdings"/>
    </w:rPr>
  </w:style>
  <w:style w:type="paragraph" w:customStyle="1" w:styleId="TableHeading">
    <w:name w:val="Table Heading"/>
    <w:basedOn w:val="HeadingBase"/>
    <w:rsid w:val="00C14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A90"/>
    <w:rPr>
      <w:color w:val="0033CC"/>
      <w:u w:val="none"/>
    </w:rPr>
  </w:style>
  <w:style w:type="paragraph" w:customStyle="1" w:styleId="BodyTextRight">
    <w:name w:val="Body Text Right"/>
    <w:basedOn w:val="BodyText"/>
    <w:rsid w:val="00C14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A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A90"/>
    <w:rPr>
      <w:sz w:val="32"/>
    </w:rPr>
  </w:style>
  <w:style w:type="paragraph" w:customStyle="1" w:styleId="HeadingProcedure">
    <w:name w:val="Heading Procedure"/>
    <w:basedOn w:val="HeadingBase"/>
    <w:next w:val="Normal"/>
    <w:rsid w:val="00C14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A90"/>
    <w:pPr>
      <w:spacing w:before="60" w:after="60"/>
    </w:pPr>
  </w:style>
  <w:style w:type="paragraph" w:styleId="ListContinue">
    <w:name w:val="List Continue"/>
    <w:basedOn w:val="List"/>
    <w:rsid w:val="00C14A90"/>
    <w:pPr>
      <w:ind w:firstLine="0"/>
    </w:pPr>
  </w:style>
  <w:style w:type="paragraph" w:customStyle="1" w:styleId="ListNote">
    <w:name w:val="List Note"/>
    <w:basedOn w:val="List"/>
    <w:rsid w:val="00C14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A90"/>
    <w:rPr>
      <w:rFonts w:ascii="Courier New" w:hAnsi="Courier New"/>
    </w:rPr>
  </w:style>
  <w:style w:type="paragraph" w:customStyle="1" w:styleId="NoteBullet">
    <w:name w:val="Note Bullet"/>
    <w:basedOn w:val="Note"/>
    <w:rsid w:val="00C14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A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A90"/>
    <w:rPr>
      <w:b/>
      <w:smallCaps/>
    </w:rPr>
  </w:style>
  <w:style w:type="paragraph" w:customStyle="1" w:styleId="TableListNumber">
    <w:name w:val="Table List Number"/>
    <w:basedOn w:val="ListNumber"/>
    <w:rsid w:val="00C14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A90"/>
    <w:pPr>
      <w:numPr>
        <w:numId w:val="8"/>
      </w:numPr>
    </w:pPr>
  </w:style>
  <w:style w:type="paragraph" w:customStyle="1" w:styleId="ListAlpha2">
    <w:name w:val="List Alpha 2"/>
    <w:basedOn w:val="List2"/>
    <w:rsid w:val="00C14A90"/>
    <w:pPr>
      <w:numPr>
        <w:numId w:val="7"/>
      </w:numPr>
    </w:pPr>
  </w:style>
  <w:style w:type="paragraph" w:styleId="List2">
    <w:name w:val="List 2"/>
    <w:basedOn w:val="BodyText"/>
    <w:rsid w:val="00C14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A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A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A90"/>
    <w:pPr>
      <w:numPr>
        <w:numId w:val="3"/>
      </w:numPr>
    </w:pPr>
  </w:style>
  <w:style w:type="paragraph" w:styleId="ListContinue2">
    <w:name w:val="List Continue 2"/>
    <w:basedOn w:val="List2"/>
    <w:rsid w:val="00C14A90"/>
    <w:pPr>
      <w:ind w:firstLine="0"/>
    </w:pPr>
  </w:style>
  <w:style w:type="paragraph" w:styleId="ListContinue3">
    <w:name w:val="List Continue 3"/>
    <w:basedOn w:val="List3"/>
    <w:rsid w:val="00C14A90"/>
    <w:pPr>
      <w:ind w:left="1021" w:firstLine="0"/>
    </w:pPr>
  </w:style>
  <w:style w:type="paragraph" w:styleId="ListContinue4">
    <w:name w:val="List Continue 4"/>
    <w:basedOn w:val="List4"/>
    <w:rsid w:val="00C14A90"/>
    <w:pPr>
      <w:ind w:firstLine="0"/>
    </w:pPr>
  </w:style>
  <w:style w:type="paragraph" w:styleId="ListContinue5">
    <w:name w:val="List Continue 5"/>
    <w:basedOn w:val="List5"/>
    <w:rsid w:val="00C14A90"/>
    <w:pPr>
      <w:ind w:firstLine="0"/>
    </w:pPr>
  </w:style>
  <w:style w:type="paragraph" w:styleId="ListNumber3">
    <w:name w:val="List Number 3"/>
    <w:basedOn w:val="List3"/>
    <w:rsid w:val="00C14A90"/>
    <w:pPr>
      <w:numPr>
        <w:numId w:val="4"/>
      </w:numPr>
    </w:pPr>
  </w:style>
  <w:style w:type="paragraph" w:styleId="ListNumber4">
    <w:name w:val="List Number 4"/>
    <w:basedOn w:val="List4"/>
    <w:rsid w:val="00C14A90"/>
    <w:pPr>
      <w:numPr>
        <w:numId w:val="5"/>
      </w:numPr>
    </w:pPr>
  </w:style>
  <w:style w:type="paragraph" w:styleId="ListNumber5">
    <w:name w:val="List Number 5"/>
    <w:basedOn w:val="List5"/>
    <w:rsid w:val="00C14A90"/>
    <w:pPr>
      <w:numPr>
        <w:numId w:val="6"/>
      </w:numPr>
    </w:pPr>
  </w:style>
  <w:style w:type="paragraph" w:styleId="BlockText">
    <w:name w:val="Block Text"/>
    <w:basedOn w:val="Normal"/>
    <w:rsid w:val="00C14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A90"/>
    <w:rPr>
      <w:sz w:val="16"/>
      <w:vertAlign w:val="superscript"/>
    </w:rPr>
  </w:style>
  <w:style w:type="character" w:customStyle="1" w:styleId="Symbols">
    <w:name w:val="Symbols"/>
    <w:basedOn w:val="DefaultParagraphFont"/>
    <w:rsid w:val="00C14A90"/>
    <w:rPr>
      <w:rFonts w:ascii="Symbol" w:hAnsi="Symbol"/>
    </w:rPr>
  </w:style>
  <w:style w:type="character" w:customStyle="1" w:styleId="MenuOptions">
    <w:name w:val="Menu Options"/>
    <w:basedOn w:val="DefaultParagraphFont"/>
    <w:rsid w:val="00C14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A90"/>
    <w:rPr>
      <w:b/>
    </w:rPr>
  </w:style>
  <w:style w:type="character" w:customStyle="1" w:styleId="Underlined">
    <w:name w:val="Underlined"/>
    <w:basedOn w:val="DefaultParagraphFont"/>
    <w:rsid w:val="00C14A90"/>
    <w:rPr>
      <w:u w:val="single"/>
    </w:rPr>
  </w:style>
  <w:style w:type="paragraph" w:customStyle="1" w:styleId="TableBodyTextRight">
    <w:name w:val="Table Body Text Right"/>
    <w:basedOn w:val="TableBodyText"/>
    <w:rsid w:val="00C14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A90"/>
    <w:rPr>
      <w:sz w:val="18"/>
    </w:rPr>
  </w:style>
  <w:style w:type="paragraph" w:customStyle="1" w:styleId="BodySmallRight">
    <w:name w:val="Body Small Right"/>
    <w:basedOn w:val="BodyTextRight"/>
    <w:rsid w:val="00C14A90"/>
    <w:rPr>
      <w:sz w:val="18"/>
      <w:szCs w:val="18"/>
    </w:rPr>
  </w:style>
  <w:style w:type="paragraph" w:customStyle="1" w:styleId="MarginEdition">
    <w:name w:val="Margin Edition"/>
    <w:basedOn w:val="MarginNote"/>
    <w:rsid w:val="00C14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A90"/>
    <w:rPr>
      <w:sz w:val="2"/>
      <w:szCs w:val="2"/>
    </w:rPr>
  </w:style>
  <w:style w:type="character" w:customStyle="1" w:styleId="Small">
    <w:name w:val="Small"/>
    <w:basedOn w:val="DefaultParagraphFont"/>
    <w:rsid w:val="00C14A90"/>
    <w:rPr>
      <w:sz w:val="16"/>
    </w:rPr>
  </w:style>
  <w:style w:type="paragraph" w:customStyle="1" w:styleId="WideTable">
    <w:name w:val="Wide Table"/>
    <w:basedOn w:val="Normal"/>
    <w:rsid w:val="00C14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A90"/>
  </w:style>
  <w:style w:type="paragraph" w:styleId="Quote">
    <w:name w:val="Quote"/>
    <w:basedOn w:val="Heading1"/>
    <w:link w:val="QuoteChar"/>
    <w:qFormat/>
    <w:rsid w:val="00C14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A90"/>
    <w:pPr>
      <w:pageBreakBefore/>
    </w:pPr>
  </w:style>
  <w:style w:type="paragraph" w:customStyle="1" w:styleId="Border">
    <w:name w:val="Border"/>
    <w:basedOn w:val="Normal"/>
    <w:qFormat/>
    <w:rsid w:val="00C14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A90"/>
    <w:rPr>
      <w:u w:val="single"/>
    </w:rPr>
  </w:style>
  <w:style w:type="character" w:customStyle="1" w:styleId="BoldandItalics">
    <w:name w:val="Bold and Italics"/>
    <w:qFormat/>
    <w:rsid w:val="00C14A90"/>
    <w:rPr>
      <w:b/>
      <w:i/>
      <w:u w:val="none"/>
    </w:rPr>
  </w:style>
  <w:style w:type="paragraph" w:styleId="BalloonText">
    <w:name w:val="Balloon Text"/>
    <w:basedOn w:val="Normal"/>
    <w:link w:val="BalloonTextChar"/>
    <w:rsid w:val="00C14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A90"/>
    <w:pPr>
      <w:spacing w:before="0" w:after="0"/>
    </w:pPr>
  </w:style>
  <w:style w:type="paragraph" w:customStyle="1" w:styleId="BodyTextBold">
    <w:name w:val="Body Text Bold"/>
    <w:basedOn w:val="BodyText"/>
    <w:qFormat/>
    <w:rsid w:val="00C14A90"/>
    <w:rPr>
      <w:b/>
    </w:rPr>
  </w:style>
  <w:style w:type="character" w:styleId="Hyperlink">
    <w:name w:val="Hyperlink"/>
    <w:basedOn w:val="DefaultParagraphFont"/>
    <w:uiPriority w:val="99"/>
    <w:unhideWhenUsed/>
    <w:rsid w:val="00AD6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3757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FBPOPR2010 Work with temperature controlled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