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9EE" w:rsidP="00227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FBPOPR2007 Work in a freezer storage area</w:t>
      </w:r>
      <w:r>
        <w:fldChar w:fldCharType="end"/>
      </w:r>
    </w:p>
    <w:p w:rsidR="002279EE" w:rsidP="002279EE">
      <w:pPr>
        <w:pStyle w:val="Version"/>
        <w:sectPr w:rsidSect="007C3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B66" w:rsidP="007C3B66">
      <w:pPr>
        <w:pStyle w:val="SuperHeading"/>
      </w:pPr>
      <w:r w:rsidRPr="007C3B66">
        <w:t>FBPOPR2007 Work in a freezer storage area</w:t>
      </w:r>
    </w:p>
    <w:p w:rsidR="00000000" w:rsidRPr="007C3B66" w:rsidP="007C3B66">
      <w:pPr>
        <w:pStyle w:val="Heading1"/>
      </w:pPr>
      <w:bookmarkStart w:id="1" w:name="O_971477"/>
      <w:bookmarkEnd w:id="1"/>
      <w:r w:rsidRPr="007C3B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rPr>
                <w:rStyle w:val="SpecialBold"/>
              </w:rPr>
              <w:t>Comments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This version released with FBP Food, Beverage and Pharmaceutical Training Package Version 1.0</w:t>
            </w:r>
          </w:p>
        </w:tc>
      </w:tr>
    </w:tbl>
    <w:p w:rsidR="00000000" w:rsidRPr="007C3B66" w:rsidP="007C3B66">
      <w:pPr>
        <w:pStyle w:val="BodyText"/>
      </w:pP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2" w:name="O_971478"/>
      <w:bookmarkEnd w:id="2"/>
      <w:r w:rsidRPr="007C3B66">
        <w:t>Application</w:t>
      </w:r>
    </w:p>
    <w:p w:rsidR="00000000" w:rsidRPr="007C3B66" w:rsidP="002279EE">
      <w:pPr>
        <w:pStyle w:val="BodyText"/>
      </w:pPr>
      <w:r w:rsidRPr="007C3B66">
        <w:t>This unit of competency describes the skills and knowledge required to enter and w</w:t>
      </w:r>
      <w:r w:rsidRPr="007C3B66">
        <w:t>ork in a freezer storage or cold room area.</w:t>
      </w:r>
    </w:p>
    <w:p w:rsidR="00000000" w:rsidRPr="007C3B66" w:rsidP="002279EE">
      <w:pPr>
        <w:pStyle w:val="BodyText"/>
      </w:pPr>
      <w:r w:rsidRPr="007C3B66">
        <w:t>This unit applies to individuals working in in a food processing environment who work under general supervision and exercise limited autonomy, with some accountability for their own work.</w:t>
      </w:r>
    </w:p>
    <w:p w:rsidR="00000000" w:rsidRPr="007C3B66" w:rsidP="002279EE">
      <w:pPr>
        <w:pStyle w:val="BodyText"/>
      </w:pPr>
      <w:r w:rsidRPr="007C3B66">
        <w:t>All work must be carried</w:t>
      </w:r>
      <w:r w:rsidRPr="007C3B66">
        <w:t xml:space="preserve"> out to comply with workplace procedures, in accordance with State/Territory work health and safety, and food safety regulations, legislation and standards that apply to the workplace.</w:t>
      </w:r>
    </w:p>
    <w:p w:rsidR="00000000" w:rsidRPr="007C3B66" w:rsidP="002279EE">
      <w:pPr>
        <w:pStyle w:val="BodyText"/>
      </w:pPr>
      <w:r w:rsidRPr="007C3B66">
        <w:t>No occupational licensing, legislative or certification requirements ap</w:t>
      </w:r>
      <w:r w:rsidRPr="007C3B66">
        <w:t>ply to this unit at the time of publication.</w:t>
      </w:r>
    </w:p>
    <w:p w:rsidR="00000000" w:rsidRPr="007C3B66" w:rsidP="007C3B66">
      <w:pPr>
        <w:pStyle w:val="Heading1"/>
      </w:pPr>
      <w:bookmarkStart w:id="3" w:name="O_971479"/>
      <w:bookmarkEnd w:id="3"/>
      <w:r w:rsidRPr="007C3B66">
        <w:t>Pre-requisite Unit</w:t>
      </w:r>
    </w:p>
    <w:p w:rsidR="00000000" w:rsidRPr="007C3B66" w:rsidP="002279EE">
      <w:pPr>
        <w:pStyle w:val="BodyText"/>
      </w:pPr>
      <w:r w:rsidRPr="007C3B66">
        <w:t>Nil</w:t>
      </w:r>
    </w:p>
    <w:p w:rsidR="00000000" w:rsidRPr="007C3B66" w:rsidP="007C3B66">
      <w:pPr>
        <w:pStyle w:val="Heading1"/>
      </w:pPr>
      <w:bookmarkStart w:id="4" w:name="O_971481"/>
      <w:bookmarkEnd w:id="4"/>
      <w:r w:rsidRPr="007C3B66">
        <w:t>Unit Sector</w:t>
      </w:r>
    </w:p>
    <w:p w:rsidR="00000000" w:rsidRPr="007C3B66" w:rsidP="002279EE">
      <w:pPr>
        <w:pStyle w:val="BodyText"/>
      </w:pPr>
      <w:r w:rsidRPr="007C3B66">
        <w:t>Operational (OPR)</w:t>
      </w:r>
    </w:p>
    <w:p w:rsidR="00000000" w:rsidRPr="007C3B66" w:rsidP="007C3B66">
      <w:pPr>
        <w:pStyle w:val="Heading1"/>
      </w:pPr>
      <w:bookmarkStart w:id="5" w:name="O_971482"/>
      <w:bookmarkEnd w:id="5"/>
      <w:r w:rsidRPr="007C3B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7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rPr>
                <w:rStyle w:val="SpecialBold"/>
              </w:rPr>
              <w:t>Performance Criteria</w:t>
            </w:r>
          </w:p>
        </w:tc>
      </w:tr>
      <w:tr w:rsidTr="00227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1. Prepare to enter a freezer storage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1.1 Read or listen to work instructions from supervisor and clarify where required</w:t>
            </w:r>
          </w:p>
          <w:p w:rsidR="00000000" w:rsidRPr="007C3B66" w:rsidP="007C3B66">
            <w:pPr>
              <w:pStyle w:val="BodyText"/>
            </w:pPr>
            <w:r w:rsidRPr="007C3B66">
              <w:t>1.2 Identify work health a</w:t>
            </w:r>
            <w:r w:rsidRPr="007C3B66">
              <w:t xml:space="preserve">nd safety hazards for working in a freezer </w:t>
            </w:r>
            <w:r w:rsidRPr="007C3B66">
              <w:t>storage area and inform supervisor</w:t>
            </w:r>
          </w:p>
          <w:p w:rsidR="00000000" w:rsidRPr="007C3B66" w:rsidP="007C3B66">
            <w:pPr>
              <w:pStyle w:val="BodyText"/>
            </w:pPr>
            <w:r w:rsidRPr="007C3B66">
              <w:t>1.3 Wear appropriate personal protective equipment according to work health and safety requirements</w:t>
            </w:r>
          </w:p>
          <w:p w:rsidR="00000000" w:rsidRPr="007C3B66" w:rsidP="007C3B66">
            <w:pPr>
              <w:pStyle w:val="BodyText"/>
            </w:pPr>
            <w:r w:rsidRPr="007C3B66">
              <w:t>1.4 Confirm clothing and footwear are correctly fitted prior to entering a fre</w:t>
            </w:r>
            <w:r w:rsidRPr="007C3B66">
              <w:t>ezer</w:t>
            </w:r>
          </w:p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1.5 Carry out checks and inspections of freezer storage area</w:t>
            </w:r>
          </w:p>
        </w:tc>
      </w:tr>
      <w:tr w:rsidTr="00227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2. Identify and monitor equipment operation in a freezer storage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2.1 Identify the effects of freezing temperatures on equipment</w:t>
            </w:r>
          </w:p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2.2 Monitor equipment when in use in a freezer to ensure effective functioning</w:t>
            </w:r>
          </w:p>
        </w:tc>
      </w:tr>
      <w:tr w:rsidTr="00227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3. Store frozen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3.1 Identify handling requirements for frozen product according to workplace procedures</w:t>
            </w:r>
          </w:p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3.2 Handle frozen product safely according to workplace r</w:t>
            </w:r>
            <w:r w:rsidRPr="007C3B66">
              <w:t xml:space="preserve">equirements </w:t>
            </w:r>
          </w:p>
        </w:tc>
      </w:tr>
      <w:tr w:rsidTr="00227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4. Respond to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4.1 Identify signs and symptoms of exposure to low temperatures</w:t>
            </w:r>
          </w:p>
          <w:p w:rsidR="00000000" w:rsidRPr="007C3B66" w:rsidP="007C3B66">
            <w:pPr>
              <w:pStyle w:val="BodyText"/>
            </w:pPr>
            <w:r w:rsidRPr="007C3B66">
              <w:t>4.2 Take appropriate action to minimise effects of exposure on self and others</w:t>
            </w:r>
          </w:p>
        </w:tc>
      </w:tr>
    </w:tbl>
    <w:p w:rsidR="00000000" w:rsidRPr="007C3B66" w:rsidP="007C3B66">
      <w:pPr>
        <w:pStyle w:val="BodyText"/>
      </w:pP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6" w:name="O_971483"/>
      <w:bookmarkEnd w:id="6"/>
      <w:r w:rsidRPr="007C3B66">
        <w:t>Foundation Skills</w:t>
      </w:r>
    </w:p>
    <w:p w:rsidR="00000000" w:rsidRPr="002279EE" w:rsidP="002279EE">
      <w:pPr>
        <w:pStyle w:val="BodyText"/>
        <w:rPr>
          <w:i/>
        </w:rPr>
      </w:pPr>
      <w:r w:rsidRPr="002279EE">
        <w:rPr>
          <w:rStyle w:val="Emphasis"/>
        </w:rPr>
        <w:t>This section describes those languag</w:t>
      </w:r>
      <w:r w:rsidRPr="002279EE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rPr>
                <w:rStyle w:val="SpecialBold"/>
              </w:rPr>
              <w:t>Description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ListBullet"/>
            </w:pPr>
            <w:r w:rsidRPr="007C3B66">
              <w:t>Identify product weights for manual lifting purposes</w:t>
            </w:r>
          </w:p>
          <w:p w:rsidR="00000000" w:rsidRPr="007C3B66" w:rsidP="007C3B66">
            <w:pPr>
              <w:pStyle w:val="ListBullet"/>
            </w:pPr>
            <w:r w:rsidRPr="007C3B66">
              <w:t>Interpret storeroom temperature gauges</w:t>
            </w:r>
          </w:p>
          <w:p w:rsidR="00000000" w:rsidRPr="007C3B66" w:rsidP="007C3B66">
            <w:pPr>
              <w:pStyle w:val="ListBullet"/>
            </w:pPr>
            <w:r w:rsidRPr="007C3B66">
              <w:t>Count product quantities</w:t>
            </w:r>
          </w:p>
          <w:p w:rsidR="00000000" w:rsidP="007C3B66">
            <w:pPr>
              <w:pStyle w:val="ListBullet"/>
              <w:rPr>
                <w:lang w:val="en-NZ"/>
              </w:rPr>
            </w:pPr>
            <w:r w:rsidRPr="007C3B66">
              <w:t>Interpret freezing rates for products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ListBullet"/>
            </w:pPr>
            <w:r w:rsidRPr="007C3B66">
              <w:t>Identify product types</w:t>
            </w:r>
          </w:p>
          <w:p w:rsidR="00000000" w:rsidP="007C3B66">
            <w:pPr>
              <w:pStyle w:val="ListBullet"/>
              <w:rPr>
                <w:lang w:val="en-NZ"/>
              </w:rPr>
            </w:pPr>
            <w:r w:rsidRPr="007C3B66">
              <w:t>Interpret workplace procedures and safety information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ListBullet"/>
            </w:pPr>
            <w:r w:rsidRPr="007C3B66">
              <w:t>Apply workplace procedures relevant to own responsibilities</w:t>
            </w:r>
          </w:p>
          <w:p w:rsidR="00000000" w:rsidRPr="007C3B66" w:rsidP="007C3B66">
            <w:pPr>
              <w:pStyle w:val="ListBullet"/>
            </w:pPr>
            <w:r w:rsidRPr="007C3B66">
              <w:t xml:space="preserve">Understand main tasks, responsibilities and boundaries of own role, including use of personal protective clothing and equipment, housekeeping standards and procedures, quality requirements and </w:t>
            </w:r>
            <w:r w:rsidRPr="007C3B66">
              <w:t>ope</w:t>
            </w:r>
            <w:r w:rsidRPr="007C3B66">
              <w:t>rating procedures</w:t>
            </w:r>
          </w:p>
          <w:p w:rsidR="00000000" w:rsidP="007C3B66">
            <w:pPr>
              <w:pStyle w:val="ListBullet"/>
              <w:rPr>
                <w:lang w:val="en-NZ"/>
              </w:rPr>
            </w:pPr>
            <w:r w:rsidRPr="007C3B66">
              <w:t>Take steps to develop skills and knowledge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ListBullet"/>
            </w:pPr>
            <w:r w:rsidRPr="007C3B66">
              <w:t>Communicate and report operational and safety information to relevant persons</w:t>
            </w:r>
          </w:p>
          <w:p w:rsidR="00000000" w:rsidRPr="007C3B66" w:rsidP="007C3B66">
            <w:pPr>
              <w:pStyle w:val="ListBullet"/>
            </w:pPr>
            <w:r w:rsidRPr="007C3B66">
              <w:t>Select and use appropriate terminology when communicating with others</w:t>
            </w:r>
          </w:p>
          <w:p w:rsidR="00000000" w:rsidP="007C3B66">
            <w:pPr>
              <w:pStyle w:val="ListBullet"/>
              <w:rPr>
                <w:lang w:val="en-NZ"/>
              </w:rPr>
            </w:pPr>
            <w:r w:rsidRPr="007C3B66">
              <w:t>Participate in conversat</w:t>
            </w:r>
            <w:r w:rsidRPr="007C3B66">
              <w:t>ions relevant to role by responding and explaining as required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ListBullet"/>
            </w:pPr>
            <w:r w:rsidRPr="007C3B66">
              <w:t>Operate manual load shifting equipment</w:t>
            </w:r>
          </w:p>
          <w:p w:rsidR="00000000" w:rsidRPr="007C3B66" w:rsidP="007C3B66">
            <w:pPr>
              <w:pStyle w:val="ListBullet"/>
            </w:pPr>
            <w:r w:rsidRPr="007C3B66">
              <w:t>Make routine decisions relating to storeroom and equipment cleanliness and condition, and product suitability</w:t>
            </w:r>
          </w:p>
          <w:p w:rsidR="00000000" w:rsidRPr="007C3B66" w:rsidP="007C3B66">
            <w:pPr>
              <w:pStyle w:val="ListBullet"/>
            </w:pPr>
            <w:r w:rsidRPr="007C3B66">
              <w:t>Solve familiar and generally predictable problems within workplace guidelines</w:t>
            </w:r>
          </w:p>
          <w:p w:rsidR="00000000" w:rsidRPr="007C3B66" w:rsidP="007C3B66">
            <w:pPr>
              <w:pStyle w:val="ListBullet"/>
            </w:pPr>
            <w:r w:rsidRPr="007C3B66">
              <w:t>Recognise and respond to non-conforming product</w:t>
            </w:r>
          </w:p>
          <w:p w:rsidR="00000000" w:rsidRPr="007C3B66" w:rsidP="007C3B66">
            <w:pPr>
              <w:pStyle w:val="ListBullet"/>
            </w:pPr>
            <w:r w:rsidRPr="007C3B66">
              <w:t>Use digital technologies, including temperature gauges</w:t>
            </w:r>
          </w:p>
        </w:tc>
      </w:tr>
    </w:tbl>
    <w:p w:rsidR="00000000" w:rsidRPr="007C3B66" w:rsidP="007C3B66">
      <w:pPr>
        <w:pStyle w:val="BodyText"/>
      </w:pP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7" w:name="O_971485"/>
      <w:bookmarkEnd w:id="7"/>
      <w:r w:rsidRPr="007C3B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rPr>
                <w:rStyle w:val="SpecialBold"/>
              </w:rPr>
              <w:t>Equivalence status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FBPOPR2007 Work in a freezer storage area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FDFOP2007A Work in a freezer storage area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Equivalent unit</w:t>
            </w:r>
          </w:p>
        </w:tc>
      </w:tr>
    </w:tbl>
    <w:p w:rsidR="00000000" w:rsidRPr="007C3B66" w:rsidP="007C3B66">
      <w:pPr>
        <w:pStyle w:val="BodyText"/>
      </w:pP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8" w:name="O_971492"/>
      <w:bookmarkEnd w:id="8"/>
      <w:r w:rsidRPr="007C3B66">
        <w:t>Links</w:t>
      </w:r>
    </w:p>
    <w:p w:rsidR="00000000" w:rsidRPr="007C3B66" w:rsidP="002279EE">
      <w:pPr>
        <w:pStyle w:val="BodyText"/>
      </w:pPr>
      <w:r w:rsidRPr="007C3B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0A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3B66" w:rsidP="002279EE">
      <w:pPr>
        <w:pStyle w:val="BodyText"/>
        <w:sectPr w:rsidSect="007C3B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B66" w:rsidP="007C3B66">
      <w:pPr>
        <w:pStyle w:val="SuperHeading"/>
      </w:pPr>
      <w:r w:rsidRPr="007C3B66">
        <w:t>Assessment Requirements for FBP</w:t>
      </w:r>
      <w:r w:rsidRPr="007C3B66">
        <w:t>OPR2007 Work in a freezer storage area</w:t>
      </w:r>
    </w:p>
    <w:p w:rsidR="00000000" w:rsidRPr="007C3B66" w:rsidP="007C3B66">
      <w:pPr>
        <w:pStyle w:val="Heading1"/>
      </w:pPr>
      <w:bookmarkStart w:id="9" w:name="O_971487"/>
      <w:bookmarkEnd w:id="9"/>
      <w:r w:rsidRPr="007C3B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rPr>
                <w:rStyle w:val="SpecialBold"/>
              </w:rPr>
              <w:t>Comments</w:t>
            </w:r>
          </w:p>
        </w:tc>
      </w:tr>
      <w:tr w:rsidTr="007C3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B66">
            <w:pPr>
              <w:pStyle w:val="BodyText"/>
              <w:rPr>
                <w:lang w:val="en-NZ"/>
              </w:rPr>
            </w:pPr>
            <w:r w:rsidRPr="007C3B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B66" w:rsidP="007C3B66">
            <w:pPr>
              <w:pStyle w:val="BodyText"/>
            </w:pPr>
            <w:r w:rsidRPr="007C3B66">
              <w:t>This version released with FBP Food, Beverage and Pharmaceutical Training Package Version 1.0</w:t>
            </w:r>
          </w:p>
        </w:tc>
      </w:tr>
    </w:tbl>
    <w:p w:rsidR="00000000" w:rsidRPr="007C3B66" w:rsidP="007C3B66">
      <w:pPr>
        <w:pStyle w:val="BodyText"/>
      </w:pP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10" w:name="O_971488"/>
      <w:bookmarkEnd w:id="10"/>
      <w:r w:rsidRPr="007C3B66">
        <w:t>Performance Evidence</w:t>
      </w:r>
    </w:p>
    <w:p w:rsidR="00000000" w:rsidRPr="007C3B66" w:rsidP="002279EE">
      <w:pPr>
        <w:pStyle w:val="BodyText"/>
      </w:pPr>
      <w:r w:rsidRPr="007C3B66">
        <w:t>An individual demonstrating competency in this unit must satisfy all of the elements and performance criteria of this unit.</w:t>
      </w:r>
    </w:p>
    <w:p w:rsidR="00000000" w:rsidRPr="007C3B66" w:rsidP="002279EE">
      <w:pPr>
        <w:pStyle w:val="BodyText"/>
      </w:pPr>
      <w:r w:rsidRPr="007C3B66">
        <w:t>There must be evidence that the individual has prepared to enter and worked in a freezer storage area on at least one occasion, incl</w:t>
      </w:r>
      <w:r w:rsidRPr="007C3B66">
        <w:t>uding:</w:t>
      </w:r>
    </w:p>
    <w:p w:rsidR="00000000" w:rsidRPr="007C3B66" w:rsidP="007C3B66">
      <w:pPr>
        <w:pStyle w:val="ListBullet"/>
      </w:pPr>
      <w:r w:rsidRPr="007C3B66">
        <w:t>locating and fitting appropriate PPE</w:t>
      </w:r>
    </w:p>
    <w:p w:rsidR="00000000" w:rsidRPr="007C3B66" w:rsidP="007C3B66">
      <w:pPr>
        <w:pStyle w:val="ListBullet"/>
      </w:pPr>
      <w:r w:rsidRPr="007C3B66">
        <w:t>following procedures to enter and work in a freezer environment to ensure safety of self and others, including carrying out relevant checks and inspections prior to entry as required by workplace procedures</w:t>
      </w:r>
    </w:p>
    <w:p w:rsidR="00000000" w:rsidRPr="007C3B66" w:rsidP="007C3B66">
      <w:pPr>
        <w:pStyle w:val="ListBullet"/>
      </w:pPr>
      <w:r w:rsidRPr="007C3B66">
        <w:t>foll</w:t>
      </w:r>
      <w:r w:rsidRPr="007C3B66">
        <w:t>owing procedures to handle product to avoid product damage</w:t>
      </w:r>
    </w:p>
    <w:p w:rsidR="00000000" w:rsidRPr="007C3B66" w:rsidP="007C3B66">
      <w:pPr>
        <w:pStyle w:val="ListBullet"/>
      </w:pPr>
      <w:r w:rsidRPr="007C3B66">
        <w:t>monitoring operating performance of equipment used in the freezer and identifying signs of unsafe or unfit operation</w:t>
      </w:r>
    </w:p>
    <w:p w:rsidR="00000000" w:rsidRPr="007C3B66" w:rsidP="007C3B66">
      <w:pPr>
        <w:pStyle w:val="ListBullet"/>
      </w:pPr>
      <w:r w:rsidRPr="007C3B66">
        <w:t>conducting work in a manner appropriate to minimising risk of contamination</w:t>
      </w:r>
    </w:p>
    <w:p w:rsidR="00000000" w:rsidRPr="007C3B66" w:rsidP="007C3B66">
      <w:pPr>
        <w:pStyle w:val="ListBullet"/>
      </w:pPr>
      <w:r w:rsidRPr="007C3B66">
        <w:t>maintain work area to meet housekeeping standards</w:t>
      </w:r>
    </w:p>
    <w:p w:rsidR="00000000" w:rsidRPr="007C3B66" w:rsidP="007C3B66">
      <w:pPr>
        <w:pStyle w:val="ListBullet"/>
      </w:pPr>
      <w:r w:rsidRPr="007C3B66">
        <w:t>following relevant work health and safety procedures.</w:t>
      </w: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11" w:name="O_971489"/>
      <w:bookmarkEnd w:id="11"/>
      <w:r w:rsidRPr="007C3B66">
        <w:t>Knowledge Evidence</w:t>
      </w:r>
    </w:p>
    <w:p w:rsidR="00000000" w:rsidRPr="007C3B66" w:rsidP="002279EE">
      <w:pPr>
        <w:pStyle w:val="BodyText"/>
      </w:pPr>
      <w:r w:rsidRPr="007C3B66">
        <w:t>An individual must be able to demonstrate the knowledge required to perform the tasks outlined in the elements and p</w:t>
      </w:r>
      <w:r w:rsidRPr="007C3B66">
        <w:t>erformance criteria of this unit. This includes knowledge of:</w:t>
      </w:r>
    </w:p>
    <w:p w:rsidR="00000000" w:rsidRPr="007C3B66" w:rsidP="007C3B66">
      <w:pPr>
        <w:pStyle w:val="ListBullet"/>
      </w:pPr>
      <w:r w:rsidRPr="007C3B66">
        <w:t>purpose and conditions required in a freezer storage environment, including how temperature parameters are maintained in the freezer/cold room</w:t>
      </w:r>
    </w:p>
    <w:p w:rsidR="00000000" w:rsidRPr="007C3B66" w:rsidP="007C3B66">
      <w:pPr>
        <w:pStyle w:val="ListBullet"/>
      </w:pPr>
      <w:r w:rsidRPr="007C3B66">
        <w:t>safety requirements and hazards associated with en</w:t>
      </w:r>
      <w:r w:rsidRPr="007C3B66">
        <w:t>tering and working in a freezer storage/cold room area, including required PPE, limitations of PPE, and maximum work duration</w:t>
      </w:r>
    </w:p>
    <w:p w:rsidR="00000000" w:rsidRPr="007C3B66" w:rsidP="007C3B66">
      <w:pPr>
        <w:pStyle w:val="ListBullet"/>
      </w:pPr>
      <w:r w:rsidRPr="007C3B66">
        <w:t>symptoms associated with hypothermia and action to take if these occur</w:t>
      </w:r>
    </w:p>
    <w:p w:rsidR="00000000" w:rsidRPr="007C3B66" w:rsidP="007C3B66">
      <w:pPr>
        <w:pStyle w:val="ListBullet"/>
      </w:pPr>
      <w:r w:rsidRPr="007C3B66">
        <w:t>the effects of freezer/cold room temperatures and frozen co</w:t>
      </w:r>
      <w:r w:rsidRPr="007C3B66">
        <w:t>ndensation on equipment used in a freezer/cold room but designed for room temperature operation, including symptoms that equipment is unsafe or unfit for use</w:t>
      </w:r>
    </w:p>
    <w:p w:rsidR="00000000" w:rsidRPr="007C3B66" w:rsidP="007C3B66">
      <w:pPr>
        <w:pStyle w:val="ListBullet"/>
      </w:pPr>
      <w:r w:rsidRPr="007C3B66">
        <w:t>effects of room temperatures on equipment using hydraulic oils designed for freezer/cold room temp</w:t>
      </w:r>
      <w:r w:rsidRPr="007C3B66">
        <w:t>eratures</w:t>
      </w:r>
    </w:p>
    <w:p w:rsidR="00000000" w:rsidRPr="007C3B66" w:rsidP="007C3B66">
      <w:pPr>
        <w:pStyle w:val="ListBullet"/>
      </w:pPr>
      <w:r w:rsidRPr="007C3B66">
        <w:t>typical freezing rates for product handled, including products stacked on pallets</w:t>
      </w:r>
    </w:p>
    <w:p w:rsidR="00000000" w:rsidRPr="007C3B66" w:rsidP="007C3B66">
      <w:pPr>
        <w:pStyle w:val="ListBullet"/>
      </w:pPr>
      <w:r w:rsidRPr="007C3B66">
        <w:t>handling requirements for moving pallets of frozen product and how this differs from moving pallets of fresh product</w:t>
      </w:r>
    </w:p>
    <w:p w:rsidR="00000000" w:rsidRPr="007C3B66" w:rsidP="007C3B66">
      <w:pPr>
        <w:pStyle w:val="ListBullet"/>
      </w:pPr>
      <w:r w:rsidRPr="007C3B66">
        <w:t xml:space="preserve">the differences in product stability of pallets </w:t>
      </w:r>
      <w:r w:rsidRPr="007C3B66">
        <w:t>loaded with fresh compared with frozen product, and related wrapping requirements</w:t>
      </w:r>
    </w:p>
    <w:p w:rsidR="00000000" w:rsidRPr="007C3B66" w:rsidP="007C3B66">
      <w:pPr>
        <w:pStyle w:val="ListBullet"/>
      </w:pPr>
      <w:r w:rsidRPr="007C3B66">
        <w:t>the effect of freezing on product packaging and related handling requirements</w:t>
      </w:r>
    </w:p>
    <w:p w:rsidR="00000000" w:rsidRPr="007C3B66" w:rsidP="007C3B66">
      <w:pPr>
        <w:pStyle w:val="ListBullet"/>
      </w:pPr>
      <w:r w:rsidRPr="007C3B66">
        <w:t>cleaning requirements for a freezer storage area.</w:t>
      </w:r>
    </w:p>
    <w:p w:rsidR="00000000" w:rsidRPr="007C3B66" w:rsidP="007C3B66">
      <w:pPr>
        <w:pStyle w:val="AllowPageBreak"/>
      </w:pPr>
    </w:p>
    <w:p w:rsidR="00000000" w:rsidRPr="007C3B66" w:rsidP="007C3B66">
      <w:pPr>
        <w:pStyle w:val="Heading1"/>
      </w:pPr>
      <w:bookmarkStart w:id="12" w:name="O_971490"/>
      <w:bookmarkEnd w:id="12"/>
      <w:r w:rsidRPr="007C3B66">
        <w:t>Assessment Conditions</w:t>
      </w:r>
    </w:p>
    <w:p w:rsidR="00000000" w:rsidRPr="007C3B66" w:rsidP="002279EE">
      <w:pPr>
        <w:pStyle w:val="BodyText"/>
      </w:pPr>
      <w:r w:rsidRPr="007C3B66">
        <w:t>Assessm</w:t>
      </w:r>
      <w:r w:rsidRPr="007C3B66">
        <w:t>ent of skills must take place under the following conditions:</w:t>
      </w:r>
    </w:p>
    <w:p w:rsidR="00000000" w:rsidRPr="007C3B66" w:rsidP="007C3B66">
      <w:pPr>
        <w:pStyle w:val="ListBullet"/>
      </w:pPr>
      <w:r w:rsidRPr="007C3B66">
        <w:t>physical conditions:</w:t>
      </w:r>
    </w:p>
    <w:p w:rsidR="00000000" w:rsidRPr="007C3B66" w:rsidP="007C3B66">
      <w:pPr>
        <w:pStyle w:val="ListBullet2"/>
      </w:pPr>
      <w:r w:rsidRPr="007C3B66">
        <w:t>a workplace or an environment that accurately represents workplace conditions</w:t>
      </w:r>
    </w:p>
    <w:p w:rsidR="00000000" w:rsidRPr="007C3B66" w:rsidP="007C3B66">
      <w:pPr>
        <w:pStyle w:val="ListBullet"/>
      </w:pPr>
      <w:r w:rsidRPr="007C3B66">
        <w:t>resources, equipment and materials:</w:t>
      </w:r>
    </w:p>
    <w:p w:rsidR="00000000" w:rsidRPr="007C3B66" w:rsidP="007C3B66">
      <w:pPr>
        <w:pStyle w:val="ListBullet2"/>
      </w:pPr>
      <w:r w:rsidRPr="007C3B66">
        <w:t>personal protective clothing and equipment</w:t>
      </w:r>
    </w:p>
    <w:p w:rsidR="00000000" w:rsidRPr="007C3B66" w:rsidP="007C3B66">
      <w:pPr>
        <w:pStyle w:val="ListBullet2"/>
      </w:pPr>
      <w:r w:rsidRPr="007C3B66">
        <w:t>freezer storage/cold room area</w:t>
      </w:r>
    </w:p>
    <w:p w:rsidR="00000000" w:rsidRPr="007C3B66" w:rsidP="007C3B66">
      <w:pPr>
        <w:pStyle w:val="ListBullet2"/>
      </w:pPr>
      <w:r w:rsidRPr="007C3B66">
        <w:t>stock to be held in frozen storage</w:t>
      </w:r>
    </w:p>
    <w:p w:rsidR="00000000" w:rsidRPr="007C3B66" w:rsidP="007C3B66">
      <w:pPr>
        <w:pStyle w:val="ListBullet"/>
      </w:pPr>
      <w:r w:rsidRPr="007C3B66">
        <w:t>specifications:</w:t>
      </w:r>
    </w:p>
    <w:p w:rsidR="00000000" w:rsidRPr="007C3B66" w:rsidP="007C3B66">
      <w:pPr>
        <w:pStyle w:val="ListBullet2"/>
      </w:pPr>
      <w:r w:rsidRPr="007C3B66">
        <w:t>work roles and responsibilities, training and career information</w:t>
      </w:r>
    </w:p>
    <w:p w:rsidR="00000000" w:rsidRPr="007C3B66" w:rsidP="007C3B66">
      <w:pPr>
        <w:pStyle w:val="ListBullet2"/>
      </w:pPr>
      <w:r w:rsidRPr="007C3B66">
        <w:t>work procedures, including advice on safe work practices, food safety, quality and environmental requiremen</w:t>
      </w:r>
      <w:r w:rsidRPr="007C3B66">
        <w:t>ts.</w:t>
      </w:r>
    </w:p>
    <w:p w:rsidR="00000000" w:rsidRPr="007C3B66" w:rsidP="007C3B66">
      <w:pPr>
        <w:pStyle w:val="BodyText"/>
      </w:pPr>
    </w:p>
    <w:p w:rsidR="00000000" w:rsidRPr="007C3B66" w:rsidP="002279EE">
      <w:pPr>
        <w:pStyle w:val="BodyText"/>
      </w:pPr>
      <w:r w:rsidRPr="007C3B66">
        <w:t>Assessors of this unit must satisfy the requirements for assessors in applicable vocational education and training legislation, frameworks and/or standards.</w:t>
      </w:r>
    </w:p>
    <w:p w:rsidR="00000000" w:rsidRPr="007C3B66" w:rsidP="007C3B66">
      <w:pPr>
        <w:pStyle w:val="Heading1"/>
      </w:pPr>
      <w:bookmarkStart w:id="13" w:name="O_971493"/>
      <w:bookmarkEnd w:id="13"/>
      <w:r w:rsidRPr="007C3B66">
        <w:t>Links</w:t>
      </w:r>
    </w:p>
    <w:p w:rsidR="00000000" w:rsidRPr="007C3B66" w:rsidP="002279EE">
      <w:pPr>
        <w:pStyle w:val="BodyText"/>
      </w:pPr>
      <w:r w:rsidRPr="007C3B66">
        <w:t>Companion Volumes, including Implementation Guides, are available at VE</w:t>
      </w:r>
      <w:r w:rsidRPr="007C3B66">
        <w:t xml:space="preserve">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0A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3B66" w:rsidP="007C3B66"/>
    <w:sectPr w:rsidSect="007C3B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 w:rsidRPr="002279EE" w:rsidP="00227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EE" w:rsidP="007C3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9EE" w:rsidP="007C3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79EE" w:rsidP="007C3B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 w:rsidP="007C3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79EE">
      <w:t>Approved</w:t>
    </w:r>
    <w:r w:rsidR="00227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9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79EE">
      <w:rPr>
        <w:noProof/>
      </w:rPr>
      <w:t>4</w:t>
    </w:r>
    <w:r>
      <w:rPr>
        <w:noProof/>
      </w:rPr>
      <w:fldChar w:fldCharType="end"/>
    </w:r>
  </w:p>
  <w:p w:rsidR="007C3B66" w:rsidP="007C3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7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79EE">
      <w:t>Manufacturing Industry Skills Alliance</w:t>
    </w:r>
    <w:r w:rsidR="002279EE">
      <w:fldChar w:fldCharType="end"/>
    </w:r>
  </w:p>
  <w:p w:rsidR="007C3B66" w:rsidP="007C3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B66" w:rsidRPr="002279EE" w:rsidP="00227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EE" w:rsidRPr="002D2AF8" w:rsidP="007C3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FBPOPR2007 Work in a freezer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79EE" w:rsidP="007C3B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66" w:rsidRPr="002D2AF8" w:rsidP="007C3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79EE">
      <w:t>FBPOPR2007 Work in a freezer storage area</w:t>
    </w:r>
    <w:r w:rsidR="00227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79EE">
      <w:rPr>
        <w:noProof/>
      </w:rPr>
      <w:t>2 March 2025</w:t>
    </w:r>
    <w:r>
      <w:fldChar w:fldCharType="end"/>
    </w:r>
  </w:p>
  <w:p w:rsidR="007C3B66" w:rsidP="007C3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E9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6E6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86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B66"/>
  </w:style>
  <w:style w:type="character" w:customStyle="1" w:styleId="Heading1Char">
    <w:name w:val="Heading 1 Char"/>
    <w:basedOn w:val="DefaultParagraphFont"/>
    <w:link w:val="Heading1"/>
    <w:rsid w:val="007C3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B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B66"/>
    <w:rPr>
      <w:b/>
      <w:spacing w:val="0"/>
    </w:rPr>
  </w:style>
  <w:style w:type="paragraph" w:styleId="ListBullet2">
    <w:name w:val="List Bullet 2"/>
    <w:basedOn w:val="List2"/>
    <w:rsid w:val="007C3B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B66"/>
    <w:rPr>
      <w:i/>
    </w:rPr>
  </w:style>
  <w:style w:type="paragraph" w:customStyle="1" w:styleId="SuperHeading">
    <w:name w:val="SuperHeading"/>
    <w:basedOn w:val="Normal"/>
    <w:rsid w:val="007C3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B66"/>
  </w:style>
  <w:style w:type="paragraph" w:styleId="TableofFigures">
    <w:name w:val="table of figures"/>
    <w:basedOn w:val="Normal"/>
    <w:next w:val="Normal"/>
    <w:semiHidden/>
    <w:rsid w:val="007C3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B66"/>
    <w:rPr>
      <w:rFonts w:ascii="Wingdings" w:hAnsi="Wingdings"/>
    </w:rPr>
  </w:style>
  <w:style w:type="paragraph" w:customStyle="1" w:styleId="TableHeading">
    <w:name w:val="Table Heading"/>
    <w:basedOn w:val="HeadingBase"/>
    <w:rsid w:val="007C3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B66"/>
    <w:rPr>
      <w:color w:val="0033CC"/>
      <w:u w:val="none"/>
    </w:rPr>
  </w:style>
  <w:style w:type="paragraph" w:customStyle="1" w:styleId="BodyTextRight">
    <w:name w:val="Body Text Right"/>
    <w:basedOn w:val="BodyText"/>
    <w:rsid w:val="007C3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B66"/>
    <w:rPr>
      <w:sz w:val="32"/>
    </w:rPr>
  </w:style>
  <w:style w:type="paragraph" w:customStyle="1" w:styleId="HeadingProcedure">
    <w:name w:val="Heading Procedure"/>
    <w:basedOn w:val="HeadingBase"/>
    <w:next w:val="Normal"/>
    <w:rsid w:val="007C3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B66"/>
    <w:pPr>
      <w:spacing w:before="60" w:after="60"/>
    </w:pPr>
  </w:style>
  <w:style w:type="paragraph" w:styleId="ListContinue">
    <w:name w:val="List Continue"/>
    <w:basedOn w:val="List"/>
    <w:rsid w:val="007C3B66"/>
    <w:pPr>
      <w:ind w:firstLine="0"/>
    </w:pPr>
  </w:style>
  <w:style w:type="paragraph" w:customStyle="1" w:styleId="ListNote">
    <w:name w:val="List Note"/>
    <w:basedOn w:val="List"/>
    <w:rsid w:val="007C3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B66"/>
    <w:rPr>
      <w:rFonts w:ascii="Courier New" w:hAnsi="Courier New"/>
    </w:rPr>
  </w:style>
  <w:style w:type="paragraph" w:customStyle="1" w:styleId="NoteBullet">
    <w:name w:val="Note Bullet"/>
    <w:basedOn w:val="Note"/>
    <w:rsid w:val="007C3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B66"/>
    <w:rPr>
      <w:b/>
      <w:smallCaps/>
    </w:rPr>
  </w:style>
  <w:style w:type="paragraph" w:customStyle="1" w:styleId="TableListNumber">
    <w:name w:val="Table List Number"/>
    <w:basedOn w:val="ListNumber"/>
    <w:rsid w:val="007C3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B66"/>
    <w:pPr>
      <w:numPr>
        <w:numId w:val="9"/>
      </w:numPr>
    </w:pPr>
  </w:style>
  <w:style w:type="paragraph" w:customStyle="1" w:styleId="ListAlpha2">
    <w:name w:val="List Alpha 2"/>
    <w:basedOn w:val="List2"/>
    <w:rsid w:val="007C3B66"/>
    <w:pPr>
      <w:numPr>
        <w:numId w:val="8"/>
      </w:numPr>
    </w:pPr>
  </w:style>
  <w:style w:type="paragraph" w:styleId="List2">
    <w:name w:val="List 2"/>
    <w:basedOn w:val="BodyText"/>
    <w:rsid w:val="007C3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B66"/>
    <w:pPr>
      <w:numPr>
        <w:numId w:val="4"/>
      </w:numPr>
    </w:pPr>
  </w:style>
  <w:style w:type="paragraph" w:styleId="ListContinue2">
    <w:name w:val="List Continue 2"/>
    <w:basedOn w:val="List2"/>
    <w:rsid w:val="007C3B66"/>
    <w:pPr>
      <w:ind w:firstLine="0"/>
    </w:pPr>
  </w:style>
  <w:style w:type="paragraph" w:styleId="ListContinue3">
    <w:name w:val="List Continue 3"/>
    <w:basedOn w:val="List3"/>
    <w:rsid w:val="007C3B66"/>
    <w:pPr>
      <w:ind w:left="1021" w:firstLine="0"/>
    </w:pPr>
  </w:style>
  <w:style w:type="paragraph" w:styleId="ListContinue4">
    <w:name w:val="List Continue 4"/>
    <w:basedOn w:val="List4"/>
    <w:rsid w:val="007C3B66"/>
    <w:pPr>
      <w:ind w:firstLine="0"/>
    </w:pPr>
  </w:style>
  <w:style w:type="paragraph" w:styleId="ListContinue5">
    <w:name w:val="List Continue 5"/>
    <w:basedOn w:val="List5"/>
    <w:rsid w:val="007C3B66"/>
    <w:pPr>
      <w:ind w:firstLine="0"/>
    </w:pPr>
  </w:style>
  <w:style w:type="paragraph" w:styleId="ListNumber3">
    <w:name w:val="List Number 3"/>
    <w:basedOn w:val="List3"/>
    <w:rsid w:val="007C3B66"/>
    <w:pPr>
      <w:numPr>
        <w:numId w:val="5"/>
      </w:numPr>
    </w:pPr>
  </w:style>
  <w:style w:type="paragraph" w:styleId="ListNumber4">
    <w:name w:val="List Number 4"/>
    <w:basedOn w:val="List4"/>
    <w:rsid w:val="007C3B66"/>
    <w:pPr>
      <w:numPr>
        <w:numId w:val="6"/>
      </w:numPr>
    </w:pPr>
  </w:style>
  <w:style w:type="paragraph" w:styleId="ListNumber5">
    <w:name w:val="List Number 5"/>
    <w:basedOn w:val="List5"/>
    <w:rsid w:val="007C3B66"/>
    <w:pPr>
      <w:numPr>
        <w:numId w:val="7"/>
      </w:numPr>
    </w:pPr>
  </w:style>
  <w:style w:type="paragraph" w:styleId="BlockText">
    <w:name w:val="Block Text"/>
    <w:basedOn w:val="Normal"/>
    <w:rsid w:val="007C3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B66"/>
    <w:rPr>
      <w:sz w:val="16"/>
      <w:vertAlign w:val="superscript"/>
    </w:rPr>
  </w:style>
  <w:style w:type="character" w:customStyle="1" w:styleId="Symbols">
    <w:name w:val="Symbols"/>
    <w:basedOn w:val="DefaultParagraphFont"/>
    <w:rsid w:val="007C3B66"/>
    <w:rPr>
      <w:rFonts w:ascii="Symbol" w:hAnsi="Symbol"/>
    </w:rPr>
  </w:style>
  <w:style w:type="character" w:customStyle="1" w:styleId="MenuOptions">
    <w:name w:val="Menu Options"/>
    <w:basedOn w:val="DefaultParagraphFont"/>
    <w:rsid w:val="007C3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B66"/>
    <w:rPr>
      <w:b/>
    </w:rPr>
  </w:style>
  <w:style w:type="character" w:customStyle="1" w:styleId="Underlined">
    <w:name w:val="Underlined"/>
    <w:basedOn w:val="DefaultParagraphFont"/>
    <w:rsid w:val="007C3B66"/>
    <w:rPr>
      <w:u w:val="single"/>
    </w:rPr>
  </w:style>
  <w:style w:type="paragraph" w:customStyle="1" w:styleId="TableBodyTextRight">
    <w:name w:val="Table Body Text Right"/>
    <w:basedOn w:val="TableBodyText"/>
    <w:rsid w:val="007C3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B66"/>
    <w:rPr>
      <w:sz w:val="18"/>
    </w:rPr>
  </w:style>
  <w:style w:type="paragraph" w:customStyle="1" w:styleId="BodySmallRight">
    <w:name w:val="Body Small Right"/>
    <w:basedOn w:val="BodyTextRight"/>
    <w:rsid w:val="007C3B66"/>
    <w:rPr>
      <w:sz w:val="18"/>
      <w:szCs w:val="18"/>
    </w:rPr>
  </w:style>
  <w:style w:type="paragraph" w:customStyle="1" w:styleId="MarginEdition">
    <w:name w:val="Margin Edition"/>
    <w:basedOn w:val="MarginNote"/>
    <w:rsid w:val="007C3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B66"/>
    <w:rPr>
      <w:sz w:val="2"/>
      <w:szCs w:val="2"/>
    </w:rPr>
  </w:style>
  <w:style w:type="character" w:customStyle="1" w:styleId="Small">
    <w:name w:val="Small"/>
    <w:basedOn w:val="DefaultParagraphFont"/>
    <w:rsid w:val="007C3B66"/>
    <w:rPr>
      <w:sz w:val="16"/>
    </w:rPr>
  </w:style>
  <w:style w:type="paragraph" w:customStyle="1" w:styleId="WideTable">
    <w:name w:val="Wide Table"/>
    <w:basedOn w:val="Normal"/>
    <w:rsid w:val="007C3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B66"/>
  </w:style>
  <w:style w:type="paragraph" w:styleId="Quote">
    <w:name w:val="Quote"/>
    <w:basedOn w:val="Heading1"/>
    <w:link w:val="QuoteChar"/>
    <w:qFormat/>
    <w:rsid w:val="007C3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B66"/>
    <w:pPr>
      <w:pageBreakBefore/>
    </w:pPr>
  </w:style>
  <w:style w:type="paragraph" w:customStyle="1" w:styleId="Border">
    <w:name w:val="Border"/>
    <w:basedOn w:val="Normal"/>
    <w:qFormat/>
    <w:rsid w:val="007C3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B66"/>
    <w:rPr>
      <w:u w:val="single"/>
    </w:rPr>
  </w:style>
  <w:style w:type="character" w:customStyle="1" w:styleId="BoldandItalics">
    <w:name w:val="Bold and Italics"/>
    <w:qFormat/>
    <w:rsid w:val="007C3B66"/>
    <w:rPr>
      <w:b/>
      <w:i/>
      <w:u w:val="none"/>
    </w:rPr>
  </w:style>
  <w:style w:type="paragraph" w:styleId="BalloonText">
    <w:name w:val="Balloon Text"/>
    <w:basedOn w:val="Normal"/>
    <w:link w:val="BalloonTextChar"/>
    <w:rsid w:val="007C3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B66"/>
    <w:pPr>
      <w:spacing w:before="0" w:after="0"/>
    </w:pPr>
  </w:style>
  <w:style w:type="paragraph" w:customStyle="1" w:styleId="BodyTextBold">
    <w:name w:val="Body Text Bold"/>
    <w:basedOn w:val="BodyText"/>
    <w:qFormat/>
    <w:rsid w:val="007C3B66"/>
    <w:rPr>
      <w:b/>
    </w:rPr>
  </w:style>
  <w:style w:type="character" w:styleId="Hyperlink">
    <w:name w:val="Hyperlink"/>
    <w:basedOn w:val="DefaultParagraphFont"/>
    <w:uiPriority w:val="99"/>
    <w:unhideWhenUsed/>
    <w:rsid w:val="00227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6634</Characters>
  <Application>Microsoft Office Word</Application>
  <DocSecurity>0</DocSecurity>
  <Lines>207</Lines>
  <Paragraphs>137</Paragraphs>
  <ScaleCrop>false</ScaleCrop>
  <Company>Author-it Software Corporation Ltd.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FBPOPR2007 Work in a freezer storage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