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804" w:rsidP="006E68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FBPOPR2004 Operate a beer packaging process</w:t>
      </w:r>
      <w:r>
        <w:fldChar w:fldCharType="end"/>
      </w:r>
    </w:p>
    <w:p w:rsidR="006E6804" w:rsidP="006E6804">
      <w:pPr>
        <w:pStyle w:val="Version"/>
        <w:sectPr w:rsidSect="007A0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B10" w:rsidP="007A0B10">
      <w:pPr>
        <w:pStyle w:val="SuperHeading"/>
      </w:pPr>
      <w:r w:rsidRPr="007A0B10">
        <w:t>FBPOPR2004 Operate a beer packaging process</w:t>
      </w:r>
    </w:p>
    <w:p w:rsidR="00000000" w:rsidRPr="007A0B10" w:rsidP="007A0B10">
      <w:pPr>
        <w:pStyle w:val="Heading1"/>
      </w:pPr>
      <w:bookmarkStart w:id="1" w:name="O_971420"/>
      <w:bookmarkEnd w:id="1"/>
      <w:r w:rsidRPr="007A0B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rPr>
                <w:rStyle w:val="SpecialBold"/>
              </w:rPr>
              <w:t>Comments</w:t>
            </w:r>
          </w:p>
        </w:tc>
      </w:tr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t>This version released with FBP Food, Beverage and Pharmaceutical Training Package Version 1.0</w:t>
            </w:r>
          </w:p>
        </w:tc>
      </w:tr>
    </w:tbl>
    <w:p w:rsidR="00000000" w:rsidRPr="007A0B10" w:rsidP="007A0B10">
      <w:pPr>
        <w:pStyle w:val="BodyText"/>
      </w:pPr>
    </w:p>
    <w:p w:rsidR="00000000" w:rsidRPr="007A0B10" w:rsidP="007A0B10">
      <w:pPr>
        <w:pStyle w:val="AllowPageBreak"/>
      </w:pPr>
    </w:p>
    <w:p w:rsidR="00000000" w:rsidRPr="007A0B10" w:rsidP="007A0B10">
      <w:pPr>
        <w:pStyle w:val="Heading1"/>
      </w:pPr>
      <w:bookmarkStart w:id="2" w:name="O_971421"/>
      <w:bookmarkEnd w:id="2"/>
      <w:r w:rsidRPr="007A0B10">
        <w:t>Application</w:t>
      </w:r>
    </w:p>
    <w:p w:rsidR="00000000" w:rsidRPr="007A0B10" w:rsidP="006E6804">
      <w:pPr>
        <w:pStyle w:val="BodyText"/>
      </w:pPr>
      <w:r w:rsidRPr="007A0B10">
        <w:t>This unit of competency describes the skills and knowledge required to set up, ope</w:t>
      </w:r>
      <w:r w:rsidRPr="007A0B10">
        <w:t>rate, adjust and shut down a beer packaging process.</w:t>
      </w:r>
    </w:p>
    <w:p w:rsidR="00000000" w:rsidRPr="007A0B10" w:rsidP="006E6804">
      <w:pPr>
        <w:pStyle w:val="BodyText"/>
      </w:pPr>
      <w:r w:rsidRPr="007A0B10">
        <w:t xml:space="preserve">This unit applies to individuals who work under general supervision and exercise limited autonomy in a food processing environment. It typically applies to the production worker responsible for applying </w:t>
      </w:r>
      <w:r w:rsidRPr="007A0B10">
        <w:t>basic operating principles to the operation and monitoring of a beer packaging process and associated equipment.</w:t>
      </w:r>
    </w:p>
    <w:p w:rsidR="00000000" w:rsidRPr="007A0B10" w:rsidP="006E6804">
      <w:pPr>
        <w:pStyle w:val="BodyText"/>
      </w:pPr>
      <w:r w:rsidRPr="007A0B10">
        <w:t>All work must be carried out to comply with workplace procedures, in accordance with State/Territory work health and safety, and food safety re</w:t>
      </w:r>
      <w:r w:rsidRPr="007A0B10">
        <w:t>gulations, legislation and standards that apply to the workplace.</w:t>
      </w:r>
    </w:p>
    <w:p w:rsidR="00000000" w:rsidRPr="007A0B10" w:rsidP="006E6804">
      <w:pPr>
        <w:pStyle w:val="BodyText"/>
      </w:pPr>
      <w:r w:rsidRPr="007A0B10">
        <w:t>No occupational licensing, legislative or certification requirements apply to this unit at the time of publication.</w:t>
      </w:r>
    </w:p>
    <w:p w:rsidR="00000000" w:rsidRPr="007A0B10" w:rsidP="007A0B10">
      <w:pPr>
        <w:pStyle w:val="Heading1"/>
      </w:pPr>
      <w:bookmarkStart w:id="3" w:name="O_971422"/>
      <w:bookmarkEnd w:id="3"/>
      <w:r w:rsidRPr="007A0B10">
        <w:t>Pre-requisite Unit</w:t>
      </w:r>
    </w:p>
    <w:p w:rsidR="00000000" w:rsidRPr="007A0B10" w:rsidP="006E6804">
      <w:pPr>
        <w:pStyle w:val="BodyText"/>
      </w:pPr>
      <w:r w:rsidRPr="007A0B10">
        <w:t>Nil</w:t>
      </w:r>
    </w:p>
    <w:p w:rsidR="00000000" w:rsidRPr="007A0B10" w:rsidP="007A0B10">
      <w:pPr>
        <w:pStyle w:val="Heading1"/>
      </w:pPr>
      <w:bookmarkStart w:id="4" w:name="O_971424"/>
      <w:bookmarkEnd w:id="4"/>
      <w:r w:rsidRPr="007A0B10">
        <w:t>Unit Sector</w:t>
      </w:r>
    </w:p>
    <w:p w:rsidR="00000000" w:rsidRPr="007A0B10" w:rsidP="006E6804">
      <w:pPr>
        <w:pStyle w:val="BodyText"/>
      </w:pPr>
      <w:r w:rsidRPr="007A0B10">
        <w:t>Opera</w:t>
      </w:r>
      <w:r w:rsidRPr="007A0B10">
        <w:t>tional (OPR)</w:t>
      </w:r>
    </w:p>
    <w:p w:rsidR="00000000" w:rsidRPr="007A0B10" w:rsidP="007A0B10">
      <w:pPr>
        <w:pStyle w:val="Heading1"/>
      </w:pPr>
      <w:bookmarkStart w:id="5" w:name="O_971425"/>
      <w:bookmarkEnd w:id="5"/>
      <w:r w:rsidRPr="007A0B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rPr>
                <w:rStyle w:val="SpecialBold"/>
              </w:rPr>
              <w:t>Performance Criteria</w:t>
            </w:r>
          </w:p>
        </w:tc>
      </w:tr>
      <w:tr w:rsidTr="006E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1. Prepare the pa</w:t>
            </w:r>
            <w:r w:rsidRPr="007A0B10">
              <w:t>ckaging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t>1.1 Check packaging requirements according to workplace procedures and food safety requirements</w:t>
            </w:r>
          </w:p>
          <w:p w:rsidR="00000000" w:rsidRPr="007A0B10" w:rsidP="007A0B10">
            <w:pPr>
              <w:pStyle w:val="BodyText"/>
            </w:pPr>
            <w:r w:rsidRPr="007A0B10">
              <w:t xml:space="preserve">1.2 Confirm availability of required materials according to job </w:t>
            </w:r>
            <w:r w:rsidRPr="007A0B10">
              <w:t>specifications</w:t>
            </w:r>
          </w:p>
          <w:p w:rsidR="00000000" w:rsidRPr="007A0B10" w:rsidP="007A0B10">
            <w:pPr>
              <w:pStyle w:val="BodyText"/>
            </w:pPr>
            <w:r w:rsidRPr="007A0B10">
              <w:t>1.3 Confirm availability of services according to j</w:t>
            </w:r>
            <w:r w:rsidRPr="007A0B10">
              <w:t>ob specifications</w:t>
            </w:r>
          </w:p>
          <w:p w:rsidR="00000000" w:rsidRPr="007A0B10" w:rsidP="007A0B10">
            <w:pPr>
              <w:pStyle w:val="BodyText"/>
            </w:pPr>
            <w:r w:rsidRPr="007A0B10">
              <w:t>1.4 Wear appropriate personal protective clothing and ensure correct fit</w:t>
            </w:r>
          </w:p>
          <w:p w:rsidR="00000000" w:rsidRPr="007A0B10" w:rsidP="007A0B10">
            <w:pPr>
              <w:pStyle w:val="BodyText"/>
            </w:pPr>
            <w:r w:rsidRPr="007A0B10">
              <w:t>1.5 Conduct pre-start checks of packaging equipment, including checking that hygiene and sanitation standards are met and all safety guards are in place</w:t>
            </w:r>
          </w:p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1.6 Set the packaging process to meet production requirements</w:t>
            </w:r>
          </w:p>
        </w:tc>
      </w:tr>
      <w:tr w:rsidTr="006E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2. Operate and monitor the packaging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t>2.1 Start up the packaging process according to workplace procedures and safety requirements</w:t>
            </w:r>
          </w:p>
          <w:p w:rsidR="00000000" w:rsidRPr="007A0B10" w:rsidP="007A0B10">
            <w:pPr>
              <w:pStyle w:val="BodyText"/>
            </w:pPr>
            <w:r w:rsidRPr="007A0B10">
              <w:t>2.2 Monitor equipment and control points to confirm per</w:t>
            </w:r>
            <w:r w:rsidRPr="007A0B10">
              <w:t>formance is maintained within specification</w:t>
            </w:r>
          </w:p>
          <w:p w:rsidR="00000000" w:rsidRPr="007A0B10" w:rsidP="007A0B10">
            <w:pPr>
              <w:pStyle w:val="BodyText"/>
            </w:pPr>
            <w:r w:rsidRPr="007A0B10">
              <w:t>2.3 Confirm packages meet specifications</w:t>
            </w:r>
          </w:p>
          <w:p w:rsidR="00000000" w:rsidRPr="007A0B10" w:rsidP="007A0B10">
            <w:pPr>
              <w:pStyle w:val="BodyText"/>
            </w:pPr>
            <w:r w:rsidRPr="007A0B10">
              <w:t>2.4 Maintain stock flow to and from packer process within production requirements</w:t>
            </w:r>
          </w:p>
          <w:p w:rsidR="00000000" w:rsidRPr="007A0B10" w:rsidP="007A0B10">
            <w:pPr>
              <w:pStyle w:val="BodyText"/>
            </w:pPr>
            <w:r w:rsidRPr="007A0B10">
              <w:t>2.5 Identify, rectify and/or report out-of-specification product, process and equipment p</w:t>
            </w:r>
            <w:r w:rsidRPr="007A0B10">
              <w:t>erformance</w:t>
            </w:r>
          </w:p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2.6 Complete size and product changeovers in accordance with batch instructions</w:t>
            </w:r>
          </w:p>
        </w:tc>
      </w:tr>
      <w:tr w:rsidTr="006E6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3. Shut down packaging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t>3.1 Shut down the system safely according to workplace procedures</w:t>
            </w:r>
          </w:p>
          <w:p w:rsidR="00000000" w:rsidRPr="007A0B10" w:rsidP="007A0B10">
            <w:pPr>
              <w:pStyle w:val="BodyText"/>
            </w:pPr>
            <w:r w:rsidRPr="007A0B10">
              <w:t xml:space="preserve">3.2 Clean and maintain equipment to meet the cleaning schedule and </w:t>
            </w:r>
            <w:r w:rsidRPr="007A0B10">
              <w:t>procedural requirements</w:t>
            </w:r>
          </w:p>
          <w:p w:rsidR="00000000" w:rsidRPr="007A0B10" w:rsidP="007A0B10">
            <w:pPr>
              <w:pStyle w:val="BodyText"/>
            </w:pPr>
            <w:r w:rsidRPr="007A0B10">
              <w:t>3.3 Collect, treat and dispose of or recycle waste generated by both the process and cleaning procedures</w:t>
            </w:r>
          </w:p>
          <w:p w:rsidR="00000000" w:rsidRPr="007A0B10" w:rsidP="007A0B10">
            <w:pPr>
              <w:pStyle w:val="BodyText"/>
            </w:pPr>
            <w:r w:rsidRPr="007A0B10">
              <w:t>3.4 Record workplace information in the appropriate format according to workplace requirements</w:t>
            </w:r>
          </w:p>
        </w:tc>
      </w:tr>
    </w:tbl>
    <w:p w:rsidR="00000000" w:rsidRPr="007A0B10" w:rsidP="007A0B10">
      <w:pPr>
        <w:pStyle w:val="BodyText"/>
      </w:pPr>
    </w:p>
    <w:p w:rsidR="00000000" w:rsidRPr="007A0B10" w:rsidP="007A0B10">
      <w:pPr>
        <w:pStyle w:val="AllowPageBreak"/>
      </w:pPr>
    </w:p>
    <w:p w:rsidR="00000000" w:rsidRPr="007A0B10" w:rsidP="007A0B10">
      <w:pPr>
        <w:pStyle w:val="Heading1"/>
      </w:pPr>
      <w:bookmarkStart w:id="6" w:name="O_971426"/>
      <w:bookmarkEnd w:id="6"/>
      <w:r w:rsidRPr="007A0B10">
        <w:t>Foundation Sk</w:t>
      </w:r>
      <w:r w:rsidRPr="007A0B10">
        <w:t>ills</w:t>
      </w:r>
    </w:p>
    <w:p w:rsidR="00000000" w:rsidRPr="006E6804" w:rsidP="006E6804">
      <w:pPr>
        <w:pStyle w:val="BodyText"/>
        <w:rPr>
          <w:i/>
        </w:rPr>
      </w:pPr>
      <w:r w:rsidRPr="006E680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rPr>
                <w:rStyle w:val="SpecialBold"/>
              </w:rPr>
              <w:t>Description</w:t>
            </w:r>
          </w:p>
        </w:tc>
      </w:tr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ListBullet"/>
            </w:pPr>
            <w:r w:rsidRPr="007A0B10">
              <w:t>Interpret workplace and standard operating procedures relevant to job role</w:t>
            </w:r>
          </w:p>
          <w:p w:rsidR="00000000" w:rsidP="007A0B10">
            <w:pPr>
              <w:pStyle w:val="ListBullet"/>
              <w:rPr>
                <w:lang w:val="en-NZ"/>
              </w:rPr>
            </w:pPr>
            <w:r w:rsidRPr="007A0B10">
              <w:t>Interpret production requirements</w:t>
            </w:r>
          </w:p>
        </w:tc>
      </w:tr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ListBullet"/>
              <w:rPr>
                <w:lang w:val="en-NZ"/>
              </w:rPr>
            </w:pPr>
            <w:r w:rsidRPr="007A0B10">
              <w:t>Record operating, routine maintenance and shutdown information on paper-based and electronic media</w:t>
            </w:r>
          </w:p>
        </w:tc>
      </w:tr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ListBullet"/>
            </w:pPr>
            <w:r w:rsidRPr="007A0B10">
              <w:t>Monitor and interpret production and process control indicators and data</w:t>
            </w:r>
          </w:p>
          <w:p w:rsidR="00000000" w:rsidP="007A0B10">
            <w:pPr>
              <w:pStyle w:val="ListBullet"/>
              <w:rPr>
                <w:lang w:val="en-NZ"/>
              </w:rPr>
            </w:pPr>
            <w:r w:rsidRPr="007A0B10">
              <w:t>Monitor supply and flow of materials to and from the process</w:t>
            </w:r>
          </w:p>
        </w:tc>
      </w:tr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ListBullet"/>
            </w:pPr>
            <w:r w:rsidRPr="007A0B10">
              <w:t>Apply workplace procedures to own role and responsibilities</w:t>
            </w:r>
          </w:p>
          <w:p w:rsidR="00000000" w:rsidRPr="007A0B10" w:rsidP="007A0B10">
            <w:pPr>
              <w:pStyle w:val="ListBullet"/>
            </w:pPr>
            <w:r w:rsidRPr="007A0B10">
              <w:t>Identify skills, knowledge and ex</w:t>
            </w:r>
            <w:r w:rsidRPr="007A0B10">
              <w:t>perience required for performing own role in the workplace</w:t>
            </w:r>
          </w:p>
          <w:p w:rsidR="00000000" w:rsidP="007A0B10">
            <w:pPr>
              <w:pStyle w:val="ListBullet"/>
              <w:rPr>
                <w:lang w:val="en-NZ"/>
              </w:rPr>
            </w:pPr>
            <w:r w:rsidRPr="007A0B10">
              <w:t>Ask questions to clarify understanding or seek further information</w:t>
            </w:r>
          </w:p>
        </w:tc>
      </w:tr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ListBullet"/>
            </w:pPr>
            <w:r w:rsidRPr="007A0B10">
              <w:t>Communicate and report operational and safety information to relevant personnel</w:t>
            </w:r>
          </w:p>
          <w:p w:rsidR="00000000" w:rsidP="007A0B10">
            <w:pPr>
              <w:pStyle w:val="ListBullet"/>
              <w:rPr>
                <w:lang w:val="en-NZ"/>
              </w:rPr>
            </w:pPr>
            <w:r w:rsidRPr="007A0B10">
              <w:t xml:space="preserve">Use modes of communication </w:t>
            </w:r>
            <w:r w:rsidRPr="007A0B10">
              <w:t>suitable to purpose to confirm understanding when conducting operational start-up and shutdown procedures</w:t>
            </w:r>
          </w:p>
        </w:tc>
      </w:tr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ListBullet"/>
            </w:pPr>
            <w:r w:rsidRPr="007A0B10">
              <w:t>Access and interpret process control panels and system</w:t>
            </w:r>
          </w:p>
          <w:p w:rsidR="00000000" w:rsidRPr="007A0B10" w:rsidP="007A0B10">
            <w:pPr>
              <w:pStyle w:val="ListBullet"/>
            </w:pPr>
            <w:r w:rsidRPr="007A0B10">
              <w:t>Maintain a clean and hazard-free work area</w:t>
            </w:r>
          </w:p>
          <w:p w:rsidR="00000000" w:rsidRPr="007A0B10" w:rsidP="007A0B10">
            <w:pPr>
              <w:pStyle w:val="ListBullet"/>
            </w:pPr>
            <w:r w:rsidRPr="007A0B10">
              <w:t>Identify out-of-specification standards and maintain quality specifications</w:t>
            </w:r>
          </w:p>
          <w:p w:rsidR="00000000" w:rsidRPr="007A0B10" w:rsidP="007A0B10">
            <w:pPr>
              <w:pStyle w:val="ListBullet"/>
            </w:pPr>
            <w:r w:rsidRPr="007A0B10">
              <w:t>Confirm equipment status and condition</w:t>
            </w:r>
          </w:p>
          <w:p w:rsidR="00000000" w:rsidRPr="007A0B10" w:rsidP="007A0B10">
            <w:pPr>
              <w:pStyle w:val="ListBullet"/>
            </w:pPr>
            <w:r w:rsidRPr="007A0B10">
              <w:t>Interpret process and equipment information to monitor process and respond to abnormal performance and variations</w:t>
            </w:r>
          </w:p>
        </w:tc>
      </w:tr>
    </w:tbl>
    <w:p w:rsidR="00000000" w:rsidRPr="007A0B10" w:rsidP="007A0B10">
      <w:pPr>
        <w:pStyle w:val="BodyText"/>
      </w:pPr>
    </w:p>
    <w:p w:rsidR="00000000" w:rsidRPr="007A0B10" w:rsidP="007A0B10">
      <w:pPr>
        <w:pStyle w:val="AllowPageBreak"/>
      </w:pPr>
    </w:p>
    <w:p w:rsidR="00000000" w:rsidRPr="007A0B10" w:rsidP="007A0B10">
      <w:pPr>
        <w:pStyle w:val="Heading1"/>
      </w:pPr>
      <w:bookmarkStart w:id="7" w:name="O_971428"/>
      <w:bookmarkEnd w:id="7"/>
      <w:r w:rsidRPr="007A0B10">
        <w:t>Unit Map</w:t>
      </w:r>
      <w:r w:rsidRPr="007A0B10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rPr>
                <w:rStyle w:val="SpecialBold"/>
              </w:rPr>
              <w:t>Equivalence status</w:t>
            </w:r>
          </w:p>
        </w:tc>
      </w:tr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FBPOPR2004 Operate a beer packaging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FDFOP2073A Operate a beer packaging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t>Equivalent unit</w:t>
            </w:r>
          </w:p>
        </w:tc>
      </w:tr>
    </w:tbl>
    <w:p w:rsidR="00000000" w:rsidRPr="007A0B10" w:rsidP="007A0B10">
      <w:pPr>
        <w:pStyle w:val="BodyText"/>
      </w:pPr>
    </w:p>
    <w:p w:rsidR="00000000" w:rsidRPr="007A0B10" w:rsidP="007A0B10">
      <w:pPr>
        <w:pStyle w:val="AllowPageBreak"/>
      </w:pPr>
    </w:p>
    <w:p w:rsidR="00000000" w:rsidRPr="007A0B10" w:rsidP="007A0B10">
      <w:pPr>
        <w:pStyle w:val="Heading1"/>
      </w:pPr>
      <w:bookmarkStart w:id="8" w:name="O_971435"/>
      <w:bookmarkEnd w:id="8"/>
      <w:r w:rsidRPr="007A0B10">
        <w:t>Links</w:t>
      </w:r>
    </w:p>
    <w:p w:rsidR="00000000" w:rsidRPr="007A0B10" w:rsidP="006E6804">
      <w:pPr>
        <w:pStyle w:val="BodyText"/>
      </w:pPr>
      <w:r w:rsidRPr="007A0B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12A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0B10" w:rsidP="006E6804">
      <w:pPr>
        <w:pStyle w:val="BodyText"/>
        <w:sectPr w:rsidSect="007A0B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0B10" w:rsidP="007A0B10">
      <w:pPr>
        <w:pStyle w:val="SuperHeading"/>
      </w:pPr>
      <w:r w:rsidRPr="007A0B10">
        <w:t>Assessment Requirements for FBPOPR2004 Operate a beer packaging process</w:t>
      </w:r>
    </w:p>
    <w:p w:rsidR="00000000" w:rsidRPr="007A0B10" w:rsidP="007A0B10">
      <w:pPr>
        <w:pStyle w:val="Heading1"/>
      </w:pPr>
      <w:bookmarkStart w:id="9" w:name="O_971430"/>
      <w:bookmarkEnd w:id="9"/>
      <w:r w:rsidRPr="007A0B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rPr>
                <w:rStyle w:val="SpecialBold"/>
              </w:rPr>
              <w:t>Comments</w:t>
            </w:r>
          </w:p>
        </w:tc>
      </w:tr>
      <w:tr w:rsidTr="007A0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B10">
            <w:pPr>
              <w:pStyle w:val="BodyText"/>
              <w:rPr>
                <w:lang w:val="en-NZ"/>
              </w:rPr>
            </w:pPr>
            <w:r w:rsidRPr="007A0B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B10" w:rsidP="007A0B10">
            <w:pPr>
              <w:pStyle w:val="BodyText"/>
            </w:pPr>
            <w:r w:rsidRPr="007A0B10">
              <w:t>This version released with FBP Food, Beverage and Pharmaceutical Training Package Version 1.0</w:t>
            </w:r>
          </w:p>
        </w:tc>
      </w:tr>
    </w:tbl>
    <w:p w:rsidR="00000000" w:rsidRPr="007A0B10" w:rsidP="007A0B10">
      <w:pPr>
        <w:pStyle w:val="BodyText"/>
      </w:pPr>
    </w:p>
    <w:p w:rsidR="00000000" w:rsidRPr="007A0B10" w:rsidP="007A0B10">
      <w:pPr>
        <w:pStyle w:val="AllowPageBreak"/>
      </w:pPr>
    </w:p>
    <w:p w:rsidR="00000000" w:rsidRPr="007A0B10" w:rsidP="007A0B10">
      <w:pPr>
        <w:pStyle w:val="Heading1"/>
      </w:pPr>
      <w:bookmarkStart w:id="10" w:name="O_971431"/>
      <w:bookmarkEnd w:id="10"/>
      <w:r w:rsidRPr="007A0B10">
        <w:t>Performance Evidence</w:t>
      </w:r>
    </w:p>
    <w:p w:rsidR="00000000" w:rsidRPr="007A0B10" w:rsidP="006E6804">
      <w:pPr>
        <w:pStyle w:val="BodyText"/>
      </w:pPr>
      <w:r w:rsidRPr="007A0B10">
        <w:t>An individual demonstrating competency in this unit must satisfy all of the elements and performance criteria of this unit.</w:t>
      </w:r>
    </w:p>
    <w:p w:rsidR="00000000" w:rsidRPr="007A0B10" w:rsidP="006E6804">
      <w:pPr>
        <w:pStyle w:val="BodyText"/>
      </w:pPr>
      <w:r w:rsidRPr="007A0B10">
        <w:t>There must be evidence that the individual has set up, operated, adjusted and shut down a beer packaging proces</w:t>
      </w:r>
      <w:r w:rsidRPr="007A0B10">
        <w:t>s on at least one occasion, including:</w:t>
      </w:r>
    </w:p>
    <w:p w:rsidR="00000000" w:rsidRPr="007A0B10" w:rsidP="007A0B10">
      <w:pPr>
        <w:pStyle w:val="ListBullet"/>
      </w:pPr>
      <w:r w:rsidRPr="007A0B10">
        <w:t>accessing workplace information to identify production requirements for the packaging process</w:t>
      </w:r>
    </w:p>
    <w:p w:rsidR="00000000" w:rsidRPr="007A0B10" w:rsidP="007A0B10">
      <w:pPr>
        <w:pStyle w:val="ListBullet"/>
      </w:pPr>
      <w:r w:rsidRPr="007A0B10">
        <w:t>selecting, fitting and using personal protective clothing and equipment</w:t>
      </w:r>
    </w:p>
    <w:p w:rsidR="00000000" w:rsidRPr="007A0B10" w:rsidP="007A0B10">
      <w:pPr>
        <w:pStyle w:val="ListBullet"/>
      </w:pPr>
      <w:r w:rsidRPr="007A0B10">
        <w:t>interpreting the production schedule</w:t>
      </w:r>
    </w:p>
    <w:p w:rsidR="00000000" w:rsidRPr="007A0B10" w:rsidP="007A0B10">
      <w:pPr>
        <w:pStyle w:val="ListBullet"/>
      </w:pPr>
      <w:r w:rsidRPr="007A0B10">
        <w:t>confirming su</w:t>
      </w:r>
      <w:r w:rsidRPr="007A0B10">
        <w:t xml:space="preserve">pply of necessary materials and services </w:t>
      </w:r>
    </w:p>
    <w:p w:rsidR="00000000" w:rsidRPr="007A0B10" w:rsidP="007A0B10">
      <w:pPr>
        <w:pStyle w:val="ListBullet"/>
      </w:pPr>
      <w:r w:rsidRPr="007A0B10">
        <w:t>confirming packaging equipment status and condition</w:t>
      </w:r>
    </w:p>
    <w:p w:rsidR="00000000" w:rsidRPr="007A0B10" w:rsidP="007A0B10">
      <w:pPr>
        <w:pStyle w:val="ListBullet"/>
      </w:pPr>
      <w:r w:rsidRPr="007A0B10">
        <w:t>conducting pre-start checks, including:</w:t>
      </w:r>
    </w:p>
    <w:p w:rsidR="00000000" w:rsidRPr="007A0B10" w:rsidP="007A0B10">
      <w:pPr>
        <w:pStyle w:val="ListBullet2"/>
      </w:pPr>
      <w:r w:rsidRPr="007A0B10">
        <w:t>inspecting equipment condition to identify any signs of wear</w:t>
      </w:r>
    </w:p>
    <w:p w:rsidR="00000000" w:rsidRPr="007A0B10" w:rsidP="007A0B10">
      <w:pPr>
        <w:pStyle w:val="ListBullet2"/>
      </w:pPr>
      <w:r w:rsidRPr="007A0B10">
        <w:t>selecting appropriate settings and/or related parameters</w:t>
      </w:r>
    </w:p>
    <w:p w:rsidR="00000000" w:rsidRPr="007A0B10" w:rsidP="007A0B10">
      <w:pPr>
        <w:pStyle w:val="ListBullet2"/>
      </w:pPr>
      <w:r w:rsidRPr="007A0B10">
        <w:t>cancelling isolation or lock-outs</w:t>
      </w:r>
    </w:p>
    <w:p w:rsidR="00000000" w:rsidRPr="007A0B10" w:rsidP="007A0B10">
      <w:pPr>
        <w:pStyle w:val="ListBullet2"/>
      </w:pPr>
      <w:r w:rsidRPr="007A0B10">
        <w:t>confirming that equipment is clean and correctly configured for processing requirements</w:t>
      </w:r>
    </w:p>
    <w:p w:rsidR="00000000" w:rsidRPr="007A0B10" w:rsidP="007A0B10">
      <w:pPr>
        <w:pStyle w:val="ListBullet2"/>
      </w:pPr>
      <w:r w:rsidRPr="007A0B10">
        <w:t>positioning sensors and controls correctly</w:t>
      </w:r>
    </w:p>
    <w:p w:rsidR="00000000" w:rsidRPr="007A0B10" w:rsidP="007A0B10">
      <w:pPr>
        <w:pStyle w:val="ListBullet2"/>
      </w:pPr>
      <w:r w:rsidRPr="007A0B10">
        <w:t>ensuring any scheduled maintenance has been carried out</w:t>
      </w:r>
    </w:p>
    <w:p w:rsidR="00000000" w:rsidRPr="007A0B10" w:rsidP="007A0B10">
      <w:pPr>
        <w:pStyle w:val="ListBullet2"/>
      </w:pPr>
      <w:r w:rsidRPr="007A0B10">
        <w:t>confirming that all safety guards a</w:t>
      </w:r>
      <w:r w:rsidRPr="007A0B10">
        <w:t>re in place and operational</w:t>
      </w:r>
    </w:p>
    <w:p w:rsidR="00000000" w:rsidRPr="007A0B10" w:rsidP="007A0B10">
      <w:pPr>
        <w:pStyle w:val="ListBullet"/>
      </w:pPr>
      <w:r w:rsidRPr="007A0B10">
        <w:t>setting up and starting up the process, including the use of process control systems, and adjusting the packagers to product specifications</w:t>
      </w:r>
    </w:p>
    <w:p w:rsidR="00000000" w:rsidRPr="007A0B10" w:rsidP="007A0B10">
      <w:pPr>
        <w:pStyle w:val="ListBullet"/>
      </w:pPr>
      <w:r w:rsidRPr="007A0B10">
        <w:t>monitoring the packaging process and equipment operation to identify out-of-specificati</w:t>
      </w:r>
      <w:r w:rsidRPr="007A0B10">
        <w:t>on results or non-compliance, including:</w:t>
      </w:r>
    </w:p>
    <w:p w:rsidR="00000000" w:rsidRPr="007A0B10" w:rsidP="007A0B10">
      <w:pPr>
        <w:pStyle w:val="ListBullet2"/>
      </w:pPr>
      <w:r w:rsidRPr="007A0B10">
        <w:t>glue seals on cartons</w:t>
      </w:r>
    </w:p>
    <w:p w:rsidR="00000000" w:rsidRPr="007A0B10" w:rsidP="007A0B10">
      <w:pPr>
        <w:pStyle w:val="ListBullet2"/>
      </w:pPr>
      <w:r w:rsidRPr="007A0B10">
        <w:t>incorrect shape</w:t>
      </w:r>
    </w:p>
    <w:p w:rsidR="00000000" w:rsidRPr="007A0B10" w:rsidP="007A0B10">
      <w:pPr>
        <w:pStyle w:val="ListBullet2"/>
      </w:pPr>
      <w:r w:rsidRPr="007A0B10">
        <w:t>materials faults</w:t>
      </w:r>
    </w:p>
    <w:p w:rsidR="00000000" w:rsidRPr="007A0B10" w:rsidP="007A0B10">
      <w:pPr>
        <w:pStyle w:val="ListBullet2"/>
      </w:pPr>
      <w:r w:rsidRPr="007A0B10">
        <w:t>incomplete shrink wrapping</w:t>
      </w:r>
    </w:p>
    <w:p w:rsidR="00000000" w:rsidRPr="007A0B10" w:rsidP="007A0B10">
      <w:pPr>
        <w:pStyle w:val="ListBullet2"/>
      </w:pPr>
      <w:r w:rsidRPr="007A0B10">
        <w:t>equipment faults</w:t>
      </w:r>
    </w:p>
    <w:p w:rsidR="00000000" w:rsidRPr="007A0B10" w:rsidP="007A0B10">
      <w:pPr>
        <w:pStyle w:val="ListBullet2"/>
      </w:pPr>
      <w:r w:rsidRPr="007A0B10">
        <w:t>services faults</w:t>
      </w:r>
    </w:p>
    <w:p w:rsidR="00000000" w:rsidRPr="007A0B10" w:rsidP="007A0B10">
      <w:pPr>
        <w:pStyle w:val="ListBullet"/>
      </w:pPr>
      <w:r w:rsidRPr="007A0B10">
        <w:t>monitoring supply and flow of materials to and from the packer</w:t>
      </w:r>
    </w:p>
    <w:p w:rsidR="00000000" w:rsidRPr="007A0B10" w:rsidP="007A0B10">
      <w:pPr>
        <w:pStyle w:val="ListBullet"/>
      </w:pPr>
      <w:r w:rsidRPr="007A0B10">
        <w:t>taking corrective action in response to out-of-specification results or non-compliance</w:t>
      </w:r>
    </w:p>
    <w:p w:rsidR="00000000" w:rsidRPr="007A0B10" w:rsidP="007A0B10">
      <w:pPr>
        <w:pStyle w:val="ListBullet"/>
      </w:pPr>
      <w:r w:rsidRPr="007A0B10">
        <w:t>safely accessing, isolating and clearing jams in packaging equipment</w:t>
      </w:r>
    </w:p>
    <w:p w:rsidR="00000000" w:rsidRPr="007A0B10" w:rsidP="007A0B10">
      <w:pPr>
        <w:pStyle w:val="ListBullet"/>
      </w:pPr>
      <w:r w:rsidRPr="007A0B10">
        <w:t>reporting and/or recording corrective action</w:t>
      </w:r>
    </w:p>
    <w:p w:rsidR="00000000" w:rsidRPr="007A0B10" w:rsidP="007A0B10">
      <w:pPr>
        <w:pStyle w:val="ListBullet"/>
      </w:pPr>
      <w:r w:rsidRPr="007A0B10">
        <w:t>replenishing the packing process with raw materials, in</w:t>
      </w:r>
      <w:r w:rsidRPr="007A0B10">
        <w:t>gredients and packaging consumables</w:t>
      </w:r>
    </w:p>
    <w:p w:rsidR="00000000" w:rsidRPr="007A0B10" w:rsidP="007A0B10">
      <w:pPr>
        <w:pStyle w:val="ListBullet"/>
      </w:pPr>
      <w:r w:rsidRPr="007A0B10">
        <w:t>verifying that output meets specifications</w:t>
      </w:r>
    </w:p>
    <w:p w:rsidR="00000000" w:rsidRPr="007A0B10" w:rsidP="007A0B10">
      <w:pPr>
        <w:pStyle w:val="ListBullet"/>
      </w:pPr>
      <w:r w:rsidRPr="007A0B10">
        <w:t>implementing size/product changeovers</w:t>
      </w:r>
    </w:p>
    <w:p w:rsidR="00000000" w:rsidRPr="007A0B10" w:rsidP="007A0B10">
      <w:pPr>
        <w:pStyle w:val="ListBullet"/>
      </w:pPr>
      <w:r w:rsidRPr="007A0B10">
        <w:t>sorting, collecting, treating, recycling or disposing of waste</w:t>
      </w:r>
    </w:p>
    <w:p w:rsidR="00000000" w:rsidRPr="007A0B10" w:rsidP="007A0B10">
      <w:pPr>
        <w:pStyle w:val="ListBullet"/>
      </w:pPr>
      <w:r w:rsidRPr="007A0B10">
        <w:t>shutting down packaging equipment in response to emergency situation</w:t>
      </w:r>
    </w:p>
    <w:p w:rsidR="00000000" w:rsidRPr="007A0B10" w:rsidP="007A0B10">
      <w:pPr>
        <w:pStyle w:val="ListBullet"/>
      </w:pPr>
      <w:r w:rsidRPr="007A0B10">
        <w:t>shutting down packaging equipment in response to routine shutdown requirements</w:t>
      </w:r>
    </w:p>
    <w:p w:rsidR="00000000" w:rsidRPr="007A0B10" w:rsidP="007A0B10">
      <w:pPr>
        <w:pStyle w:val="ListBullet"/>
      </w:pPr>
      <w:r w:rsidRPr="007A0B10">
        <w:t>preparing packaging equipment for cleaning</w:t>
      </w:r>
    </w:p>
    <w:p w:rsidR="00000000" w:rsidRPr="007A0B10" w:rsidP="007A0B10">
      <w:pPr>
        <w:pStyle w:val="ListBullet"/>
      </w:pPr>
      <w:r w:rsidRPr="007A0B10">
        <w:t>maintaining work area to meet housekeeping standards</w:t>
      </w:r>
    </w:p>
    <w:p w:rsidR="00000000" w:rsidRPr="007A0B10" w:rsidP="007A0B10">
      <w:pPr>
        <w:pStyle w:val="ListBullet"/>
      </w:pPr>
      <w:r w:rsidRPr="007A0B10">
        <w:t>recording workplace information</w:t>
      </w:r>
    </w:p>
    <w:p w:rsidR="00000000" w:rsidRPr="007A0B10" w:rsidP="007A0B10">
      <w:pPr>
        <w:pStyle w:val="ListBullet"/>
      </w:pPr>
      <w:r w:rsidRPr="007A0B10">
        <w:t>cleaning and sanitising equipment according to wo</w:t>
      </w:r>
      <w:r w:rsidRPr="007A0B10">
        <w:t>rkplace procedures</w:t>
      </w:r>
    </w:p>
    <w:p w:rsidR="00000000" w:rsidRPr="007A0B10" w:rsidP="007A0B10">
      <w:pPr>
        <w:pStyle w:val="ListBullet"/>
      </w:pPr>
      <w:r w:rsidRPr="007A0B10">
        <w:t>following relevant work health and safety procedures.</w:t>
      </w:r>
    </w:p>
    <w:p w:rsidR="00000000" w:rsidRPr="007A0B10" w:rsidP="007A0B10">
      <w:pPr>
        <w:pStyle w:val="AllowPageBreak"/>
      </w:pPr>
    </w:p>
    <w:p w:rsidR="00000000" w:rsidRPr="007A0B10" w:rsidP="007A0B10">
      <w:pPr>
        <w:pStyle w:val="Heading1"/>
      </w:pPr>
      <w:bookmarkStart w:id="11" w:name="O_971432"/>
      <w:bookmarkEnd w:id="11"/>
      <w:r w:rsidRPr="007A0B10">
        <w:t>Knowledge Evidence</w:t>
      </w:r>
    </w:p>
    <w:p w:rsidR="00000000" w:rsidRPr="007A0B10" w:rsidP="006E6804">
      <w:pPr>
        <w:pStyle w:val="BodyText"/>
      </w:pPr>
      <w:r w:rsidRPr="007A0B10">
        <w:t>An individual must be able to demonstrate the knowledge required to perform the tasks outlined in the elements and performance criteria of this uni</w:t>
      </w:r>
      <w:r w:rsidRPr="007A0B10">
        <w:t>t. This includes knowledge of:</w:t>
      </w:r>
    </w:p>
    <w:p w:rsidR="00000000" w:rsidRPr="007A0B10" w:rsidP="007A0B10">
      <w:pPr>
        <w:pStyle w:val="ListBullet"/>
      </w:pPr>
      <w:r w:rsidRPr="007A0B10">
        <w:t>purpose and basic principles of the packaging process</w:t>
      </w:r>
    </w:p>
    <w:p w:rsidR="00000000" w:rsidRPr="007A0B10" w:rsidP="007A0B10">
      <w:pPr>
        <w:pStyle w:val="ListBullet"/>
      </w:pPr>
      <w:r w:rsidRPr="007A0B10">
        <w:t>relationship between the packaging process, fillers, labellers, other packaging equipment and palletisers, including stages that occur during filling and packaging</w:t>
      </w:r>
    </w:p>
    <w:p w:rsidR="00000000" w:rsidRPr="007A0B10" w:rsidP="007A0B10">
      <w:pPr>
        <w:pStyle w:val="ListBullet"/>
      </w:pPr>
      <w:r w:rsidRPr="007A0B10">
        <w:t>requir</w:t>
      </w:r>
      <w:r w:rsidRPr="007A0B10">
        <w:t>ements of the packaging process and types of packers</w:t>
      </w:r>
    </w:p>
    <w:p w:rsidR="00000000" w:rsidRPr="007A0B10" w:rsidP="007A0B10">
      <w:pPr>
        <w:pStyle w:val="ListBullet"/>
      </w:pPr>
      <w:r w:rsidRPr="007A0B10">
        <w:t>microbiological considerations in filling and packaging beer</w:t>
      </w:r>
    </w:p>
    <w:p w:rsidR="00000000" w:rsidRPr="007A0B10" w:rsidP="007A0B10">
      <w:pPr>
        <w:pStyle w:val="ListBullet"/>
      </w:pPr>
      <w:r w:rsidRPr="007A0B10">
        <w:t>effect of packaging on the end product</w:t>
      </w:r>
    </w:p>
    <w:p w:rsidR="00000000" w:rsidRPr="007A0B10" w:rsidP="007A0B10">
      <w:pPr>
        <w:pStyle w:val="ListBullet"/>
      </w:pPr>
      <w:r w:rsidRPr="007A0B10">
        <w:t>process specifications, procedures and operating parameters of the beer packaging process</w:t>
      </w:r>
    </w:p>
    <w:p w:rsidR="00000000" w:rsidRPr="007A0B10" w:rsidP="007A0B10">
      <w:pPr>
        <w:pStyle w:val="ListBullet"/>
      </w:pPr>
      <w:r w:rsidRPr="007A0B10">
        <w:t xml:space="preserve">significance </w:t>
      </w:r>
      <w:r w:rsidRPr="007A0B10">
        <w:t>and methods of monitoring control points within the packaging process</w:t>
      </w:r>
    </w:p>
    <w:p w:rsidR="00000000" w:rsidRPr="007A0B10" w:rsidP="007A0B10">
      <w:pPr>
        <w:pStyle w:val="ListBullet"/>
      </w:pPr>
      <w:r w:rsidRPr="007A0B10">
        <w:t>beer packaging equipment and instrumentation components, purpose and operation</w:t>
      </w:r>
    </w:p>
    <w:p w:rsidR="00000000" w:rsidRPr="007A0B10" w:rsidP="007A0B10">
      <w:pPr>
        <w:pStyle w:val="ListBullet"/>
      </w:pPr>
      <w:r w:rsidRPr="007A0B10">
        <w:t>services used in the packaging process</w:t>
      </w:r>
    </w:p>
    <w:p w:rsidR="00000000" w:rsidRPr="007A0B10" w:rsidP="007A0B10">
      <w:pPr>
        <w:pStyle w:val="ListBullet"/>
      </w:pPr>
      <w:r w:rsidRPr="007A0B10">
        <w:t>common causes of variation in equipment and corrective action requir</w:t>
      </w:r>
      <w:r w:rsidRPr="007A0B10">
        <w:t>ed</w:t>
      </w:r>
    </w:p>
    <w:p w:rsidR="00000000" w:rsidRPr="007A0B10" w:rsidP="007A0B10">
      <w:pPr>
        <w:pStyle w:val="ListBullet"/>
      </w:pPr>
      <w:r w:rsidRPr="007A0B10">
        <w:t>work health and safety hazards and controls relevant to the beer packaging process</w:t>
      </w:r>
    </w:p>
    <w:p w:rsidR="00000000" w:rsidRPr="007A0B10" w:rsidP="007A0B10">
      <w:pPr>
        <w:pStyle w:val="ListBullet"/>
      </w:pPr>
      <w:r w:rsidRPr="007A0B10">
        <w:t>procedures and responsibility for reporting problems</w:t>
      </w:r>
    </w:p>
    <w:p w:rsidR="00000000" w:rsidRPr="007A0B10" w:rsidP="007A0B10">
      <w:pPr>
        <w:pStyle w:val="ListBullet"/>
      </w:pPr>
      <w:r w:rsidRPr="007A0B10">
        <w:t>shutdown and cleaning requirements associated with changeovers, and types of shutdowns</w:t>
      </w:r>
    </w:p>
    <w:p w:rsidR="00000000" w:rsidRPr="007A0B10" w:rsidP="007A0B10">
      <w:pPr>
        <w:pStyle w:val="ListBullet"/>
      </w:pPr>
      <w:r w:rsidRPr="007A0B10">
        <w:t>waste handling requirements and procedures relevant to the beer packaging process</w:t>
      </w:r>
    </w:p>
    <w:p w:rsidR="00000000" w:rsidRPr="007A0B10" w:rsidP="007A0B10">
      <w:pPr>
        <w:pStyle w:val="ListBullet"/>
      </w:pPr>
      <w:r w:rsidRPr="007A0B10">
        <w:t>recording requirements and procedures, including down time</w:t>
      </w:r>
    </w:p>
    <w:p w:rsidR="00000000" w:rsidRPr="007A0B10" w:rsidP="007A0B10">
      <w:pPr>
        <w:pStyle w:val="ListBullet"/>
      </w:pPr>
      <w:r w:rsidRPr="007A0B10">
        <w:t>cleaning and sanitation procedures for the beer packaging process.</w:t>
      </w:r>
    </w:p>
    <w:p w:rsidR="00000000" w:rsidRPr="007A0B10" w:rsidP="007A0B10">
      <w:pPr>
        <w:pStyle w:val="AllowPageBreak"/>
      </w:pPr>
    </w:p>
    <w:p w:rsidR="00000000" w:rsidRPr="007A0B10" w:rsidP="007A0B10">
      <w:pPr>
        <w:pStyle w:val="Heading1"/>
      </w:pPr>
      <w:bookmarkStart w:id="12" w:name="O_971433"/>
      <w:bookmarkEnd w:id="12"/>
      <w:r w:rsidRPr="007A0B10">
        <w:t>Assessment Conditions</w:t>
      </w:r>
    </w:p>
    <w:p w:rsidR="00000000" w:rsidRPr="007A0B10" w:rsidP="006E6804">
      <w:pPr>
        <w:pStyle w:val="BodyText"/>
      </w:pPr>
      <w:r w:rsidRPr="007A0B10">
        <w:t>Assessmen</w:t>
      </w:r>
      <w:r w:rsidRPr="007A0B10">
        <w:t>t of skills must take place under the following conditions:</w:t>
      </w:r>
    </w:p>
    <w:p w:rsidR="00000000" w:rsidRPr="007A0B10" w:rsidP="007A0B10">
      <w:pPr>
        <w:pStyle w:val="ListBullet"/>
      </w:pPr>
      <w:r w:rsidRPr="007A0B10">
        <w:t>physical conditions:</w:t>
      </w:r>
    </w:p>
    <w:p w:rsidR="00000000" w:rsidRPr="007A0B10" w:rsidP="007A0B10">
      <w:pPr>
        <w:pStyle w:val="ListBullet2"/>
      </w:pPr>
      <w:r w:rsidRPr="007A0B10">
        <w:t>a workplace or an environment that accurately represents workplace conditions</w:t>
      </w:r>
    </w:p>
    <w:p w:rsidR="00000000" w:rsidRPr="007A0B10" w:rsidP="007A0B10">
      <w:pPr>
        <w:pStyle w:val="ListBullet"/>
      </w:pPr>
      <w:r w:rsidRPr="007A0B10">
        <w:t>resources, equipment and materials:</w:t>
      </w:r>
    </w:p>
    <w:p w:rsidR="00000000" w:rsidRPr="007A0B10" w:rsidP="007A0B10">
      <w:pPr>
        <w:pStyle w:val="ListBullet2"/>
      </w:pPr>
      <w:r w:rsidRPr="007A0B10">
        <w:t>personal protective clothing and equipment</w:t>
      </w:r>
    </w:p>
    <w:p w:rsidR="00000000" w:rsidRPr="007A0B10" w:rsidP="007A0B10">
      <w:pPr>
        <w:pStyle w:val="ListBullet2"/>
      </w:pPr>
      <w:r w:rsidRPr="007A0B10">
        <w:t>beer packaging equipment</w:t>
      </w:r>
    </w:p>
    <w:p w:rsidR="00000000" w:rsidRPr="007A0B10" w:rsidP="007A0B10">
      <w:pPr>
        <w:pStyle w:val="ListBullet2"/>
      </w:pPr>
      <w:r w:rsidRPr="007A0B10">
        <w:t>services</w:t>
      </w:r>
    </w:p>
    <w:p w:rsidR="00000000" w:rsidRPr="007A0B10" w:rsidP="007A0B10">
      <w:pPr>
        <w:pStyle w:val="ListBullet2"/>
      </w:pPr>
      <w:r w:rsidRPr="007A0B10">
        <w:t>stock required for the beer packaging process</w:t>
      </w:r>
    </w:p>
    <w:p w:rsidR="00000000" w:rsidRPr="007A0B10" w:rsidP="007A0B10">
      <w:pPr>
        <w:pStyle w:val="ListBullet2"/>
      </w:pPr>
      <w:r w:rsidRPr="007A0B10">
        <w:t>stock flow system</w:t>
      </w:r>
    </w:p>
    <w:p w:rsidR="00000000" w:rsidRPr="007A0B10" w:rsidP="007A0B10">
      <w:pPr>
        <w:pStyle w:val="ListBullet2"/>
      </w:pPr>
      <w:r w:rsidRPr="007A0B10">
        <w:t>related work areas and communication system</w:t>
      </w:r>
    </w:p>
    <w:p w:rsidR="00000000" w:rsidRPr="007A0B10" w:rsidP="007A0B10">
      <w:pPr>
        <w:pStyle w:val="ListBullet2"/>
      </w:pPr>
      <w:r w:rsidRPr="007A0B10">
        <w:t>relevant work health and safety clothing and equipment</w:t>
      </w:r>
    </w:p>
    <w:p w:rsidR="00000000" w:rsidRPr="007A0B10" w:rsidP="007A0B10">
      <w:pPr>
        <w:pStyle w:val="ListBullet"/>
      </w:pPr>
      <w:r w:rsidRPr="007A0B10">
        <w:t>specifications:</w:t>
      </w:r>
    </w:p>
    <w:p w:rsidR="00000000" w:rsidRPr="007A0B10" w:rsidP="007A0B10">
      <w:pPr>
        <w:pStyle w:val="ListBullet2"/>
      </w:pPr>
      <w:r w:rsidRPr="007A0B10">
        <w:t>work procedures, including advice on safe</w:t>
      </w:r>
      <w:r w:rsidRPr="007A0B10">
        <w:t xml:space="preserve"> work practices, food safety and environmental requirements</w:t>
      </w:r>
    </w:p>
    <w:p w:rsidR="00000000" w:rsidRPr="007A0B10" w:rsidP="007A0B10">
      <w:pPr>
        <w:pStyle w:val="ListBullet2"/>
      </w:pPr>
      <w:r w:rsidRPr="007A0B10">
        <w:t>production schedule and batch instructions</w:t>
      </w:r>
    </w:p>
    <w:p w:rsidR="00000000" w:rsidRPr="007A0B10" w:rsidP="007A0B10">
      <w:pPr>
        <w:pStyle w:val="ListBullet2"/>
      </w:pPr>
      <w:r w:rsidRPr="007A0B10">
        <w:t>material safety data sheets, where appropriate</w:t>
      </w:r>
    </w:p>
    <w:p w:rsidR="00000000" w:rsidRPr="007A0B10" w:rsidP="007A0B10">
      <w:pPr>
        <w:pStyle w:val="ListBullet2"/>
      </w:pPr>
      <w:r w:rsidRPr="007A0B10">
        <w:t>specifications, control points and filling parameters</w:t>
      </w:r>
    </w:p>
    <w:p w:rsidR="00000000" w:rsidRPr="007A0B10" w:rsidP="007A0B10">
      <w:pPr>
        <w:pStyle w:val="ListBullet2"/>
      </w:pPr>
      <w:r w:rsidRPr="007A0B10">
        <w:t>routine preventative maintenance schedule</w:t>
      </w:r>
    </w:p>
    <w:p w:rsidR="00000000" w:rsidRPr="007A0B10" w:rsidP="007A0B10">
      <w:pPr>
        <w:pStyle w:val="ListBullet2"/>
      </w:pPr>
      <w:r w:rsidRPr="007A0B10">
        <w:t>cleaning s</w:t>
      </w:r>
      <w:r w:rsidRPr="007A0B10">
        <w:t>chedule</w:t>
      </w:r>
    </w:p>
    <w:p w:rsidR="00000000" w:rsidRPr="007A0B10" w:rsidP="007A0B10">
      <w:pPr>
        <w:pStyle w:val="ListBullet2"/>
      </w:pPr>
      <w:r w:rsidRPr="007A0B10">
        <w:t>sampling and testing schedules</w:t>
      </w:r>
    </w:p>
    <w:p w:rsidR="00000000" w:rsidRPr="007A0B10" w:rsidP="007A0B10">
      <w:pPr>
        <w:pStyle w:val="ListBullet2"/>
      </w:pPr>
      <w:r w:rsidRPr="007A0B10">
        <w:t>documentation and recording requirements and procedures.</w:t>
      </w:r>
    </w:p>
    <w:p w:rsidR="00000000" w:rsidRPr="007A0B10" w:rsidP="007A0B10">
      <w:pPr>
        <w:pStyle w:val="BodyText"/>
      </w:pPr>
    </w:p>
    <w:p w:rsidR="00000000" w:rsidRPr="007A0B10" w:rsidP="006E6804">
      <w:pPr>
        <w:pStyle w:val="BodyText"/>
      </w:pPr>
      <w:r w:rsidRPr="007A0B10">
        <w:t>Assessors of this unit must satisfy the requirements for assessors in applicable vocational education and training legislation, frameworks and/or standards.</w:t>
      </w:r>
    </w:p>
    <w:p w:rsidR="00000000" w:rsidRPr="007A0B10" w:rsidP="007A0B10">
      <w:pPr>
        <w:pStyle w:val="Heading1"/>
      </w:pPr>
      <w:bookmarkStart w:id="13" w:name="O_971436"/>
      <w:bookmarkEnd w:id="13"/>
      <w:r w:rsidRPr="007A0B10">
        <w:t>Links</w:t>
      </w:r>
    </w:p>
    <w:p w:rsidR="00000000" w:rsidRPr="007A0B10" w:rsidP="006E6804">
      <w:pPr>
        <w:pStyle w:val="BodyText"/>
      </w:pPr>
      <w:r w:rsidRPr="007A0B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12A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0B10" w:rsidP="007A0B10"/>
    <w:sectPr w:rsidSect="007A0B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10" w:rsidRPr="006E6804" w:rsidP="006E68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04" w:rsidP="007A0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6804" w:rsidP="007A0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E6804" w:rsidP="007A0B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10" w:rsidP="007A0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804">
      <w:t>Approved</w:t>
    </w:r>
    <w:r w:rsidR="006E68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80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804">
      <w:rPr>
        <w:noProof/>
      </w:rPr>
      <w:t>6</w:t>
    </w:r>
    <w:r>
      <w:rPr>
        <w:noProof/>
      </w:rPr>
      <w:fldChar w:fldCharType="end"/>
    </w:r>
  </w:p>
  <w:p w:rsidR="007A0B10" w:rsidP="007A0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8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804">
      <w:t>Manufacturing Industry Skills Alliance</w:t>
    </w:r>
    <w:r w:rsidR="006E6804">
      <w:fldChar w:fldCharType="end"/>
    </w:r>
  </w:p>
  <w:p w:rsidR="007A0B10" w:rsidP="007A0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B10" w:rsidRPr="006E6804" w:rsidP="006E68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04" w:rsidRPr="002D2AF8" w:rsidP="007A0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FBPOPR2004 Operate a beer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E6804" w:rsidP="007A0B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B10" w:rsidRPr="002D2AF8" w:rsidP="007A0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804">
      <w:t>FBPOPR2004 Operate a beer packaging process</w:t>
    </w:r>
    <w:r w:rsidR="006E68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804">
      <w:rPr>
        <w:noProof/>
      </w:rPr>
      <w:t>1 March 2025</w:t>
    </w:r>
    <w:r>
      <w:fldChar w:fldCharType="end"/>
    </w:r>
  </w:p>
  <w:p w:rsidR="007A0B10" w:rsidP="007A0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2A6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C87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524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B10"/>
  </w:style>
  <w:style w:type="character" w:customStyle="1" w:styleId="Heading1Char">
    <w:name w:val="Heading 1 Char"/>
    <w:basedOn w:val="DefaultParagraphFont"/>
    <w:link w:val="Heading1"/>
    <w:rsid w:val="007A0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B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B10"/>
    <w:rPr>
      <w:b/>
      <w:spacing w:val="0"/>
    </w:rPr>
  </w:style>
  <w:style w:type="paragraph" w:styleId="ListBullet2">
    <w:name w:val="List Bullet 2"/>
    <w:basedOn w:val="List2"/>
    <w:rsid w:val="007A0B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0B10"/>
    <w:rPr>
      <w:i/>
    </w:rPr>
  </w:style>
  <w:style w:type="paragraph" w:customStyle="1" w:styleId="SuperHeading">
    <w:name w:val="SuperHeading"/>
    <w:basedOn w:val="Normal"/>
    <w:rsid w:val="007A0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0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B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0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B10"/>
  </w:style>
  <w:style w:type="paragraph" w:styleId="TableofFigures">
    <w:name w:val="table of figures"/>
    <w:basedOn w:val="Normal"/>
    <w:next w:val="Normal"/>
    <w:semiHidden/>
    <w:rsid w:val="007A0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B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0B10"/>
    <w:rPr>
      <w:rFonts w:ascii="Wingdings" w:hAnsi="Wingdings"/>
    </w:rPr>
  </w:style>
  <w:style w:type="paragraph" w:customStyle="1" w:styleId="TableHeading">
    <w:name w:val="Table Heading"/>
    <w:basedOn w:val="HeadingBase"/>
    <w:rsid w:val="007A0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B10"/>
    <w:rPr>
      <w:color w:val="0033CC"/>
      <w:u w:val="none"/>
    </w:rPr>
  </w:style>
  <w:style w:type="paragraph" w:customStyle="1" w:styleId="BodyTextRight">
    <w:name w:val="Body Text Right"/>
    <w:basedOn w:val="BodyText"/>
    <w:rsid w:val="007A0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B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B10"/>
    <w:rPr>
      <w:sz w:val="32"/>
    </w:rPr>
  </w:style>
  <w:style w:type="paragraph" w:customStyle="1" w:styleId="HeadingProcedure">
    <w:name w:val="Heading Procedure"/>
    <w:basedOn w:val="HeadingBase"/>
    <w:next w:val="Normal"/>
    <w:rsid w:val="007A0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B10"/>
    <w:pPr>
      <w:spacing w:before="60" w:after="60"/>
    </w:pPr>
  </w:style>
  <w:style w:type="paragraph" w:styleId="ListContinue">
    <w:name w:val="List Continue"/>
    <w:basedOn w:val="List"/>
    <w:rsid w:val="007A0B10"/>
    <w:pPr>
      <w:ind w:firstLine="0"/>
    </w:pPr>
  </w:style>
  <w:style w:type="paragraph" w:customStyle="1" w:styleId="ListNote">
    <w:name w:val="List Note"/>
    <w:basedOn w:val="List"/>
    <w:rsid w:val="007A0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B10"/>
    <w:rPr>
      <w:rFonts w:ascii="Courier New" w:hAnsi="Courier New"/>
    </w:rPr>
  </w:style>
  <w:style w:type="paragraph" w:customStyle="1" w:styleId="NoteBullet">
    <w:name w:val="Note Bullet"/>
    <w:basedOn w:val="Note"/>
    <w:rsid w:val="007A0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B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0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B10"/>
    <w:rPr>
      <w:b/>
      <w:smallCaps/>
    </w:rPr>
  </w:style>
  <w:style w:type="paragraph" w:customStyle="1" w:styleId="TableListNumber">
    <w:name w:val="Table List Number"/>
    <w:basedOn w:val="ListNumber"/>
    <w:rsid w:val="007A0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B10"/>
    <w:pPr>
      <w:numPr>
        <w:numId w:val="9"/>
      </w:numPr>
    </w:pPr>
  </w:style>
  <w:style w:type="paragraph" w:customStyle="1" w:styleId="ListAlpha2">
    <w:name w:val="List Alpha 2"/>
    <w:basedOn w:val="List2"/>
    <w:rsid w:val="007A0B10"/>
    <w:pPr>
      <w:numPr>
        <w:numId w:val="8"/>
      </w:numPr>
    </w:pPr>
  </w:style>
  <w:style w:type="paragraph" w:styleId="List2">
    <w:name w:val="List 2"/>
    <w:basedOn w:val="BodyText"/>
    <w:rsid w:val="007A0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B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B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0B10"/>
    <w:pPr>
      <w:numPr>
        <w:numId w:val="4"/>
      </w:numPr>
    </w:pPr>
  </w:style>
  <w:style w:type="paragraph" w:styleId="ListContinue2">
    <w:name w:val="List Continue 2"/>
    <w:basedOn w:val="List2"/>
    <w:rsid w:val="007A0B10"/>
    <w:pPr>
      <w:ind w:firstLine="0"/>
    </w:pPr>
  </w:style>
  <w:style w:type="paragraph" w:styleId="ListContinue3">
    <w:name w:val="List Continue 3"/>
    <w:basedOn w:val="List3"/>
    <w:rsid w:val="007A0B10"/>
    <w:pPr>
      <w:ind w:left="1021" w:firstLine="0"/>
    </w:pPr>
  </w:style>
  <w:style w:type="paragraph" w:styleId="ListContinue4">
    <w:name w:val="List Continue 4"/>
    <w:basedOn w:val="List4"/>
    <w:rsid w:val="007A0B10"/>
    <w:pPr>
      <w:ind w:firstLine="0"/>
    </w:pPr>
  </w:style>
  <w:style w:type="paragraph" w:styleId="ListContinue5">
    <w:name w:val="List Continue 5"/>
    <w:basedOn w:val="List5"/>
    <w:rsid w:val="007A0B10"/>
    <w:pPr>
      <w:ind w:firstLine="0"/>
    </w:pPr>
  </w:style>
  <w:style w:type="paragraph" w:styleId="ListNumber3">
    <w:name w:val="List Number 3"/>
    <w:basedOn w:val="List3"/>
    <w:rsid w:val="007A0B10"/>
    <w:pPr>
      <w:numPr>
        <w:numId w:val="5"/>
      </w:numPr>
    </w:pPr>
  </w:style>
  <w:style w:type="paragraph" w:styleId="ListNumber4">
    <w:name w:val="List Number 4"/>
    <w:basedOn w:val="List4"/>
    <w:rsid w:val="007A0B10"/>
    <w:pPr>
      <w:numPr>
        <w:numId w:val="6"/>
      </w:numPr>
    </w:pPr>
  </w:style>
  <w:style w:type="paragraph" w:styleId="ListNumber5">
    <w:name w:val="List Number 5"/>
    <w:basedOn w:val="List5"/>
    <w:rsid w:val="007A0B10"/>
    <w:pPr>
      <w:numPr>
        <w:numId w:val="7"/>
      </w:numPr>
    </w:pPr>
  </w:style>
  <w:style w:type="paragraph" w:styleId="BlockText">
    <w:name w:val="Block Text"/>
    <w:basedOn w:val="Normal"/>
    <w:rsid w:val="007A0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B10"/>
    <w:rPr>
      <w:sz w:val="16"/>
      <w:vertAlign w:val="superscript"/>
    </w:rPr>
  </w:style>
  <w:style w:type="character" w:customStyle="1" w:styleId="Symbols">
    <w:name w:val="Symbols"/>
    <w:basedOn w:val="DefaultParagraphFont"/>
    <w:rsid w:val="007A0B10"/>
    <w:rPr>
      <w:rFonts w:ascii="Symbol" w:hAnsi="Symbol"/>
    </w:rPr>
  </w:style>
  <w:style w:type="character" w:customStyle="1" w:styleId="MenuOptions">
    <w:name w:val="Menu Options"/>
    <w:basedOn w:val="DefaultParagraphFont"/>
    <w:rsid w:val="007A0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B10"/>
    <w:rPr>
      <w:b/>
    </w:rPr>
  </w:style>
  <w:style w:type="character" w:customStyle="1" w:styleId="Underlined">
    <w:name w:val="Underlined"/>
    <w:basedOn w:val="DefaultParagraphFont"/>
    <w:rsid w:val="007A0B10"/>
    <w:rPr>
      <w:u w:val="single"/>
    </w:rPr>
  </w:style>
  <w:style w:type="paragraph" w:customStyle="1" w:styleId="TableBodyTextRight">
    <w:name w:val="Table Body Text Right"/>
    <w:basedOn w:val="TableBodyText"/>
    <w:rsid w:val="007A0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B10"/>
    <w:rPr>
      <w:sz w:val="18"/>
    </w:rPr>
  </w:style>
  <w:style w:type="paragraph" w:customStyle="1" w:styleId="BodySmallRight">
    <w:name w:val="Body Small Right"/>
    <w:basedOn w:val="BodyTextRight"/>
    <w:rsid w:val="007A0B10"/>
    <w:rPr>
      <w:sz w:val="18"/>
      <w:szCs w:val="18"/>
    </w:rPr>
  </w:style>
  <w:style w:type="paragraph" w:customStyle="1" w:styleId="MarginEdition">
    <w:name w:val="Margin Edition"/>
    <w:basedOn w:val="MarginNote"/>
    <w:rsid w:val="007A0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B10"/>
    <w:rPr>
      <w:sz w:val="2"/>
      <w:szCs w:val="2"/>
    </w:rPr>
  </w:style>
  <w:style w:type="character" w:customStyle="1" w:styleId="Small">
    <w:name w:val="Small"/>
    <w:basedOn w:val="DefaultParagraphFont"/>
    <w:rsid w:val="007A0B10"/>
    <w:rPr>
      <w:sz w:val="16"/>
    </w:rPr>
  </w:style>
  <w:style w:type="paragraph" w:customStyle="1" w:styleId="WideTable">
    <w:name w:val="Wide Table"/>
    <w:basedOn w:val="Normal"/>
    <w:rsid w:val="007A0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B10"/>
  </w:style>
  <w:style w:type="paragraph" w:styleId="Quote">
    <w:name w:val="Quote"/>
    <w:basedOn w:val="Heading1"/>
    <w:link w:val="QuoteChar"/>
    <w:qFormat/>
    <w:rsid w:val="007A0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B10"/>
    <w:pPr>
      <w:pageBreakBefore/>
    </w:pPr>
  </w:style>
  <w:style w:type="paragraph" w:customStyle="1" w:styleId="Border">
    <w:name w:val="Border"/>
    <w:basedOn w:val="Normal"/>
    <w:qFormat/>
    <w:rsid w:val="007A0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B10"/>
    <w:rPr>
      <w:u w:val="single"/>
    </w:rPr>
  </w:style>
  <w:style w:type="character" w:customStyle="1" w:styleId="BoldandItalics">
    <w:name w:val="Bold and Italics"/>
    <w:qFormat/>
    <w:rsid w:val="007A0B10"/>
    <w:rPr>
      <w:b/>
      <w:i/>
      <w:u w:val="none"/>
    </w:rPr>
  </w:style>
  <w:style w:type="paragraph" w:styleId="BalloonText">
    <w:name w:val="Balloon Text"/>
    <w:basedOn w:val="Normal"/>
    <w:link w:val="BalloonTextChar"/>
    <w:rsid w:val="007A0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B10"/>
    <w:pPr>
      <w:spacing w:before="0" w:after="0"/>
    </w:pPr>
  </w:style>
  <w:style w:type="paragraph" w:customStyle="1" w:styleId="BodyTextBold">
    <w:name w:val="Body Text Bold"/>
    <w:basedOn w:val="BodyText"/>
    <w:qFormat/>
    <w:rsid w:val="007A0B10"/>
    <w:rPr>
      <w:b/>
    </w:rPr>
  </w:style>
  <w:style w:type="character" w:styleId="Hyperlink">
    <w:name w:val="Hyperlink"/>
    <w:basedOn w:val="DefaultParagraphFont"/>
    <w:uiPriority w:val="99"/>
    <w:unhideWhenUsed/>
    <w:rsid w:val="006E68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1311</Words>
  <Characters>8752</Characters>
  <Application>Microsoft Office Word</Application>
  <DocSecurity>0</DocSecurity>
  <Lines>257</Lines>
  <Paragraphs>189</Paragraphs>
  <ScaleCrop>false</ScaleCrop>
  <Company>Author-it Software Corporation Ltd.</Company>
  <LinksUpToDate>false</LinksUpToDate>
  <CharactersWithSpaces>9874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FBPOPR2004 Operate a beer packaging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2025-03-01T09:37:00Z</dcterms:created>
  <dcterms:modified xsi:type="dcterms:W3CDTF">2025-03-01T09:38:00Z</dcterms:modified>
</cp:coreProperties>
</file>