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5749" w:rsidP="00F457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FBPOPR2003 Prepare and monitor beer yeast propagation processes</w:t>
      </w:r>
      <w:r>
        <w:fldChar w:fldCharType="end"/>
      </w:r>
    </w:p>
    <w:p w:rsidR="00F45749" w:rsidP="00F45749">
      <w:pPr>
        <w:pStyle w:val="Version"/>
        <w:sectPr w:rsidSect="001E7D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E7DB2" w:rsidP="001E7DB2">
      <w:pPr>
        <w:pStyle w:val="SuperHeading"/>
      </w:pPr>
      <w:r w:rsidRPr="001E7DB2">
        <w:t>FBPOPR2003 Prepare and monitor beer yeast propagation processes</w:t>
      </w:r>
    </w:p>
    <w:p w:rsidR="00000000" w:rsidRPr="001E7DB2" w:rsidP="001E7DB2">
      <w:pPr>
        <w:pStyle w:val="Heading1"/>
      </w:pPr>
      <w:bookmarkStart w:id="1" w:name="O_971401"/>
      <w:bookmarkEnd w:id="1"/>
      <w:r w:rsidRPr="001E7DB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E7D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DB2" w:rsidP="001E7DB2">
            <w:pPr>
              <w:pStyle w:val="BodyText"/>
            </w:pPr>
            <w:r w:rsidRPr="001E7DB2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DB2">
            <w:pPr>
              <w:pStyle w:val="BodyText"/>
              <w:rPr>
                <w:lang w:val="en-NZ"/>
              </w:rPr>
            </w:pPr>
            <w:r w:rsidRPr="001E7DB2">
              <w:rPr>
                <w:rStyle w:val="SpecialBold"/>
              </w:rPr>
              <w:t>Comments</w:t>
            </w:r>
          </w:p>
        </w:tc>
      </w:tr>
      <w:tr w:rsidTr="001E7D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DB2">
            <w:pPr>
              <w:pStyle w:val="BodyText"/>
              <w:rPr>
                <w:lang w:val="en-NZ"/>
              </w:rPr>
            </w:pPr>
            <w:r w:rsidRPr="001E7DB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DB2" w:rsidP="001E7DB2">
            <w:pPr>
              <w:pStyle w:val="BodyText"/>
            </w:pPr>
            <w:r w:rsidRPr="001E7DB2">
              <w:t>This version released with FBP Food, Beverage and Pharmaceutical Training Package Version 1.0</w:t>
            </w:r>
          </w:p>
        </w:tc>
      </w:tr>
    </w:tbl>
    <w:p w:rsidR="00000000" w:rsidRPr="001E7DB2" w:rsidP="001E7DB2">
      <w:pPr>
        <w:pStyle w:val="BodyText"/>
      </w:pPr>
    </w:p>
    <w:p w:rsidR="00000000" w:rsidRPr="001E7DB2" w:rsidP="001E7DB2">
      <w:pPr>
        <w:pStyle w:val="AllowPageBreak"/>
      </w:pPr>
    </w:p>
    <w:p w:rsidR="00000000" w:rsidRPr="001E7DB2" w:rsidP="001E7DB2">
      <w:pPr>
        <w:pStyle w:val="Heading1"/>
      </w:pPr>
      <w:bookmarkStart w:id="2" w:name="O_971402"/>
      <w:bookmarkEnd w:id="2"/>
      <w:r w:rsidRPr="001E7DB2">
        <w:t>Application</w:t>
      </w:r>
    </w:p>
    <w:p w:rsidR="00000000" w:rsidRPr="001E7DB2" w:rsidP="00F45749">
      <w:pPr>
        <w:pStyle w:val="BodyText"/>
      </w:pPr>
      <w:r w:rsidRPr="001E7DB2">
        <w:t>This unit of competency describes the skills and knowledge required to prepare and monitor beer yeast propagation processes.</w:t>
      </w:r>
    </w:p>
    <w:p w:rsidR="00000000" w:rsidRPr="001E7DB2" w:rsidP="00F45749">
      <w:pPr>
        <w:pStyle w:val="BodyText"/>
      </w:pPr>
      <w:r w:rsidRPr="001E7DB2">
        <w:t>This unit applies to individuals who work under general supervision and exercise limited autonomy in a food processing environment.</w:t>
      </w:r>
    </w:p>
    <w:p w:rsidR="00000000" w:rsidRPr="001E7DB2" w:rsidP="00F45749">
      <w:pPr>
        <w:pStyle w:val="BodyText"/>
      </w:pPr>
      <w:r w:rsidRPr="001E7DB2">
        <w:t>All work must be carried out to comply with workplace procedures, in accordance with State/Territory work health and safety, and food safety regulations, legislation and standards that apply to the workplace.</w:t>
      </w:r>
    </w:p>
    <w:p w:rsidR="00000000" w:rsidRPr="001E7DB2" w:rsidP="00F45749">
      <w:pPr>
        <w:pStyle w:val="BodyText"/>
      </w:pPr>
      <w:r w:rsidRPr="001E7DB2">
        <w:t>No occupational licensing, legislative or cert</w:t>
      </w:r>
      <w:r w:rsidRPr="001E7DB2">
        <w:t>ification requirements apply to this unit at the time of publication.</w:t>
      </w:r>
    </w:p>
    <w:p w:rsidR="00000000" w:rsidRPr="001E7DB2" w:rsidP="001E7DB2">
      <w:pPr>
        <w:pStyle w:val="Heading1"/>
      </w:pPr>
      <w:bookmarkStart w:id="3" w:name="O_971403"/>
      <w:bookmarkEnd w:id="3"/>
      <w:r w:rsidRPr="001E7DB2">
        <w:t>Pre-requisite Unit</w:t>
      </w:r>
    </w:p>
    <w:p w:rsidR="00000000" w:rsidRPr="001E7DB2" w:rsidP="00F45749">
      <w:pPr>
        <w:pStyle w:val="BodyText"/>
      </w:pPr>
      <w:r w:rsidRPr="001E7DB2">
        <w:t>Nil</w:t>
      </w:r>
    </w:p>
    <w:p w:rsidR="00000000" w:rsidRPr="001E7DB2" w:rsidP="001E7DB2">
      <w:pPr>
        <w:pStyle w:val="Heading1"/>
      </w:pPr>
      <w:bookmarkStart w:id="4" w:name="O_971405"/>
      <w:bookmarkEnd w:id="4"/>
      <w:r w:rsidRPr="001E7DB2">
        <w:t>Unit Sector</w:t>
      </w:r>
    </w:p>
    <w:p w:rsidR="00000000" w:rsidRPr="001E7DB2" w:rsidP="00F45749">
      <w:pPr>
        <w:pStyle w:val="BodyText"/>
      </w:pPr>
      <w:r w:rsidRPr="001E7DB2">
        <w:t>Operational (OPR)</w:t>
      </w:r>
    </w:p>
    <w:p w:rsidR="00000000" w:rsidRPr="001E7DB2" w:rsidP="001E7DB2">
      <w:pPr>
        <w:pStyle w:val="Heading1"/>
      </w:pPr>
      <w:bookmarkStart w:id="5" w:name="O_971406"/>
      <w:bookmarkEnd w:id="5"/>
      <w:r w:rsidRPr="001E7DB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4574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DB2" w:rsidP="001E7DB2">
            <w:pPr>
              <w:pStyle w:val="BodyText"/>
            </w:pPr>
            <w:r w:rsidRPr="001E7DB2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DB2">
            <w:pPr>
              <w:pStyle w:val="BodyText"/>
              <w:rPr>
                <w:lang w:val="en-NZ"/>
              </w:rPr>
            </w:pPr>
            <w:r w:rsidRPr="001E7DB2">
              <w:rPr>
                <w:rStyle w:val="SpecialBold"/>
              </w:rPr>
              <w:t>Performance Criteria</w:t>
            </w:r>
          </w:p>
        </w:tc>
      </w:tr>
      <w:tr w:rsidTr="00F4574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DB2" w:rsidP="001E7DB2">
            <w:pPr>
              <w:pStyle w:val="BodyText"/>
            </w:pPr>
            <w:r w:rsidRPr="001E7DB2">
              <w:rPr>
                <w:rStyle w:val="Emphasis"/>
              </w:rPr>
              <w:t>Elements desc</w:t>
            </w:r>
            <w:r w:rsidRPr="001E7DB2">
              <w:rPr>
                <w:rStyle w:val="Emphasis"/>
              </w:rPr>
              <w:t>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DB2">
            <w:pPr>
              <w:pStyle w:val="BodyText"/>
              <w:rPr>
                <w:lang w:val="en-NZ"/>
              </w:rPr>
            </w:pPr>
            <w:r w:rsidRPr="001E7DB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4574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DB2">
            <w:pPr>
              <w:pStyle w:val="BodyText"/>
              <w:rPr>
                <w:lang w:val="en-NZ"/>
              </w:rPr>
            </w:pPr>
            <w:r w:rsidRPr="001E7DB2">
              <w:t>1. Prepare for propagation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DB2" w:rsidP="001E7DB2">
            <w:pPr>
              <w:pStyle w:val="BodyText"/>
            </w:pPr>
            <w:r w:rsidRPr="001E7DB2">
              <w:t>1.1 Identify and confirm propagation requirements</w:t>
            </w:r>
          </w:p>
          <w:p w:rsidR="00000000" w:rsidRPr="001E7DB2" w:rsidP="001E7DB2">
            <w:pPr>
              <w:pStyle w:val="BodyText"/>
            </w:pPr>
            <w:r w:rsidRPr="001E7DB2">
              <w:t>1.2 Wear appropriate personal protective clothing and</w:t>
            </w:r>
            <w:r w:rsidRPr="001E7DB2">
              <w:t xml:space="preserve"> ensure correct fit</w:t>
            </w:r>
          </w:p>
          <w:p w:rsidR="00000000" w:rsidRPr="001E7DB2" w:rsidP="001E7DB2">
            <w:pPr>
              <w:pStyle w:val="BodyText"/>
            </w:pPr>
            <w:r w:rsidRPr="001E7DB2">
              <w:t>1.3 Prepare yeast cultures for use according to specifications</w:t>
            </w:r>
          </w:p>
          <w:p w:rsidR="00000000" w:rsidRPr="001E7DB2" w:rsidP="001E7DB2">
            <w:pPr>
              <w:pStyle w:val="BodyText"/>
            </w:pPr>
            <w:r w:rsidRPr="001E7DB2">
              <w:t>1.4 Confirm product and materials are available to meet propagation requirements</w:t>
            </w:r>
          </w:p>
          <w:p w:rsidR="00000000" w:rsidRPr="001E7DB2" w:rsidP="001E7DB2">
            <w:pPr>
              <w:pStyle w:val="BodyText"/>
            </w:pPr>
            <w:r w:rsidRPr="001E7DB2">
              <w:t>1.5 Prepare product to meet specified propagation requirements</w:t>
            </w:r>
          </w:p>
          <w:p w:rsidR="00000000" w:rsidP="001E7DB2">
            <w:pPr>
              <w:pStyle w:val="BodyText"/>
              <w:rPr>
                <w:lang w:val="en-NZ"/>
              </w:rPr>
            </w:pPr>
            <w:r w:rsidRPr="001E7DB2">
              <w:t>1.6 Confirm propagation services are available and ready for operation</w:t>
            </w:r>
          </w:p>
        </w:tc>
      </w:tr>
      <w:tr w:rsidTr="00F4574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DB2">
            <w:pPr>
              <w:pStyle w:val="BodyText"/>
              <w:rPr>
                <w:lang w:val="en-NZ"/>
              </w:rPr>
            </w:pPr>
            <w:r w:rsidRPr="001E7DB2">
              <w:t>2. Prepare equipment for culture preparation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DB2" w:rsidP="001E7DB2">
            <w:pPr>
              <w:pStyle w:val="BodyText"/>
            </w:pPr>
            <w:r w:rsidRPr="001E7DB2">
              <w:t>2.1 Check cleaning and sterilising equipment to confirm readiness for use</w:t>
            </w:r>
          </w:p>
          <w:p w:rsidR="00000000" w:rsidRPr="001E7DB2" w:rsidP="001E7DB2">
            <w:pPr>
              <w:pStyle w:val="BodyText"/>
            </w:pPr>
            <w:r w:rsidRPr="001E7DB2">
              <w:t>2.2 Select, clean and sterilise propagation equipment according t</w:t>
            </w:r>
            <w:r w:rsidRPr="001E7DB2">
              <w:t>o work health and safety and food safety procedures</w:t>
            </w:r>
          </w:p>
          <w:p w:rsidR="00000000" w:rsidRPr="001E7DB2" w:rsidP="001E7DB2">
            <w:pPr>
              <w:pStyle w:val="BodyText"/>
            </w:pPr>
            <w:r w:rsidRPr="001E7DB2">
              <w:t>2.3 Select, clean and sterilise transfer equipment according to work health and safety and food safety procedures</w:t>
            </w:r>
          </w:p>
          <w:p w:rsidR="00000000" w:rsidP="001E7DB2">
            <w:pPr>
              <w:pStyle w:val="BodyText"/>
              <w:rPr>
                <w:lang w:val="en-NZ"/>
              </w:rPr>
            </w:pPr>
            <w:r w:rsidRPr="001E7DB2">
              <w:t>2.4 Start up the beer yeast propagation process according to work health and safety and op</w:t>
            </w:r>
            <w:r w:rsidRPr="001E7DB2">
              <w:t>erating requirements</w:t>
            </w:r>
          </w:p>
        </w:tc>
      </w:tr>
      <w:tr w:rsidTr="00F4574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DB2">
            <w:pPr>
              <w:pStyle w:val="BodyText"/>
              <w:rPr>
                <w:lang w:val="en-NZ"/>
              </w:rPr>
            </w:pPr>
            <w:r w:rsidRPr="001E7DB2">
              <w:t>3. Maintain and monitor the propagation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DB2" w:rsidP="001E7DB2">
            <w:pPr>
              <w:pStyle w:val="BodyText"/>
            </w:pPr>
            <w:r w:rsidRPr="001E7DB2">
              <w:t>3.1 Conduct transfer operations to meet propagation requirements</w:t>
            </w:r>
          </w:p>
          <w:p w:rsidR="00000000" w:rsidRPr="001E7DB2" w:rsidP="001E7DB2">
            <w:pPr>
              <w:pStyle w:val="BodyText"/>
            </w:pPr>
            <w:r w:rsidRPr="001E7DB2">
              <w:t>3.2 Conduct the culture propagation process according to workplace procedures</w:t>
            </w:r>
          </w:p>
          <w:p w:rsidR="00000000" w:rsidRPr="001E7DB2" w:rsidP="001E7DB2">
            <w:pPr>
              <w:pStyle w:val="BodyText"/>
            </w:pPr>
            <w:r w:rsidRPr="001E7DB2">
              <w:t>3.3 Make scale-up additions to ensure optim</w:t>
            </w:r>
            <w:r w:rsidRPr="001E7DB2">
              <w:t>um performance</w:t>
            </w:r>
          </w:p>
          <w:p w:rsidR="00000000" w:rsidRPr="001E7DB2" w:rsidP="001E7DB2">
            <w:pPr>
              <w:pStyle w:val="BodyText"/>
            </w:pPr>
            <w:r w:rsidRPr="001E7DB2">
              <w:t>3.4 Monitor control points to confirm performance is maintained within specification</w:t>
            </w:r>
          </w:p>
          <w:p w:rsidR="00000000" w:rsidRPr="001E7DB2" w:rsidP="001E7DB2">
            <w:pPr>
              <w:pStyle w:val="BodyText"/>
            </w:pPr>
            <w:r w:rsidRPr="001E7DB2">
              <w:t>3.5 Monitor equipment to confirm operating condition</w:t>
            </w:r>
          </w:p>
          <w:p w:rsidR="00000000" w:rsidP="001E7DB2">
            <w:pPr>
              <w:pStyle w:val="BodyText"/>
              <w:rPr>
                <w:lang w:val="en-NZ"/>
              </w:rPr>
            </w:pPr>
            <w:r w:rsidRPr="001E7DB2">
              <w:t>3.6 Identify, rectify and/or report out-of-specification product, process and equipment performance acc</w:t>
            </w:r>
            <w:r w:rsidRPr="001E7DB2">
              <w:t>ording to workplace procedures</w:t>
            </w:r>
          </w:p>
        </w:tc>
      </w:tr>
      <w:tr w:rsidTr="00F4574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DB2">
            <w:pPr>
              <w:pStyle w:val="BodyText"/>
              <w:rPr>
                <w:lang w:val="en-NZ"/>
              </w:rPr>
            </w:pPr>
            <w:r w:rsidRPr="001E7DB2">
              <w:t>4. Complete propagation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DB2" w:rsidP="001E7DB2">
            <w:pPr>
              <w:pStyle w:val="BodyText"/>
            </w:pPr>
            <w:r w:rsidRPr="001E7DB2">
              <w:t>4.1 Complete the propagation process according to workplace procedures</w:t>
            </w:r>
          </w:p>
          <w:p w:rsidR="00000000" w:rsidRPr="001E7DB2" w:rsidP="001E7DB2">
            <w:pPr>
              <w:pStyle w:val="BodyText"/>
            </w:pPr>
            <w:r w:rsidRPr="001E7DB2">
              <w:t>4.2 Dismantle equipment and prepare for cleaning according to workplace requirements</w:t>
            </w:r>
          </w:p>
          <w:p w:rsidR="00000000" w:rsidRPr="001E7DB2" w:rsidP="001E7DB2">
            <w:pPr>
              <w:pStyle w:val="BodyText"/>
            </w:pPr>
            <w:r w:rsidRPr="001E7DB2">
              <w:t>4.3 Collect, treat and dispose of</w:t>
            </w:r>
            <w:r w:rsidRPr="001E7DB2">
              <w:t xml:space="preserve"> or recycle waste generated by both the process and cleaning procedures</w:t>
            </w:r>
          </w:p>
          <w:p w:rsidR="00000000" w:rsidRPr="001E7DB2" w:rsidP="001E7DB2">
            <w:pPr>
              <w:pStyle w:val="BodyText"/>
            </w:pPr>
            <w:r w:rsidRPr="001E7DB2">
              <w:t>4.4 Conduct work in accordance with workplace environmental guidelines</w:t>
            </w:r>
          </w:p>
          <w:p w:rsidR="00000000" w:rsidRPr="001E7DB2" w:rsidP="001E7DB2">
            <w:pPr>
              <w:pStyle w:val="BodyText"/>
            </w:pPr>
            <w:r w:rsidRPr="001E7DB2">
              <w:t>4.5 Record workplace information in the appropriate format according to workplace requirements</w:t>
            </w:r>
          </w:p>
        </w:tc>
      </w:tr>
    </w:tbl>
    <w:p w:rsidR="00000000" w:rsidRPr="001E7DB2" w:rsidP="001E7DB2">
      <w:pPr>
        <w:pStyle w:val="BodyText"/>
      </w:pPr>
    </w:p>
    <w:p w:rsidR="00000000" w:rsidRPr="001E7DB2" w:rsidP="001E7DB2">
      <w:pPr>
        <w:pStyle w:val="AllowPageBreak"/>
      </w:pPr>
    </w:p>
    <w:p w:rsidR="00000000" w:rsidRPr="001E7DB2" w:rsidP="001E7DB2">
      <w:pPr>
        <w:pStyle w:val="Heading1"/>
      </w:pPr>
      <w:bookmarkStart w:id="6" w:name="O_971407"/>
      <w:bookmarkEnd w:id="6"/>
      <w:r w:rsidRPr="001E7DB2">
        <w:t>Foundation Skills</w:t>
      </w:r>
    </w:p>
    <w:p w:rsidR="00000000" w:rsidRPr="00F45749" w:rsidP="00F45749">
      <w:pPr>
        <w:pStyle w:val="BodyText"/>
        <w:rPr>
          <w:i/>
        </w:rPr>
      </w:pPr>
      <w:r w:rsidRPr="00F45749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E7D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DB2" w:rsidP="001E7DB2">
            <w:pPr>
              <w:pStyle w:val="BodyText"/>
            </w:pPr>
            <w:r w:rsidRPr="001E7DB2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DB2">
            <w:pPr>
              <w:pStyle w:val="BodyText"/>
              <w:rPr>
                <w:lang w:val="en-NZ"/>
              </w:rPr>
            </w:pPr>
            <w:r w:rsidRPr="001E7DB2">
              <w:rPr>
                <w:rStyle w:val="SpecialBold"/>
              </w:rPr>
              <w:t>Description</w:t>
            </w:r>
          </w:p>
        </w:tc>
      </w:tr>
      <w:tr w:rsidTr="001E7D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DB2">
            <w:pPr>
              <w:pStyle w:val="BodyText"/>
              <w:rPr>
                <w:lang w:val="en-NZ"/>
              </w:rPr>
            </w:pPr>
            <w:r w:rsidRPr="001E7DB2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DB2" w:rsidP="001E7DB2">
            <w:pPr>
              <w:pStyle w:val="ListBullet"/>
            </w:pPr>
            <w:r w:rsidRPr="001E7DB2">
              <w:t xml:space="preserve">Interpret </w:t>
            </w:r>
            <w:r w:rsidRPr="001E7DB2">
              <w:t>workplace and standard operating procedures relevant to job role</w:t>
            </w:r>
          </w:p>
          <w:p w:rsidR="00000000" w:rsidP="001E7DB2">
            <w:pPr>
              <w:pStyle w:val="ListBullet"/>
              <w:rPr>
                <w:lang w:val="en-NZ"/>
              </w:rPr>
            </w:pPr>
            <w:r w:rsidRPr="001E7DB2">
              <w:t>Interpret production requirements</w:t>
            </w:r>
          </w:p>
        </w:tc>
      </w:tr>
      <w:tr w:rsidTr="001E7D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DB2">
            <w:pPr>
              <w:pStyle w:val="BodyText"/>
              <w:rPr>
                <w:lang w:val="en-NZ"/>
              </w:rPr>
            </w:pPr>
            <w:r w:rsidRPr="001E7DB2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DB2">
            <w:pPr>
              <w:pStyle w:val="ListBullet"/>
              <w:rPr>
                <w:lang w:val="en-NZ"/>
              </w:rPr>
            </w:pPr>
            <w:r w:rsidRPr="001E7DB2">
              <w:t>Record operating, routine maintenance and shutdown information on paper-based and electronic media</w:t>
            </w:r>
          </w:p>
        </w:tc>
      </w:tr>
      <w:tr w:rsidTr="001E7D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DB2">
            <w:pPr>
              <w:pStyle w:val="BodyText"/>
              <w:rPr>
                <w:lang w:val="en-NZ"/>
              </w:rPr>
            </w:pPr>
            <w:r w:rsidRPr="001E7DB2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DB2" w:rsidP="001E7DB2">
            <w:pPr>
              <w:pStyle w:val="ListBullet"/>
            </w:pPr>
            <w:r w:rsidRPr="001E7DB2">
              <w:t>Monitor and interpret production and process control indicators and data</w:t>
            </w:r>
          </w:p>
          <w:p w:rsidR="00000000" w:rsidP="001E7DB2">
            <w:pPr>
              <w:pStyle w:val="ListBullet"/>
              <w:rPr>
                <w:lang w:val="en-NZ"/>
              </w:rPr>
            </w:pPr>
            <w:r w:rsidRPr="001E7DB2">
              <w:t>Monitor supply and flow of materials to and from the process</w:t>
            </w:r>
          </w:p>
        </w:tc>
      </w:tr>
      <w:tr w:rsidTr="001E7D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DB2">
            <w:pPr>
              <w:pStyle w:val="BodyText"/>
              <w:rPr>
                <w:lang w:val="en-NZ"/>
              </w:rPr>
            </w:pPr>
            <w:r w:rsidRPr="001E7DB2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DB2" w:rsidP="001E7DB2">
            <w:pPr>
              <w:pStyle w:val="ListBullet"/>
            </w:pPr>
            <w:r w:rsidRPr="001E7DB2">
              <w:t>Apply workplace procedures to own role and responsibilities</w:t>
            </w:r>
          </w:p>
          <w:p w:rsidR="00000000" w:rsidRPr="001E7DB2" w:rsidP="001E7DB2">
            <w:pPr>
              <w:pStyle w:val="ListBullet"/>
            </w:pPr>
            <w:r w:rsidRPr="001E7DB2">
              <w:t>Identify skills, knowledge and ex</w:t>
            </w:r>
            <w:r w:rsidRPr="001E7DB2">
              <w:t>perience required for performing own role in the workplace</w:t>
            </w:r>
          </w:p>
          <w:p w:rsidR="00000000" w:rsidP="001E7DB2">
            <w:pPr>
              <w:pStyle w:val="ListBullet"/>
              <w:rPr>
                <w:lang w:val="en-NZ"/>
              </w:rPr>
            </w:pPr>
            <w:r w:rsidRPr="001E7DB2">
              <w:t>Ask questions to clarify understanding or seek further information</w:t>
            </w:r>
          </w:p>
        </w:tc>
      </w:tr>
      <w:tr w:rsidTr="001E7D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DB2">
            <w:pPr>
              <w:pStyle w:val="BodyText"/>
              <w:rPr>
                <w:lang w:val="en-NZ"/>
              </w:rPr>
            </w:pPr>
            <w:r w:rsidRPr="001E7DB2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DB2" w:rsidP="001E7DB2">
            <w:pPr>
              <w:pStyle w:val="ListBullet"/>
            </w:pPr>
            <w:r w:rsidRPr="001E7DB2">
              <w:t>Communicate and report operational and safety information to relevant personnel</w:t>
            </w:r>
          </w:p>
          <w:p w:rsidR="00000000" w:rsidP="001E7DB2">
            <w:pPr>
              <w:pStyle w:val="ListBullet"/>
              <w:rPr>
                <w:lang w:val="en-NZ"/>
              </w:rPr>
            </w:pPr>
            <w:r w:rsidRPr="001E7DB2">
              <w:t>Use modes of communication suitable to purpose to confirm understanding when conducting operational start-up and shutdown procedures</w:t>
            </w:r>
          </w:p>
        </w:tc>
      </w:tr>
      <w:tr w:rsidTr="001E7D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DB2">
            <w:pPr>
              <w:pStyle w:val="BodyText"/>
              <w:rPr>
                <w:lang w:val="en-NZ"/>
              </w:rPr>
            </w:pPr>
            <w:r w:rsidRPr="001E7DB2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DB2" w:rsidP="001E7DB2">
            <w:pPr>
              <w:pStyle w:val="ListBullet"/>
            </w:pPr>
            <w:r w:rsidRPr="001E7DB2">
              <w:t>Access and interpret process control panels and system</w:t>
            </w:r>
          </w:p>
          <w:p w:rsidR="00000000" w:rsidRPr="001E7DB2" w:rsidP="001E7DB2">
            <w:pPr>
              <w:pStyle w:val="ListBullet"/>
            </w:pPr>
            <w:r w:rsidRPr="001E7DB2">
              <w:t>Maintain a clean and hazard-free work area</w:t>
            </w:r>
          </w:p>
          <w:p w:rsidR="00000000" w:rsidRPr="001E7DB2" w:rsidP="001E7DB2">
            <w:pPr>
              <w:pStyle w:val="ListBullet"/>
            </w:pPr>
            <w:r w:rsidRPr="001E7DB2">
              <w:t>Ident</w:t>
            </w:r>
            <w:r w:rsidRPr="001E7DB2">
              <w:t>ify out-of-specification standards and maintain quality specifications</w:t>
            </w:r>
          </w:p>
          <w:p w:rsidR="00000000" w:rsidRPr="001E7DB2" w:rsidP="001E7DB2">
            <w:pPr>
              <w:pStyle w:val="ListBullet"/>
            </w:pPr>
            <w:r w:rsidRPr="001E7DB2">
              <w:t>Confirm equipment status and condition</w:t>
            </w:r>
          </w:p>
          <w:p w:rsidR="00000000" w:rsidRPr="001E7DB2" w:rsidP="001E7DB2">
            <w:pPr>
              <w:pStyle w:val="ListBullet"/>
            </w:pPr>
            <w:r w:rsidRPr="001E7DB2">
              <w:t>Interpret process and equipment information to monitor process and respond to abnormal performance and variations</w:t>
            </w:r>
          </w:p>
        </w:tc>
      </w:tr>
    </w:tbl>
    <w:p w:rsidR="00000000" w:rsidRPr="001E7DB2" w:rsidP="001E7DB2">
      <w:pPr>
        <w:pStyle w:val="BodyText"/>
      </w:pPr>
    </w:p>
    <w:p w:rsidR="00000000" w:rsidRPr="001E7DB2" w:rsidP="001E7DB2">
      <w:pPr>
        <w:pStyle w:val="AllowPageBreak"/>
      </w:pPr>
    </w:p>
    <w:p w:rsidR="00000000" w:rsidRPr="001E7DB2" w:rsidP="001E7DB2">
      <w:pPr>
        <w:pStyle w:val="Heading1"/>
      </w:pPr>
      <w:bookmarkStart w:id="7" w:name="O_971409"/>
      <w:bookmarkEnd w:id="7"/>
      <w:r w:rsidRPr="001E7DB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1E7D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DB2" w:rsidP="001E7DB2">
            <w:pPr>
              <w:pStyle w:val="BodyText"/>
            </w:pPr>
            <w:r w:rsidRPr="001E7DB2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DB2" w:rsidP="001E7DB2">
            <w:pPr>
              <w:pStyle w:val="BodyText"/>
            </w:pPr>
            <w:r w:rsidRPr="001E7DB2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DB2" w:rsidP="001E7DB2">
            <w:pPr>
              <w:pStyle w:val="BodyText"/>
            </w:pPr>
            <w:r w:rsidRPr="001E7DB2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DB2">
            <w:pPr>
              <w:pStyle w:val="BodyText"/>
              <w:rPr>
                <w:lang w:val="en-NZ"/>
              </w:rPr>
            </w:pPr>
            <w:r w:rsidRPr="001E7DB2">
              <w:rPr>
                <w:rStyle w:val="SpecialBold"/>
              </w:rPr>
              <w:t>Equivalence status</w:t>
            </w:r>
          </w:p>
        </w:tc>
      </w:tr>
      <w:tr w:rsidTr="001E7D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DB2">
            <w:pPr>
              <w:pStyle w:val="BodyText"/>
              <w:rPr>
                <w:lang w:val="en-NZ"/>
              </w:rPr>
            </w:pPr>
            <w:r w:rsidRPr="001E7DB2">
              <w:t>FBPOPR2003 Prepare and monitor beer yeast propagation processes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DB2">
            <w:pPr>
              <w:pStyle w:val="BodyText"/>
              <w:rPr>
                <w:lang w:val="en-NZ"/>
              </w:rPr>
            </w:pPr>
            <w:r w:rsidRPr="001E7DB2">
              <w:t>FDFOP2074A Prepare and monitor beer yeast propagation processes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DB2">
            <w:pPr>
              <w:pStyle w:val="BodyText"/>
              <w:rPr>
                <w:lang w:val="en-NZ"/>
              </w:rPr>
            </w:pPr>
            <w:r w:rsidRPr="001E7DB2">
              <w:t xml:space="preserve">Updated to </w:t>
            </w:r>
            <w:r w:rsidRPr="001E7DB2">
              <w:t>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DB2" w:rsidP="001E7DB2">
            <w:pPr>
              <w:pStyle w:val="BodyText"/>
            </w:pPr>
            <w:r w:rsidRPr="001E7DB2">
              <w:t>Equivalent unit</w:t>
            </w:r>
          </w:p>
        </w:tc>
      </w:tr>
    </w:tbl>
    <w:p w:rsidR="00000000" w:rsidRPr="001E7DB2" w:rsidP="001E7DB2">
      <w:pPr>
        <w:pStyle w:val="BodyText"/>
      </w:pPr>
    </w:p>
    <w:p w:rsidR="00000000" w:rsidRPr="001E7DB2" w:rsidP="001E7DB2">
      <w:pPr>
        <w:pStyle w:val="AllowPageBreak"/>
      </w:pPr>
    </w:p>
    <w:p w:rsidR="00000000" w:rsidRPr="001E7DB2" w:rsidP="001E7DB2">
      <w:pPr>
        <w:pStyle w:val="Heading1"/>
      </w:pPr>
      <w:bookmarkStart w:id="8" w:name="O_971416"/>
      <w:bookmarkEnd w:id="8"/>
      <w:r w:rsidRPr="001E7DB2">
        <w:t>Links</w:t>
      </w:r>
    </w:p>
    <w:p w:rsidR="00000000" w:rsidRPr="001E7DB2" w:rsidP="00F45749">
      <w:pPr>
        <w:pStyle w:val="BodyText"/>
      </w:pPr>
      <w:r w:rsidRPr="001E7DB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D83634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1E7DB2" w:rsidP="00F45749">
      <w:pPr>
        <w:pStyle w:val="BodyText"/>
        <w:sectPr w:rsidSect="001E7DB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E7DB2" w:rsidP="001E7DB2">
      <w:pPr>
        <w:pStyle w:val="SuperHeading"/>
      </w:pPr>
      <w:r w:rsidRPr="001E7DB2">
        <w:t>Assessment Requirements for FBPOPR2003 Prepare and monitor beer yeast propagation processes</w:t>
      </w:r>
    </w:p>
    <w:p w:rsidR="00000000" w:rsidRPr="001E7DB2" w:rsidP="001E7DB2">
      <w:pPr>
        <w:pStyle w:val="Heading1"/>
      </w:pPr>
      <w:bookmarkStart w:id="9" w:name="O_971411"/>
      <w:bookmarkEnd w:id="9"/>
      <w:r w:rsidRPr="001E7DB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E7D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DB2" w:rsidP="001E7DB2">
            <w:pPr>
              <w:pStyle w:val="BodyText"/>
            </w:pPr>
            <w:r w:rsidRPr="001E7DB2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DB2">
            <w:pPr>
              <w:pStyle w:val="BodyText"/>
              <w:rPr>
                <w:lang w:val="en-NZ"/>
              </w:rPr>
            </w:pPr>
            <w:r w:rsidRPr="001E7DB2">
              <w:rPr>
                <w:rStyle w:val="SpecialBold"/>
              </w:rPr>
              <w:t>Comments</w:t>
            </w:r>
          </w:p>
        </w:tc>
      </w:tr>
      <w:tr w:rsidTr="001E7D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DB2">
            <w:pPr>
              <w:pStyle w:val="BodyText"/>
              <w:rPr>
                <w:lang w:val="en-NZ"/>
              </w:rPr>
            </w:pPr>
            <w:r w:rsidRPr="001E7DB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DB2" w:rsidP="001E7DB2">
            <w:pPr>
              <w:pStyle w:val="BodyText"/>
            </w:pPr>
            <w:r w:rsidRPr="001E7DB2">
              <w:t>This version released with FBP Food, Beverage and Pharmaceutical Training Package Version 1.0</w:t>
            </w:r>
          </w:p>
        </w:tc>
      </w:tr>
    </w:tbl>
    <w:p w:rsidR="00000000" w:rsidRPr="001E7DB2" w:rsidP="001E7DB2">
      <w:pPr>
        <w:pStyle w:val="BodyText"/>
      </w:pPr>
    </w:p>
    <w:p w:rsidR="00000000" w:rsidRPr="001E7DB2" w:rsidP="001E7DB2">
      <w:pPr>
        <w:pStyle w:val="AllowPageBreak"/>
      </w:pPr>
    </w:p>
    <w:p w:rsidR="00000000" w:rsidRPr="001E7DB2" w:rsidP="001E7DB2">
      <w:pPr>
        <w:pStyle w:val="Heading1"/>
      </w:pPr>
      <w:bookmarkStart w:id="10" w:name="O_971412"/>
      <w:bookmarkEnd w:id="10"/>
      <w:r w:rsidRPr="001E7DB2">
        <w:t>Performance Evidence</w:t>
      </w:r>
    </w:p>
    <w:p w:rsidR="00000000" w:rsidRPr="001E7DB2" w:rsidP="00F45749">
      <w:pPr>
        <w:pStyle w:val="BodyText"/>
      </w:pPr>
      <w:r w:rsidRPr="001E7DB2">
        <w:t>An individual demonstrating competency in this unit must satisfy all of the elements and performance criteria of this unit</w:t>
      </w:r>
      <w:r w:rsidRPr="001E7DB2">
        <w:t>.</w:t>
      </w:r>
    </w:p>
    <w:p w:rsidR="00000000" w:rsidRPr="001E7DB2" w:rsidP="00F45749">
      <w:pPr>
        <w:pStyle w:val="BodyText"/>
      </w:pPr>
      <w:r w:rsidRPr="001E7DB2">
        <w:t>There must be evidence that the individual has prepared and monitored beer yeast propagation processes on at least one occasion, including:</w:t>
      </w:r>
    </w:p>
    <w:p w:rsidR="00000000" w:rsidRPr="001E7DB2" w:rsidP="001E7DB2">
      <w:pPr>
        <w:pStyle w:val="ListBullet"/>
      </w:pPr>
      <w:r w:rsidRPr="001E7DB2">
        <w:t>accessing workplace information to identify culture propagation requirements</w:t>
      </w:r>
    </w:p>
    <w:p w:rsidR="00000000" w:rsidRPr="001E7DB2" w:rsidP="001E7DB2">
      <w:pPr>
        <w:pStyle w:val="ListBullet"/>
      </w:pPr>
      <w:r w:rsidRPr="001E7DB2">
        <w:t>selecting, fitting and using persona</w:t>
      </w:r>
      <w:r w:rsidRPr="001E7DB2">
        <w:t>l protective clothing and/or equipment</w:t>
      </w:r>
    </w:p>
    <w:p w:rsidR="00000000" w:rsidRPr="001E7DB2" w:rsidP="001E7DB2">
      <w:pPr>
        <w:pStyle w:val="ListBullet"/>
      </w:pPr>
      <w:r w:rsidRPr="001E7DB2">
        <w:t>confirming supply of necessary product, materials and services</w:t>
      </w:r>
    </w:p>
    <w:p w:rsidR="00000000" w:rsidRPr="001E7DB2" w:rsidP="001E7DB2">
      <w:pPr>
        <w:pStyle w:val="ListBullet"/>
      </w:pPr>
      <w:r w:rsidRPr="001E7DB2">
        <w:t>liaising with other work areas</w:t>
      </w:r>
    </w:p>
    <w:p w:rsidR="00000000" w:rsidRPr="001E7DB2" w:rsidP="001E7DB2">
      <w:pPr>
        <w:pStyle w:val="ListBullet"/>
      </w:pPr>
      <w:r w:rsidRPr="001E7DB2">
        <w:t>preparing product and materials, including:</w:t>
      </w:r>
    </w:p>
    <w:p w:rsidR="00000000" w:rsidRPr="001E7DB2" w:rsidP="001E7DB2">
      <w:pPr>
        <w:pStyle w:val="ListBullet2"/>
      </w:pPr>
      <w:r w:rsidRPr="001E7DB2">
        <w:t>culture yeast slopes</w:t>
      </w:r>
    </w:p>
    <w:p w:rsidR="00000000" w:rsidRPr="001E7DB2" w:rsidP="001E7DB2">
      <w:pPr>
        <w:pStyle w:val="ListBullet2"/>
      </w:pPr>
      <w:r w:rsidRPr="001E7DB2">
        <w:t>oxygenated wort</w:t>
      </w:r>
    </w:p>
    <w:p w:rsidR="00000000" w:rsidRPr="001E7DB2" w:rsidP="001E7DB2">
      <w:pPr>
        <w:pStyle w:val="ListBullet2"/>
      </w:pPr>
      <w:r w:rsidRPr="001E7DB2">
        <w:t>yeast nutrients</w:t>
      </w:r>
    </w:p>
    <w:p w:rsidR="00000000" w:rsidRPr="001E7DB2" w:rsidP="001E7DB2">
      <w:pPr>
        <w:pStyle w:val="ListBullet2"/>
      </w:pPr>
      <w:r w:rsidRPr="001E7DB2">
        <w:t>oxygen supply and sterilisation</w:t>
      </w:r>
    </w:p>
    <w:p w:rsidR="00000000" w:rsidRPr="001E7DB2" w:rsidP="001E7DB2">
      <w:pPr>
        <w:pStyle w:val="ListBullet2"/>
      </w:pPr>
      <w:r w:rsidRPr="001E7DB2">
        <w:t>wort heating</w:t>
      </w:r>
    </w:p>
    <w:p w:rsidR="00000000" w:rsidRPr="001E7DB2" w:rsidP="001E7DB2">
      <w:pPr>
        <w:pStyle w:val="ListBullet2"/>
      </w:pPr>
      <w:r w:rsidRPr="001E7DB2">
        <w:t>wort sterilisation</w:t>
      </w:r>
    </w:p>
    <w:p w:rsidR="00000000" w:rsidRPr="001E7DB2" w:rsidP="001E7DB2">
      <w:pPr>
        <w:pStyle w:val="ListBullet"/>
      </w:pPr>
      <w:r w:rsidRPr="001E7DB2">
        <w:t>confirming equipment status and condition, including checking:</w:t>
      </w:r>
    </w:p>
    <w:p w:rsidR="00000000" w:rsidRPr="001E7DB2" w:rsidP="001E7DB2">
      <w:pPr>
        <w:pStyle w:val="ListBullet2"/>
      </w:pPr>
      <w:r w:rsidRPr="001E7DB2">
        <w:t>cleaning and/or sterilisation requirements have been met</w:t>
      </w:r>
    </w:p>
    <w:p w:rsidR="00000000" w:rsidRPr="001E7DB2" w:rsidP="001E7DB2">
      <w:pPr>
        <w:pStyle w:val="ListBullet2"/>
      </w:pPr>
      <w:r w:rsidRPr="001E7DB2">
        <w:t>position and alignment of valves</w:t>
      </w:r>
    </w:p>
    <w:p w:rsidR="00000000" w:rsidRPr="001E7DB2" w:rsidP="001E7DB2">
      <w:pPr>
        <w:pStyle w:val="ListBullet2"/>
      </w:pPr>
      <w:r w:rsidRPr="001E7DB2">
        <w:t>integrity of door seals and small ves</w:t>
      </w:r>
      <w:r w:rsidRPr="001E7DB2">
        <w:t>sel tubing and condition of gas (oxy) filters</w:t>
      </w:r>
    </w:p>
    <w:p w:rsidR="00000000" w:rsidRPr="001E7DB2" w:rsidP="001E7DB2">
      <w:pPr>
        <w:pStyle w:val="ListBullet"/>
      </w:pPr>
      <w:r w:rsidRPr="001E7DB2">
        <w:t>starting up the process</w:t>
      </w:r>
    </w:p>
    <w:p w:rsidR="00000000" w:rsidRPr="001E7DB2" w:rsidP="001E7DB2">
      <w:pPr>
        <w:pStyle w:val="ListBullet"/>
      </w:pPr>
      <w:r w:rsidRPr="001E7DB2">
        <w:t>monitoring the process and equipment operation to identify out-of-specification results or non-compliance, including sampling and checking:</w:t>
      </w:r>
    </w:p>
    <w:p w:rsidR="00000000" w:rsidRPr="001E7DB2" w:rsidP="001E7DB2">
      <w:pPr>
        <w:pStyle w:val="ListBullet2"/>
      </w:pPr>
      <w:r w:rsidRPr="001E7DB2">
        <w:t>temperature (wort)</w:t>
      </w:r>
    </w:p>
    <w:p w:rsidR="00000000" w:rsidRPr="001E7DB2" w:rsidP="001E7DB2">
      <w:pPr>
        <w:pStyle w:val="ListBullet2"/>
      </w:pPr>
      <w:r w:rsidRPr="001E7DB2">
        <w:t>wort gravity</w:t>
      </w:r>
    </w:p>
    <w:p w:rsidR="00000000" w:rsidRPr="001E7DB2" w:rsidP="001E7DB2">
      <w:pPr>
        <w:pStyle w:val="ListBullet2"/>
      </w:pPr>
      <w:r w:rsidRPr="001E7DB2">
        <w:t>wort oxygenation levels</w:t>
      </w:r>
    </w:p>
    <w:p w:rsidR="00000000" w:rsidRPr="001E7DB2" w:rsidP="001E7DB2">
      <w:pPr>
        <w:pStyle w:val="ListBullet2"/>
      </w:pPr>
      <w:r w:rsidRPr="001E7DB2">
        <w:t>yeast cell counts</w:t>
      </w:r>
    </w:p>
    <w:p w:rsidR="00000000" w:rsidRPr="001E7DB2" w:rsidP="001E7DB2">
      <w:pPr>
        <w:pStyle w:val="ListBullet2"/>
      </w:pPr>
      <w:r w:rsidRPr="001E7DB2">
        <w:t>yeast viability</w:t>
      </w:r>
    </w:p>
    <w:p w:rsidR="00000000" w:rsidRPr="001E7DB2" w:rsidP="001E7DB2">
      <w:pPr>
        <w:pStyle w:val="ListBullet"/>
      </w:pPr>
      <w:r w:rsidRPr="001E7DB2">
        <w:t>monitoring supply and flow of product and materials to and from the process</w:t>
      </w:r>
    </w:p>
    <w:p w:rsidR="00000000" w:rsidRPr="001E7DB2" w:rsidP="001E7DB2">
      <w:pPr>
        <w:pStyle w:val="ListBullet"/>
      </w:pPr>
      <w:r w:rsidRPr="001E7DB2">
        <w:t>taking corrective action in response to out-of-specification results or non-compliance</w:t>
      </w:r>
    </w:p>
    <w:p w:rsidR="00000000" w:rsidRPr="001E7DB2" w:rsidP="001E7DB2">
      <w:pPr>
        <w:pStyle w:val="ListBullet"/>
      </w:pPr>
      <w:r w:rsidRPr="001E7DB2">
        <w:t>reporting and/or recording correct</w:t>
      </w:r>
      <w:r w:rsidRPr="001E7DB2">
        <w:t>ive action</w:t>
      </w:r>
    </w:p>
    <w:p w:rsidR="00000000" w:rsidRPr="001E7DB2" w:rsidP="001E7DB2">
      <w:pPr>
        <w:pStyle w:val="ListBullet"/>
      </w:pPr>
      <w:r w:rsidRPr="001E7DB2">
        <w:t>sorting, collecting, treating, recycling or disposing of waste</w:t>
      </w:r>
    </w:p>
    <w:p w:rsidR="00000000" w:rsidRPr="001E7DB2" w:rsidP="001E7DB2">
      <w:pPr>
        <w:pStyle w:val="ListBullet"/>
      </w:pPr>
      <w:r w:rsidRPr="001E7DB2">
        <w:t>shutting down equipment in response to an emergency situation</w:t>
      </w:r>
    </w:p>
    <w:p w:rsidR="00000000" w:rsidRPr="001E7DB2" w:rsidP="001E7DB2">
      <w:pPr>
        <w:pStyle w:val="ListBullet"/>
      </w:pPr>
      <w:r w:rsidRPr="001E7DB2">
        <w:t>shutting down equipment in response to routine shutdown requirements</w:t>
      </w:r>
    </w:p>
    <w:p w:rsidR="00000000" w:rsidRPr="001E7DB2" w:rsidP="001E7DB2">
      <w:pPr>
        <w:pStyle w:val="ListBullet"/>
      </w:pPr>
      <w:r w:rsidRPr="001E7DB2">
        <w:t>recording workplace information</w:t>
      </w:r>
    </w:p>
    <w:p w:rsidR="00000000" w:rsidRPr="001E7DB2" w:rsidP="001E7DB2">
      <w:pPr>
        <w:pStyle w:val="ListBullet"/>
      </w:pPr>
      <w:r w:rsidRPr="001E7DB2">
        <w:t>maintaining work area to meet housekeeping standards</w:t>
      </w:r>
    </w:p>
    <w:p w:rsidR="00000000" w:rsidRPr="001E7DB2" w:rsidP="001E7DB2">
      <w:pPr>
        <w:pStyle w:val="ListBullet"/>
      </w:pPr>
      <w:r w:rsidRPr="001E7DB2">
        <w:t>preparing equipment for cleaning, including draining and/or dismantling equipment, and removing waste either manually or by rinsing, in preparation for sanitation</w:t>
      </w:r>
    </w:p>
    <w:p w:rsidR="00000000" w:rsidRPr="001E7DB2" w:rsidP="001E7DB2">
      <w:pPr>
        <w:pStyle w:val="ListBullet"/>
      </w:pPr>
      <w:r w:rsidRPr="001E7DB2">
        <w:t>identifying, rectifying and/or reporting</w:t>
      </w:r>
      <w:r w:rsidRPr="001E7DB2">
        <w:t xml:space="preserve"> environmental non-compliance</w:t>
      </w:r>
    </w:p>
    <w:p w:rsidR="00000000" w:rsidRPr="001E7DB2" w:rsidP="001E7DB2">
      <w:pPr>
        <w:pStyle w:val="ListBullet"/>
      </w:pPr>
      <w:r w:rsidRPr="001E7DB2">
        <w:t>following relevant work health and safety procedures.</w:t>
      </w:r>
    </w:p>
    <w:p w:rsidR="00000000" w:rsidRPr="001E7DB2" w:rsidP="001E7DB2">
      <w:pPr>
        <w:pStyle w:val="AllowPageBreak"/>
      </w:pPr>
    </w:p>
    <w:p w:rsidR="00000000" w:rsidRPr="001E7DB2" w:rsidP="001E7DB2">
      <w:pPr>
        <w:pStyle w:val="Heading1"/>
      </w:pPr>
      <w:bookmarkStart w:id="11" w:name="O_971413"/>
      <w:bookmarkEnd w:id="11"/>
      <w:r w:rsidRPr="001E7DB2">
        <w:t>Knowledge Evidence</w:t>
      </w:r>
    </w:p>
    <w:p w:rsidR="00000000" w:rsidRPr="001E7DB2" w:rsidP="00F45749">
      <w:pPr>
        <w:pStyle w:val="BodyText"/>
      </w:pPr>
      <w:r w:rsidRPr="001E7DB2">
        <w:t xml:space="preserve">An individual must be able to demonstrate the knowledge required to perform the tasks outlined in the elements and performance criteria </w:t>
      </w:r>
      <w:r w:rsidRPr="001E7DB2">
        <w:t>of this unit. This includes knowledge of:</w:t>
      </w:r>
    </w:p>
    <w:p w:rsidR="00000000" w:rsidRPr="001E7DB2" w:rsidP="001E7DB2">
      <w:pPr>
        <w:pStyle w:val="ListBullet"/>
      </w:pPr>
      <w:r w:rsidRPr="001E7DB2">
        <w:t>purpose and principles of propagating yeast cultures</w:t>
      </w:r>
    </w:p>
    <w:p w:rsidR="00000000" w:rsidRPr="001E7DB2" w:rsidP="001E7DB2">
      <w:pPr>
        <w:pStyle w:val="ListBullet"/>
      </w:pPr>
      <w:r w:rsidRPr="001E7DB2">
        <w:t>relationship of propagation to alcoholic fermentation</w:t>
      </w:r>
    </w:p>
    <w:p w:rsidR="00000000" w:rsidRPr="001E7DB2" w:rsidP="001E7DB2">
      <w:pPr>
        <w:pStyle w:val="ListBullet"/>
      </w:pPr>
      <w:r w:rsidRPr="001E7DB2">
        <w:t>stages and changes that occur during culture propagation</w:t>
      </w:r>
    </w:p>
    <w:p w:rsidR="00000000" w:rsidRPr="001E7DB2" w:rsidP="001E7DB2">
      <w:pPr>
        <w:pStyle w:val="ListBullet"/>
      </w:pPr>
      <w:r w:rsidRPr="001E7DB2">
        <w:t>effect of process stages on end product</w:t>
      </w:r>
    </w:p>
    <w:p w:rsidR="00000000" w:rsidRPr="001E7DB2" w:rsidP="001E7DB2">
      <w:pPr>
        <w:pStyle w:val="ListBullet"/>
      </w:pPr>
      <w:r w:rsidRPr="001E7DB2">
        <w:t>quality c</w:t>
      </w:r>
      <w:r w:rsidRPr="001E7DB2">
        <w:t>haracteristics and uses of yeast cultures</w:t>
      </w:r>
    </w:p>
    <w:p w:rsidR="00000000" w:rsidRPr="001E7DB2" w:rsidP="001E7DB2">
      <w:pPr>
        <w:pStyle w:val="ListBullet"/>
      </w:pPr>
      <w:r w:rsidRPr="001E7DB2">
        <w:t>product and materials preparation requirements, and the effect of variation on the process</w:t>
      </w:r>
    </w:p>
    <w:p w:rsidR="00000000" w:rsidRPr="001E7DB2" w:rsidP="001E7DB2">
      <w:pPr>
        <w:pStyle w:val="ListBullet"/>
      </w:pPr>
      <w:r w:rsidRPr="001E7DB2">
        <w:t>main methods used in propagating yeast for beer production</w:t>
      </w:r>
    </w:p>
    <w:p w:rsidR="00000000" w:rsidRPr="001E7DB2" w:rsidP="001E7DB2">
      <w:pPr>
        <w:pStyle w:val="ListBullet"/>
      </w:pPr>
      <w:r w:rsidRPr="001E7DB2">
        <w:t>the fermentation reaction for yeast cultures</w:t>
      </w:r>
    </w:p>
    <w:p w:rsidR="00000000" w:rsidRPr="001E7DB2" w:rsidP="001E7DB2">
      <w:pPr>
        <w:pStyle w:val="ListBullet"/>
      </w:pPr>
      <w:r w:rsidRPr="001E7DB2">
        <w:t>techniques that may</w:t>
      </w:r>
      <w:r w:rsidRPr="001E7DB2">
        <w:t xml:space="preserve"> be used to manipulate the propagation process and end product characteristics, including:</w:t>
      </w:r>
    </w:p>
    <w:p w:rsidR="00000000" w:rsidRPr="001E7DB2" w:rsidP="001E7DB2">
      <w:pPr>
        <w:pStyle w:val="ListBullet2"/>
      </w:pPr>
      <w:r w:rsidRPr="001E7DB2">
        <w:t>temperature</w:t>
      </w:r>
    </w:p>
    <w:p w:rsidR="00000000" w:rsidRPr="001E7DB2" w:rsidP="001E7DB2">
      <w:pPr>
        <w:pStyle w:val="ListBullet2"/>
      </w:pPr>
      <w:r w:rsidRPr="001E7DB2">
        <w:t>yeast strain</w:t>
      </w:r>
    </w:p>
    <w:p w:rsidR="00000000" w:rsidRPr="001E7DB2" w:rsidP="001E7DB2">
      <w:pPr>
        <w:pStyle w:val="ListBullet2"/>
      </w:pPr>
      <w:r w:rsidRPr="001E7DB2">
        <w:t>wort stream</w:t>
      </w:r>
    </w:p>
    <w:p w:rsidR="00000000" w:rsidRPr="001E7DB2" w:rsidP="001E7DB2">
      <w:pPr>
        <w:pStyle w:val="ListBullet2"/>
      </w:pPr>
      <w:r w:rsidRPr="001E7DB2">
        <w:t>wort gravity</w:t>
      </w:r>
    </w:p>
    <w:p w:rsidR="00000000" w:rsidRPr="001E7DB2" w:rsidP="001E7DB2">
      <w:pPr>
        <w:pStyle w:val="ListBullet2"/>
      </w:pPr>
      <w:r w:rsidRPr="001E7DB2">
        <w:t>additions (nutrients)</w:t>
      </w:r>
    </w:p>
    <w:p w:rsidR="00000000" w:rsidRPr="001E7DB2" w:rsidP="001E7DB2">
      <w:pPr>
        <w:pStyle w:val="ListBullet2"/>
      </w:pPr>
      <w:r w:rsidRPr="001E7DB2">
        <w:t>oxygen</w:t>
      </w:r>
    </w:p>
    <w:p w:rsidR="00000000" w:rsidRPr="001E7DB2" w:rsidP="001E7DB2">
      <w:pPr>
        <w:pStyle w:val="ListBullet"/>
      </w:pPr>
      <w:r w:rsidRPr="001E7DB2">
        <w:t xml:space="preserve">process specifications, procedures and operating parameters relevant to beer yeast propagation </w:t>
      </w:r>
    </w:p>
    <w:p w:rsidR="00000000" w:rsidRPr="001E7DB2" w:rsidP="001E7DB2">
      <w:pPr>
        <w:pStyle w:val="ListBullet"/>
      </w:pPr>
      <w:r w:rsidRPr="001E7DB2">
        <w:t>equipment and instrumentation components, purpose and operation required for beer yeast propagation processes</w:t>
      </w:r>
    </w:p>
    <w:p w:rsidR="00000000" w:rsidRPr="001E7DB2" w:rsidP="001E7DB2">
      <w:pPr>
        <w:pStyle w:val="ListBullet"/>
      </w:pPr>
      <w:r w:rsidRPr="001E7DB2">
        <w:t>basic operating principles of process control syst</w:t>
      </w:r>
      <w:r w:rsidRPr="001E7DB2">
        <w:t>ems</w:t>
      </w:r>
    </w:p>
    <w:p w:rsidR="00000000" w:rsidRPr="001E7DB2" w:rsidP="001E7DB2">
      <w:pPr>
        <w:pStyle w:val="ListBullet"/>
      </w:pPr>
      <w:r w:rsidRPr="001E7DB2">
        <w:t>services used in the beer yeast propagation processes</w:t>
      </w:r>
    </w:p>
    <w:p w:rsidR="00000000" w:rsidRPr="001E7DB2" w:rsidP="001E7DB2">
      <w:pPr>
        <w:pStyle w:val="ListBullet"/>
      </w:pPr>
      <w:r w:rsidRPr="001E7DB2">
        <w:t>significance and method of monitoring control points within the process</w:t>
      </w:r>
    </w:p>
    <w:p w:rsidR="00000000" w:rsidRPr="001E7DB2" w:rsidP="001E7DB2">
      <w:pPr>
        <w:pStyle w:val="ListBullet"/>
      </w:pPr>
      <w:r w:rsidRPr="001E7DB2">
        <w:t>common causes of variation with equipment and corrective action required</w:t>
      </w:r>
    </w:p>
    <w:p w:rsidR="00000000" w:rsidRPr="001E7DB2" w:rsidP="001E7DB2">
      <w:pPr>
        <w:pStyle w:val="ListBullet"/>
      </w:pPr>
      <w:r w:rsidRPr="001E7DB2">
        <w:t xml:space="preserve">work health and safety hazards and controls for beer </w:t>
      </w:r>
      <w:r w:rsidRPr="001E7DB2">
        <w:t>yeast propagation processes</w:t>
      </w:r>
    </w:p>
    <w:p w:rsidR="00000000" w:rsidRPr="001E7DB2" w:rsidP="001E7DB2">
      <w:pPr>
        <w:pStyle w:val="ListBullet"/>
      </w:pPr>
      <w:r w:rsidRPr="001E7DB2">
        <w:t>lock-out and tag-out procedures required for beer yeast propagation processes</w:t>
      </w:r>
    </w:p>
    <w:p w:rsidR="00000000" w:rsidRPr="001E7DB2" w:rsidP="001E7DB2">
      <w:pPr>
        <w:pStyle w:val="ListBullet"/>
      </w:pPr>
      <w:r w:rsidRPr="001E7DB2">
        <w:t>procedures and responsibility for reporting problems relating to the beer yeast propagation processes</w:t>
      </w:r>
    </w:p>
    <w:p w:rsidR="00000000" w:rsidRPr="001E7DB2" w:rsidP="001E7DB2">
      <w:pPr>
        <w:pStyle w:val="ListBullet"/>
      </w:pPr>
      <w:r w:rsidRPr="001E7DB2">
        <w:t>environmen</w:t>
      </w:r>
      <w:r w:rsidRPr="001E7DB2">
        <w:t>tal issues and controls relevant to yeast propagation processes</w:t>
      </w:r>
    </w:p>
    <w:p w:rsidR="00000000" w:rsidRPr="001E7DB2" w:rsidP="001E7DB2">
      <w:pPr>
        <w:pStyle w:val="ListBullet"/>
      </w:pPr>
      <w:r w:rsidRPr="001E7DB2">
        <w:t>shutdown and cleaning requirements associated with changeovers, and types of shutdowns</w:t>
      </w:r>
    </w:p>
    <w:p w:rsidR="00000000" w:rsidRPr="001E7DB2" w:rsidP="001E7DB2">
      <w:pPr>
        <w:pStyle w:val="ListBullet"/>
      </w:pPr>
      <w:r w:rsidRPr="001E7DB2">
        <w:t>waste handling requirements and procedures for beer yeast propagation processes</w:t>
      </w:r>
    </w:p>
    <w:p w:rsidR="00000000" w:rsidRPr="001E7DB2" w:rsidP="001E7DB2">
      <w:pPr>
        <w:pStyle w:val="ListBullet"/>
      </w:pPr>
      <w:r w:rsidRPr="001E7DB2">
        <w:t>recording requirements an</w:t>
      </w:r>
      <w:r w:rsidRPr="001E7DB2">
        <w:t>d procedures for beer yeast propagation processes.</w:t>
      </w:r>
    </w:p>
    <w:p w:rsidR="00000000" w:rsidRPr="001E7DB2" w:rsidP="001E7DB2">
      <w:pPr>
        <w:pStyle w:val="AllowPageBreak"/>
      </w:pPr>
    </w:p>
    <w:p w:rsidR="00000000" w:rsidRPr="001E7DB2" w:rsidP="001E7DB2">
      <w:pPr>
        <w:pStyle w:val="Heading1"/>
      </w:pPr>
      <w:bookmarkStart w:id="12" w:name="O_971414"/>
      <w:bookmarkEnd w:id="12"/>
      <w:r w:rsidRPr="001E7DB2">
        <w:t>Assessment Conditions</w:t>
      </w:r>
    </w:p>
    <w:p w:rsidR="00000000" w:rsidRPr="001E7DB2" w:rsidP="00F45749">
      <w:pPr>
        <w:pStyle w:val="BodyText"/>
      </w:pPr>
      <w:r w:rsidRPr="001E7DB2">
        <w:t>Assessment of skills must take place under the following conditions:</w:t>
      </w:r>
    </w:p>
    <w:p w:rsidR="00000000" w:rsidRPr="001E7DB2" w:rsidP="001E7DB2">
      <w:pPr>
        <w:pStyle w:val="ListBullet"/>
      </w:pPr>
      <w:r w:rsidRPr="001E7DB2">
        <w:t>physical conditions:</w:t>
      </w:r>
    </w:p>
    <w:p w:rsidR="00000000" w:rsidRPr="001E7DB2" w:rsidP="001E7DB2">
      <w:pPr>
        <w:pStyle w:val="ListBullet2"/>
      </w:pPr>
      <w:r w:rsidRPr="001E7DB2">
        <w:t>a workplace or an environment that accurately represents workplace conditi</w:t>
      </w:r>
      <w:r w:rsidRPr="001E7DB2">
        <w:t>ons</w:t>
      </w:r>
    </w:p>
    <w:p w:rsidR="00000000" w:rsidRPr="001E7DB2" w:rsidP="001E7DB2">
      <w:pPr>
        <w:pStyle w:val="ListBullet"/>
      </w:pPr>
      <w:r w:rsidRPr="001E7DB2">
        <w:t>resources, equipment and materials:</w:t>
      </w:r>
    </w:p>
    <w:p w:rsidR="00000000" w:rsidRPr="001E7DB2" w:rsidP="001E7DB2">
      <w:pPr>
        <w:pStyle w:val="ListBullet2"/>
      </w:pPr>
      <w:r w:rsidRPr="001E7DB2">
        <w:t>personal protective clothing and equipment</w:t>
      </w:r>
    </w:p>
    <w:p w:rsidR="00000000" w:rsidRPr="001E7DB2" w:rsidP="001E7DB2">
      <w:pPr>
        <w:pStyle w:val="ListBullet2"/>
      </w:pPr>
      <w:r w:rsidRPr="001E7DB2">
        <w:t>equipment, services and corresponding information</w:t>
      </w:r>
    </w:p>
    <w:p w:rsidR="00000000" w:rsidRPr="001E7DB2" w:rsidP="001E7DB2">
      <w:pPr>
        <w:pStyle w:val="ListBullet2"/>
      </w:pPr>
      <w:r w:rsidRPr="001E7DB2">
        <w:t>products and materials</w:t>
      </w:r>
    </w:p>
    <w:p w:rsidR="00000000" w:rsidRPr="001E7DB2" w:rsidP="001E7DB2">
      <w:pPr>
        <w:pStyle w:val="ListBullet2"/>
      </w:pPr>
      <w:r w:rsidRPr="001E7DB2">
        <w:t>cleaning procedures, materials and equipment</w:t>
      </w:r>
    </w:p>
    <w:p w:rsidR="00000000" w:rsidRPr="001E7DB2" w:rsidP="001E7DB2">
      <w:pPr>
        <w:pStyle w:val="ListBullet"/>
      </w:pPr>
      <w:r w:rsidRPr="001E7DB2">
        <w:t>specifications:</w:t>
      </w:r>
    </w:p>
    <w:p w:rsidR="00000000" w:rsidRPr="001E7DB2" w:rsidP="001E7DB2">
      <w:pPr>
        <w:pStyle w:val="ListBullet2"/>
      </w:pPr>
      <w:r w:rsidRPr="001E7DB2">
        <w:t>work procedures, including advice on company practices, safe work practices, food safety, quality and environmental requirements</w:t>
      </w:r>
    </w:p>
    <w:p w:rsidR="00000000" w:rsidRPr="001E7DB2" w:rsidP="001E7DB2">
      <w:pPr>
        <w:pStyle w:val="ListBullet2"/>
      </w:pPr>
      <w:r w:rsidRPr="001E7DB2">
        <w:t>instructions, information, specifications and schedules</w:t>
      </w:r>
    </w:p>
    <w:p w:rsidR="00000000" w:rsidRPr="001E7DB2" w:rsidP="001E7DB2">
      <w:pPr>
        <w:pStyle w:val="ListBullet2"/>
      </w:pPr>
      <w:r w:rsidRPr="001E7DB2">
        <w:t>documentation and recording requirements and procedures</w:t>
      </w:r>
    </w:p>
    <w:p w:rsidR="00000000" w:rsidRPr="001E7DB2" w:rsidP="001E7DB2">
      <w:pPr>
        <w:pStyle w:val="BodyText"/>
      </w:pPr>
    </w:p>
    <w:p w:rsidR="00000000" w:rsidRPr="001E7DB2" w:rsidP="00F45749">
      <w:pPr>
        <w:pStyle w:val="BodyText"/>
      </w:pPr>
      <w:r w:rsidRPr="001E7DB2">
        <w:t>Assessors of t</w:t>
      </w:r>
      <w:r w:rsidRPr="001E7DB2">
        <w:t>his unit must satisfy the requirements for assessors in applicable vocational education and training legislation, frameworks and/or standards.</w:t>
      </w:r>
    </w:p>
    <w:p w:rsidR="00000000" w:rsidRPr="001E7DB2" w:rsidP="001E7DB2">
      <w:pPr>
        <w:pStyle w:val="Heading1"/>
      </w:pPr>
      <w:bookmarkStart w:id="13" w:name="O_971417"/>
      <w:bookmarkEnd w:id="13"/>
      <w:r w:rsidRPr="001E7DB2">
        <w:t>Links</w:t>
      </w:r>
    </w:p>
    <w:p w:rsidR="00000000" w:rsidRPr="001E7DB2" w:rsidP="00F45749">
      <w:pPr>
        <w:pStyle w:val="BodyText"/>
      </w:pPr>
      <w:r w:rsidRPr="001E7DB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D83634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1E7DB2" w:rsidP="001E7DB2"/>
    <w:sectPr w:rsidSect="001E7DB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D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DB2" w:rsidRPr="00F45749" w:rsidP="00F457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D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749" w:rsidP="001E7D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F45749" w:rsidP="001E7D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F45749" w:rsidP="001E7DB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DB2" w:rsidP="001E7D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45749">
      <w:t>Approved</w:t>
    </w:r>
    <w:r w:rsidR="00F4574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45749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45749">
      <w:rPr>
        <w:noProof/>
      </w:rPr>
      <w:t>6</w:t>
    </w:r>
    <w:r>
      <w:rPr>
        <w:noProof/>
      </w:rPr>
      <w:fldChar w:fldCharType="end"/>
    </w:r>
  </w:p>
  <w:p w:rsidR="001E7DB2" w:rsidP="001E7D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4574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45749">
      <w:t>Manufacturing Industry Skills Alliance</w:t>
    </w:r>
    <w:r w:rsidR="00F45749">
      <w:fldChar w:fldCharType="end"/>
    </w:r>
  </w:p>
  <w:p w:rsidR="001E7DB2" w:rsidP="001E7D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D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7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7DB2" w:rsidRPr="00F45749" w:rsidP="00F457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D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749" w:rsidRPr="002D2AF8" w:rsidP="001E7D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FBPOPR2003 Prepare and monitor beer yeast propagation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45749" w:rsidP="001E7DB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DB2" w:rsidRPr="002D2AF8" w:rsidP="001E7D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45749">
      <w:t>FBPOPR2003 Prepare and monitor beer yeast propagation processes</w:t>
    </w:r>
    <w:r w:rsidR="00F4574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45749">
      <w:rPr>
        <w:noProof/>
      </w:rPr>
      <w:t>2 March 2025</w:t>
    </w:r>
    <w:r>
      <w:fldChar w:fldCharType="end"/>
    </w:r>
  </w:p>
  <w:p w:rsidR="001E7DB2" w:rsidP="001E7D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F76E3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3A28D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5EC77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7D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7D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7D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7D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7D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7D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7D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7D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7D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7D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7D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7DB2"/>
  </w:style>
  <w:style w:type="character" w:customStyle="1" w:styleId="Heading1Char">
    <w:name w:val="Heading 1 Char"/>
    <w:basedOn w:val="DefaultParagraphFont"/>
    <w:link w:val="Heading1"/>
    <w:rsid w:val="001E7D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7D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7DB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E7DB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E7DB2"/>
    <w:rPr>
      <w:b/>
      <w:spacing w:val="0"/>
    </w:rPr>
  </w:style>
  <w:style w:type="paragraph" w:styleId="ListBullet2">
    <w:name w:val="List Bullet 2"/>
    <w:basedOn w:val="List2"/>
    <w:rsid w:val="001E7DB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E7DB2"/>
    <w:rPr>
      <w:i/>
    </w:rPr>
  </w:style>
  <w:style w:type="paragraph" w:customStyle="1" w:styleId="SuperHeading">
    <w:name w:val="SuperHeading"/>
    <w:basedOn w:val="Normal"/>
    <w:rsid w:val="001E7D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E7D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E7D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7D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7D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7D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7D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7D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7D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7D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7D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7D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7D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7D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7D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7D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7D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7D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7D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7DB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E7DB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E7D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E7D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7D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7D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E7D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7D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7D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7D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7D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7D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7D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7D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7DB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E7D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7D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7D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7DB2"/>
  </w:style>
  <w:style w:type="paragraph" w:styleId="TableofFigures">
    <w:name w:val="table of figures"/>
    <w:basedOn w:val="Normal"/>
    <w:next w:val="Normal"/>
    <w:semiHidden/>
    <w:rsid w:val="001E7D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7DB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E7DB2"/>
    <w:rPr>
      <w:rFonts w:ascii="Wingdings" w:hAnsi="Wingdings"/>
    </w:rPr>
  </w:style>
  <w:style w:type="paragraph" w:customStyle="1" w:styleId="TableHeading">
    <w:name w:val="Table Heading"/>
    <w:basedOn w:val="HeadingBase"/>
    <w:rsid w:val="001E7D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7DB2"/>
    <w:rPr>
      <w:color w:val="0033CC"/>
      <w:u w:val="none"/>
    </w:rPr>
  </w:style>
  <w:style w:type="paragraph" w:customStyle="1" w:styleId="BodyTextRight">
    <w:name w:val="Body Text Right"/>
    <w:basedOn w:val="BodyText"/>
    <w:rsid w:val="001E7D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7D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7DB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7D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7D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7D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7DB2"/>
    <w:rPr>
      <w:sz w:val="32"/>
    </w:rPr>
  </w:style>
  <w:style w:type="paragraph" w:customStyle="1" w:styleId="HeadingProcedure">
    <w:name w:val="Heading Procedure"/>
    <w:basedOn w:val="HeadingBase"/>
    <w:next w:val="Normal"/>
    <w:rsid w:val="001E7D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7DB2"/>
    <w:pPr>
      <w:spacing w:before="60" w:after="60"/>
    </w:pPr>
  </w:style>
  <w:style w:type="paragraph" w:styleId="ListContinue">
    <w:name w:val="List Continue"/>
    <w:basedOn w:val="List"/>
    <w:rsid w:val="001E7DB2"/>
    <w:pPr>
      <w:ind w:firstLine="0"/>
    </w:pPr>
  </w:style>
  <w:style w:type="paragraph" w:customStyle="1" w:styleId="ListNote">
    <w:name w:val="List Note"/>
    <w:basedOn w:val="List"/>
    <w:rsid w:val="001E7D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7D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7D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7DB2"/>
    <w:rPr>
      <w:rFonts w:ascii="Courier New" w:hAnsi="Courier New"/>
    </w:rPr>
  </w:style>
  <w:style w:type="paragraph" w:customStyle="1" w:styleId="NoteBullet">
    <w:name w:val="Note Bullet"/>
    <w:basedOn w:val="Note"/>
    <w:rsid w:val="001E7D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7D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7D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7D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7DB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E7D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7D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7DB2"/>
    <w:rPr>
      <w:b/>
      <w:smallCaps/>
    </w:rPr>
  </w:style>
  <w:style w:type="paragraph" w:customStyle="1" w:styleId="TableListNumber">
    <w:name w:val="Table List Number"/>
    <w:basedOn w:val="ListNumber"/>
    <w:rsid w:val="001E7D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7D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7DB2"/>
    <w:pPr>
      <w:numPr>
        <w:numId w:val="9"/>
      </w:numPr>
    </w:pPr>
  </w:style>
  <w:style w:type="paragraph" w:customStyle="1" w:styleId="ListAlpha2">
    <w:name w:val="List Alpha 2"/>
    <w:basedOn w:val="List2"/>
    <w:rsid w:val="001E7DB2"/>
    <w:pPr>
      <w:numPr>
        <w:numId w:val="8"/>
      </w:numPr>
    </w:pPr>
  </w:style>
  <w:style w:type="paragraph" w:styleId="List2">
    <w:name w:val="List 2"/>
    <w:basedOn w:val="BodyText"/>
    <w:rsid w:val="001E7D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7D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7D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7D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7DB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7DB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E7DB2"/>
    <w:pPr>
      <w:numPr>
        <w:numId w:val="4"/>
      </w:numPr>
    </w:pPr>
  </w:style>
  <w:style w:type="paragraph" w:styleId="ListContinue2">
    <w:name w:val="List Continue 2"/>
    <w:basedOn w:val="List2"/>
    <w:rsid w:val="001E7DB2"/>
    <w:pPr>
      <w:ind w:firstLine="0"/>
    </w:pPr>
  </w:style>
  <w:style w:type="paragraph" w:styleId="ListContinue3">
    <w:name w:val="List Continue 3"/>
    <w:basedOn w:val="List3"/>
    <w:rsid w:val="001E7DB2"/>
    <w:pPr>
      <w:ind w:left="1021" w:firstLine="0"/>
    </w:pPr>
  </w:style>
  <w:style w:type="paragraph" w:styleId="ListContinue4">
    <w:name w:val="List Continue 4"/>
    <w:basedOn w:val="List4"/>
    <w:rsid w:val="001E7DB2"/>
    <w:pPr>
      <w:ind w:firstLine="0"/>
    </w:pPr>
  </w:style>
  <w:style w:type="paragraph" w:styleId="ListContinue5">
    <w:name w:val="List Continue 5"/>
    <w:basedOn w:val="List5"/>
    <w:rsid w:val="001E7DB2"/>
    <w:pPr>
      <w:ind w:firstLine="0"/>
    </w:pPr>
  </w:style>
  <w:style w:type="paragraph" w:styleId="ListNumber3">
    <w:name w:val="List Number 3"/>
    <w:basedOn w:val="List3"/>
    <w:rsid w:val="001E7DB2"/>
    <w:pPr>
      <w:numPr>
        <w:numId w:val="5"/>
      </w:numPr>
    </w:pPr>
  </w:style>
  <w:style w:type="paragraph" w:styleId="ListNumber4">
    <w:name w:val="List Number 4"/>
    <w:basedOn w:val="List4"/>
    <w:rsid w:val="001E7DB2"/>
    <w:pPr>
      <w:numPr>
        <w:numId w:val="6"/>
      </w:numPr>
    </w:pPr>
  </w:style>
  <w:style w:type="paragraph" w:styleId="ListNumber5">
    <w:name w:val="List Number 5"/>
    <w:basedOn w:val="List5"/>
    <w:rsid w:val="001E7DB2"/>
    <w:pPr>
      <w:numPr>
        <w:numId w:val="7"/>
      </w:numPr>
    </w:pPr>
  </w:style>
  <w:style w:type="paragraph" w:styleId="BlockText">
    <w:name w:val="Block Text"/>
    <w:basedOn w:val="Normal"/>
    <w:rsid w:val="001E7D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7D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7DB2"/>
    <w:rPr>
      <w:sz w:val="16"/>
      <w:vertAlign w:val="superscript"/>
    </w:rPr>
  </w:style>
  <w:style w:type="character" w:customStyle="1" w:styleId="Symbols">
    <w:name w:val="Symbols"/>
    <w:basedOn w:val="DefaultParagraphFont"/>
    <w:rsid w:val="001E7DB2"/>
    <w:rPr>
      <w:rFonts w:ascii="Symbol" w:hAnsi="Symbol"/>
    </w:rPr>
  </w:style>
  <w:style w:type="character" w:customStyle="1" w:styleId="MenuOptions">
    <w:name w:val="Menu Options"/>
    <w:basedOn w:val="DefaultParagraphFont"/>
    <w:rsid w:val="001E7D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7DB2"/>
    <w:rPr>
      <w:b/>
    </w:rPr>
  </w:style>
  <w:style w:type="character" w:customStyle="1" w:styleId="Underlined">
    <w:name w:val="Underlined"/>
    <w:basedOn w:val="DefaultParagraphFont"/>
    <w:rsid w:val="001E7DB2"/>
    <w:rPr>
      <w:u w:val="single"/>
    </w:rPr>
  </w:style>
  <w:style w:type="paragraph" w:customStyle="1" w:styleId="TableBodyTextRight">
    <w:name w:val="Table Body Text Right"/>
    <w:basedOn w:val="TableBodyText"/>
    <w:rsid w:val="001E7D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7DB2"/>
    <w:rPr>
      <w:sz w:val="18"/>
    </w:rPr>
  </w:style>
  <w:style w:type="paragraph" w:customStyle="1" w:styleId="BodySmallRight">
    <w:name w:val="Body Small Right"/>
    <w:basedOn w:val="BodyTextRight"/>
    <w:rsid w:val="001E7DB2"/>
    <w:rPr>
      <w:sz w:val="18"/>
      <w:szCs w:val="18"/>
    </w:rPr>
  </w:style>
  <w:style w:type="paragraph" w:customStyle="1" w:styleId="MarginEdition">
    <w:name w:val="Margin Edition"/>
    <w:basedOn w:val="MarginNote"/>
    <w:rsid w:val="001E7D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7DB2"/>
    <w:rPr>
      <w:sz w:val="2"/>
      <w:szCs w:val="2"/>
    </w:rPr>
  </w:style>
  <w:style w:type="character" w:customStyle="1" w:styleId="Small">
    <w:name w:val="Small"/>
    <w:basedOn w:val="DefaultParagraphFont"/>
    <w:rsid w:val="001E7DB2"/>
    <w:rPr>
      <w:sz w:val="16"/>
    </w:rPr>
  </w:style>
  <w:style w:type="paragraph" w:customStyle="1" w:styleId="WideTable">
    <w:name w:val="Wide Table"/>
    <w:basedOn w:val="Normal"/>
    <w:rsid w:val="001E7D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7DB2"/>
  </w:style>
  <w:style w:type="paragraph" w:styleId="Quote">
    <w:name w:val="Quote"/>
    <w:basedOn w:val="Heading1"/>
    <w:link w:val="QuoteChar"/>
    <w:qFormat/>
    <w:rsid w:val="001E7D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7D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7DB2"/>
    <w:pPr>
      <w:pageBreakBefore/>
    </w:pPr>
  </w:style>
  <w:style w:type="paragraph" w:customStyle="1" w:styleId="Border">
    <w:name w:val="Border"/>
    <w:basedOn w:val="Normal"/>
    <w:qFormat/>
    <w:rsid w:val="001E7D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7D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7D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7D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7D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7D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7D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7D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7D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7DB2"/>
    <w:rPr>
      <w:u w:val="single"/>
    </w:rPr>
  </w:style>
  <w:style w:type="character" w:customStyle="1" w:styleId="BoldandItalics">
    <w:name w:val="Bold and Italics"/>
    <w:qFormat/>
    <w:rsid w:val="001E7DB2"/>
    <w:rPr>
      <w:b/>
      <w:i/>
      <w:u w:val="none"/>
    </w:rPr>
  </w:style>
  <w:style w:type="paragraph" w:styleId="BalloonText">
    <w:name w:val="Balloon Text"/>
    <w:basedOn w:val="Normal"/>
    <w:link w:val="BalloonTextChar"/>
    <w:rsid w:val="001E7D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7D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7D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7D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7D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7D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E7DB2"/>
    <w:pPr>
      <w:spacing w:before="0" w:after="0"/>
    </w:pPr>
  </w:style>
  <w:style w:type="paragraph" w:customStyle="1" w:styleId="BodyTextBold">
    <w:name w:val="Body Text Bold"/>
    <w:basedOn w:val="BodyText"/>
    <w:qFormat/>
    <w:rsid w:val="001E7DB2"/>
    <w:rPr>
      <w:b/>
    </w:rPr>
  </w:style>
  <w:style w:type="character" w:styleId="Hyperlink">
    <w:name w:val="Hyperlink"/>
    <w:basedOn w:val="DefaultParagraphFont"/>
    <w:uiPriority w:val="99"/>
    <w:unhideWhenUsed/>
    <w:rsid w:val="00F457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1322</Words>
  <Characters>8917</Characters>
  <Application>Microsoft Office Word</Application>
  <DocSecurity>0</DocSecurity>
  <Lines>270</Lines>
  <Paragraphs>196</Paragraphs>
  <ScaleCrop>false</ScaleCrop>
  <Company>Author-it Software Corporation Ltd.</Company>
  <LinksUpToDate>false</LinksUpToDate>
  <CharactersWithSpaces>10043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FBPOPR2003 Prepare and monitor beer yeast propagation processes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2025-03-01T17:18:00Z</dcterms:created>
  <dcterms:modified xsi:type="dcterms:W3CDTF">2025-03-01T17:18:00Z</dcterms:modified>
</cp:coreProperties>
</file>