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D13" w:rsidP="00F05D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FBPOPR1017 Follow work procedures to maintain quality</w:t>
      </w:r>
      <w:r>
        <w:fldChar w:fldCharType="end"/>
      </w:r>
    </w:p>
    <w:p w:rsidR="00F05D13" w:rsidP="00F05D13">
      <w:pPr>
        <w:pStyle w:val="Version"/>
        <w:sectPr w:rsidSect="004E04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4DE" w:rsidP="004E04DE">
      <w:pPr>
        <w:pStyle w:val="SuperHeading"/>
      </w:pPr>
      <w:r w:rsidRPr="004E04DE">
        <w:t>FBPOPR1017 Follow work procedures to maintain quality</w:t>
      </w:r>
    </w:p>
    <w:p w:rsidR="00000000" w:rsidRPr="004E04DE" w:rsidP="004E04DE">
      <w:pPr>
        <w:pStyle w:val="Heading1"/>
      </w:pPr>
      <w:bookmarkStart w:id="1" w:name="O_1183962"/>
      <w:bookmarkEnd w:id="1"/>
      <w:r w:rsidRPr="004E04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0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BodyTextBold"/>
              <w:rPr>
                <w:lang w:val="en-NZ"/>
              </w:rPr>
            </w:pPr>
            <w:r w:rsidRPr="004E04D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BodyTextBold"/>
              <w:rPr>
                <w:lang w:val="en-NZ"/>
              </w:rPr>
            </w:pPr>
            <w:r w:rsidRPr="004E04DE">
              <w:t>Comments</w:t>
            </w:r>
          </w:p>
        </w:tc>
      </w:tr>
      <w:tr w:rsidTr="004E0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BodyText"/>
              <w:rPr>
                <w:lang w:val="en-NZ"/>
              </w:rPr>
            </w:pPr>
            <w:r w:rsidRPr="004E04D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4DE" w:rsidP="004E04DE">
            <w:pPr>
              <w:pStyle w:val="BodyText"/>
            </w:pPr>
            <w:r w:rsidRPr="004E04DE">
              <w:t>This version released with FBP Food, Beverage and Pharmaceutical Training Package Version 6.0.</w:t>
            </w:r>
          </w:p>
        </w:tc>
      </w:tr>
    </w:tbl>
    <w:p w:rsidR="00000000" w:rsidRPr="004E04DE" w:rsidP="004E04DE">
      <w:pPr>
        <w:pStyle w:val="BodyText"/>
      </w:pPr>
    </w:p>
    <w:p w:rsidR="00000000" w:rsidRPr="004E04DE" w:rsidP="004E04DE">
      <w:pPr>
        <w:pStyle w:val="AllowPageBreak"/>
      </w:pPr>
    </w:p>
    <w:p w:rsidR="00000000" w:rsidRPr="004E04DE" w:rsidP="004E04DE">
      <w:pPr>
        <w:pStyle w:val="Heading1"/>
      </w:pPr>
      <w:bookmarkStart w:id="2" w:name="O_1183963"/>
      <w:bookmarkEnd w:id="2"/>
      <w:r w:rsidRPr="004E04DE">
        <w:t>Application</w:t>
      </w:r>
    </w:p>
    <w:p w:rsidR="00000000" w:rsidRPr="004E04DE" w:rsidP="00F05D13">
      <w:pPr>
        <w:pStyle w:val="BodyText"/>
      </w:pPr>
      <w:r w:rsidRPr="004E04DE">
        <w:t>This unit of competency describes the skills and knowledge re</w:t>
      </w:r>
      <w:r w:rsidRPr="004E04DE">
        <w:t>quired to follow basic quality assurance practices related to monitoring quality where work involves routine manual processes or operation of simple automated equipment.</w:t>
      </w:r>
    </w:p>
    <w:p w:rsidR="00000000" w:rsidRPr="004E04DE" w:rsidP="00F05D13">
      <w:pPr>
        <w:pStyle w:val="BodyText"/>
      </w:pPr>
      <w:r w:rsidRPr="004E04DE">
        <w:t>This unit applies to individuals who work under direct supervision. It typically targe</w:t>
      </w:r>
      <w:r w:rsidRPr="004E04DE">
        <w:t>ts the production worker responsible for following quality procedures for limited operations.</w:t>
      </w:r>
    </w:p>
    <w:p w:rsidR="00000000" w:rsidRPr="004E04DE" w:rsidP="00F05D13">
      <w:pPr>
        <w:pStyle w:val="BodyText"/>
      </w:pPr>
      <w:r w:rsidRPr="004E04DE">
        <w:t xml:space="preserve">All work must be carried out to comply with workplace procedures according to state/territory health and safety regulations, legislation and standards that apply </w:t>
      </w:r>
      <w:r w:rsidRPr="004E04DE">
        <w:t>to the workplace.</w:t>
      </w:r>
    </w:p>
    <w:p w:rsidR="00000000" w:rsidRPr="004E04DE" w:rsidP="00F05D13">
      <w:pPr>
        <w:pStyle w:val="BodyText"/>
      </w:pPr>
      <w:r w:rsidRPr="004E04DE">
        <w:t>No licensing, legislative or certification requirements apply to this unit at the time of publication.</w:t>
      </w:r>
    </w:p>
    <w:p w:rsidR="00000000" w:rsidRPr="004E04DE" w:rsidP="004E04DE">
      <w:pPr>
        <w:pStyle w:val="Heading1"/>
      </w:pPr>
      <w:bookmarkStart w:id="3" w:name="O_1183964"/>
      <w:bookmarkEnd w:id="3"/>
      <w:r w:rsidRPr="004E04DE">
        <w:t>Pre-requisite Unit</w:t>
      </w:r>
    </w:p>
    <w:p w:rsidR="00000000" w:rsidRPr="004E04DE" w:rsidP="00F05D13">
      <w:pPr>
        <w:pStyle w:val="BodyText"/>
      </w:pPr>
      <w:r w:rsidRPr="004E04DE">
        <w:t>Nil</w:t>
      </w:r>
    </w:p>
    <w:p w:rsidR="00000000" w:rsidRPr="004E04DE" w:rsidP="004E04DE">
      <w:pPr>
        <w:pStyle w:val="Heading1"/>
      </w:pPr>
      <w:bookmarkStart w:id="4" w:name="O_1183966"/>
      <w:bookmarkEnd w:id="4"/>
      <w:r w:rsidRPr="004E04DE">
        <w:t>Unit Sector</w:t>
      </w:r>
    </w:p>
    <w:p w:rsidR="00000000" w:rsidRPr="004E04DE" w:rsidP="00F05D13">
      <w:pPr>
        <w:pStyle w:val="BodyText"/>
      </w:pPr>
      <w:r w:rsidRPr="004E04DE">
        <w:t>Operational (OPR)</w:t>
      </w:r>
    </w:p>
    <w:p w:rsidR="00000000" w:rsidRPr="004E04DE" w:rsidP="004E04DE">
      <w:pPr>
        <w:pStyle w:val="Heading1"/>
      </w:pPr>
      <w:bookmarkStart w:id="5" w:name="O_1183967"/>
      <w:bookmarkEnd w:id="5"/>
      <w:r w:rsidRPr="004E04D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5D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BodyTextBold"/>
              <w:rPr>
                <w:lang w:val="en-NZ"/>
              </w:rPr>
            </w:pPr>
            <w:r w:rsidRPr="004E04D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BodyTextBold"/>
              <w:rPr>
                <w:lang w:val="en-NZ"/>
              </w:rPr>
            </w:pPr>
            <w:r w:rsidRPr="004E04DE">
              <w:t>Performance Criteria</w:t>
            </w:r>
          </w:p>
        </w:tc>
      </w:tr>
      <w:tr w:rsidTr="00F05D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4DE" w:rsidP="004E04DE">
            <w:pPr>
              <w:pStyle w:val="BodyText"/>
            </w:pPr>
            <w:r w:rsidRPr="004E04D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BodyText"/>
              <w:rPr>
                <w:lang w:val="en-NZ"/>
              </w:rPr>
            </w:pPr>
            <w:r w:rsidRPr="004E04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5D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BodyText"/>
              <w:rPr>
                <w:lang w:val="en-NZ"/>
              </w:rPr>
            </w:pPr>
            <w:r w:rsidRPr="004E04DE">
              <w:t>1. Monitor quality of work outcome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4DE" w:rsidP="004E04DE">
            <w:pPr>
              <w:pStyle w:val="BodyText"/>
            </w:pPr>
            <w:r w:rsidRPr="004E04DE">
              <w:t>1.1 Identify qual</w:t>
            </w:r>
            <w:r w:rsidRPr="004E04DE">
              <w:t>ity requirements for work task</w:t>
            </w:r>
          </w:p>
          <w:p w:rsidR="00000000" w:rsidRPr="004E04DE" w:rsidP="004E04DE">
            <w:pPr>
              <w:pStyle w:val="BodyText"/>
            </w:pPr>
            <w:r w:rsidRPr="004E04DE">
              <w:t>1.2 Inspect production input to confirm capability to meet quality requirements</w:t>
            </w:r>
          </w:p>
          <w:p w:rsidR="00000000" w:rsidP="004E04DE">
            <w:pPr>
              <w:pStyle w:val="BodyText"/>
              <w:rPr>
                <w:lang w:val="en-NZ"/>
              </w:rPr>
            </w:pPr>
            <w:r w:rsidRPr="004E04DE">
              <w:t>1.3 Follow work procedures to ensure quality outcomes</w:t>
            </w:r>
          </w:p>
        </w:tc>
      </w:tr>
      <w:tr w:rsidTr="00F05D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BodyText"/>
              <w:rPr>
                <w:lang w:val="en-NZ"/>
              </w:rPr>
            </w:pPr>
            <w:r w:rsidRPr="004E04DE">
              <w:t>2. Identify and report unacceptable inputs and outputs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4DE" w:rsidP="004E04DE">
            <w:pPr>
              <w:pStyle w:val="BodyText"/>
            </w:pPr>
            <w:r w:rsidRPr="004E04DE">
              <w:t>2.1 Check work area, materials, processes and product routinely to ensure compliance with quality requirements</w:t>
            </w:r>
          </w:p>
          <w:p w:rsidR="00000000" w:rsidRPr="004E04DE" w:rsidP="004E04DE">
            <w:pPr>
              <w:pStyle w:val="BodyText"/>
            </w:pPr>
            <w:r w:rsidRPr="004E04DE">
              <w:t>2.2 Identify unacceptable quality, and take corrective action within the level of responsibility to maintain quality standards</w:t>
            </w:r>
          </w:p>
          <w:p w:rsidR="00000000" w:rsidRPr="004E04DE" w:rsidP="004E04DE">
            <w:pPr>
              <w:pStyle w:val="BodyText"/>
            </w:pPr>
            <w:r w:rsidRPr="004E04DE">
              <w:t>2.3 Report any var</w:t>
            </w:r>
            <w:r w:rsidRPr="004E04DE">
              <w:t>iation in quality according to workplace procedures</w:t>
            </w:r>
          </w:p>
        </w:tc>
      </w:tr>
    </w:tbl>
    <w:p w:rsidR="00000000" w:rsidRPr="004E04DE" w:rsidP="004E04DE">
      <w:pPr>
        <w:pStyle w:val="BodyText"/>
      </w:pPr>
    </w:p>
    <w:p w:rsidR="00000000" w:rsidRPr="004E04DE" w:rsidP="004E04DE">
      <w:pPr>
        <w:pStyle w:val="AllowPageBreak"/>
      </w:pPr>
    </w:p>
    <w:p w:rsidR="00000000" w:rsidRPr="004E04DE" w:rsidP="004E04DE">
      <w:pPr>
        <w:pStyle w:val="Heading1"/>
      </w:pPr>
      <w:bookmarkStart w:id="6" w:name="O_1183968"/>
      <w:bookmarkEnd w:id="6"/>
      <w:r w:rsidRPr="004E04DE">
        <w:t>Foundation Skills</w:t>
      </w:r>
    </w:p>
    <w:p w:rsidR="00000000" w:rsidRPr="00F05D13" w:rsidP="00F05D13">
      <w:pPr>
        <w:pStyle w:val="BodyText"/>
        <w:rPr>
          <w:i/>
        </w:rPr>
      </w:pPr>
      <w:r w:rsidRPr="00F05D13">
        <w:rPr>
          <w:rStyle w:val="Emphasis"/>
        </w:rPr>
        <w:t>This section describes those language, literacy, numeracy and employment skills that are essential for performance in this unit of competency but are not explicit in</w:t>
      </w:r>
      <w:r w:rsidRPr="00F05D13">
        <w:rPr>
          <w:rStyle w:val="Emphasis"/>
        </w:rPr>
        <w:t xml:space="preserve">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0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BodyTextBold"/>
              <w:rPr>
                <w:lang w:val="en-NZ"/>
              </w:rPr>
            </w:pPr>
            <w:r w:rsidRPr="004E04D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BodyTextBold"/>
              <w:rPr>
                <w:lang w:val="en-NZ"/>
              </w:rPr>
            </w:pPr>
            <w:r w:rsidRPr="004E04DE">
              <w:t>Description</w:t>
            </w:r>
          </w:p>
        </w:tc>
      </w:tr>
      <w:tr w:rsidTr="004E0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BodyText"/>
              <w:rPr>
                <w:lang w:val="en-NZ"/>
              </w:rPr>
            </w:pPr>
            <w:r w:rsidRPr="004E04DE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ListBullet"/>
              <w:rPr>
                <w:lang w:val="en-NZ"/>
              </w:rPr>
            </w:pPr>
            <w:r w:rsidRPr="004E04DE">
              <w:t>Recognise and seek guidance to correct simple problems</w:t>
            </w:r>
          </w:p>
        </w:tc>
      </w:tr>
      <w:tr w:rsidTr="004E0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BodyText"/>
              <w:rPr>
                <w:lang w:val="en-NZ"/>
              </w:rPr>
            </w:pPr>
            <w:r w:rsidRPr="004E04D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4DE" w:rsidP="004E04DE">
            <w:pPr>
              <w:pStyle w:val="ListBullet"/>
            </w:pPr>
            <w:r w:rsidRPr="004E04DE">
              <w:t>Interpret simple work instructions and workplace procedures</w:t>
            </w:r>
          </w:p>
          <w:p w:rsidR="00000000" w:rsidP="004E04DE">
            <w:pPr>
              <w:pStyle w:val="ListBullet"/>
              <w:rPr>
                <w:lang w:val="en-NZ"/>
              </w:rPr>
            </w:pPr>
            <w:r w:rsidRPr="004E04DE">
              <w:t>Interpret quality requirements</w:t>
            </w:r>
          </w:p>
        </w:tc>
      </w:tr>
      <w:tr w:rsidTr="004E0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BodyText"/>
              <w:rPr>
                <w:lang w:val="en-NZ"/>
              </w:rPr>
            </w:pPr>
            <w:r w:rsidRPr="004E04D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ListBullet"/>
              <w:rPr>
                <w:lang w:val="en-NZ"/>
              </w:rPr>
            </w:pPr>
            <w:r w:rsidRPr="004E04DE">
              <w:t>Ask simple questions to clarify understanding of instructions or information</w:t>
            </w:r>
          </w:p>
        </w:tc>
      </w:tr>
      <w:tr w:rsidTr="004E0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BodyText"/>
              <w:rPr>
                <w:lang w:val="en-NZ"/>
              </w:rPr>
            </w:pPr>
            <w:r w:rsidRPr="004E04D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4DE" w:rsidP="004E04DE">
            <w:pPr>
              <w:pStyle w:val="ListBullet"/>
            </w:pPr>
            <w:r w:rsidRPr="004E04DE">
              <w:t>Check outcome/products meet quality guides (including measuring and counting)</w:t>
            </w:r>
          </w:p>
        </w:tc>
      </w:tr>
    </w:tbl>
    <w:p w:rsidR="00000000" w:rsidRPr="004E04DE" w:rsidP="004E04DE">
      <w:pPr>
        <w:pStyle w:val="BodyText"/>
      </w:pPr>
    </w:p>
    <w:p w:rsidR="00000000" w:rsidRPr="004E04DE" w:rsidP="004E04DE">
      <w:pPr>
        <w:pStyle w:val="AllowPageBreak"/>
      </w:pPr>
    </w:p>
    <w:p w:rsidR="00000000" w:rsidRPr="004E04DE" w:rsidP="004E04DE">
      <w:pPr>
        <w:pStyle w:val="Heading1"/>
      </w:pPr>
      <w:bookmarkStart w:id="7" w:name="O_1183970"/>
      <w:bookmarkEnd w:id="7"/>
      <w:r w:rsidRPr="004E04D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E0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BodyTextBold"/>
              <w:rPr>
                <w:lang w:val="en-NZ"/>
              </w:rPr>
            </w:pPr>
            <w:r w:rsidRPr="004E04D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BodyTextBold"/>
              <w:rPr>
                <w:lang w:val="en-NZ"/>
              </w:rPr>
            </w:pPr>
            <w:r w:rsidRPr="004E04D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BodyTextBold"/>
              <w:rPr>
                <w:lang w:val="en-NZ"/>
              </w:rPr>
            </w:pPr>
            <w:r w:rsidRPr="004E04D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BodyTextBold"/>
              <w:rPr>
                <w:lang w:val="en-NZ"/>
              </w:rPr>
            </w:pPr>
            <w:r w:rsidRPr="004E04DE">
              <w:t>Equivalence status</w:t>
            </w:r>
          </w:p>
        </w:tc>
      </w:tr>
      <w:tr w:rsidTr="004E0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BodyText"/>
              <w:rPr>
                <w:lang w:val="en-NZ"/>
              </w:rPr>
            </w:pPr>
            <w:r w:rsidRPr="004E04DE">
              <w:t>FBPOPR1017 Follow work procedures to maintain quality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BodyText"/>
              <w:rPr>
                <w:lang w:val="en-NZ"/>
              </w:rPr>
            </w:pPr>
            <w:r w:rsidRPr="004E04DE">
              <w:t>FBPOPR1009 Follow work procedures to maintain quality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4DE" w:rsidP="004E04DE">
            <w:pPr>
              <w:pStyle w:val="BodyText"/>
            </w:pPr>
            <w:r w:rsidRPr="004E04DE">
              <w:t>Application of unit clarified</w:t>
            </w:r>
          </w:p>
          <w:p w:rsidR="00000000" w:rsidRPr="004E04DE" w:rsidP="004E04DE">
            <w:pPr>
              <w:pStyle w:val="BodyText"/>
            </w:pPr>
            <w:r w:rsidRPr="004E04DE">
              <w:t xml:space="preserve">Minor changes to Performance Criteria </w:t>
            </w:r>
          </w:p>
          <w:p w:rsidR="00000000" w:rsidRPr="004E04DE" w:rsidP="004E04DE">
            <w:pPr>
              <w:pStyle w:val="BodyText"/>
            </w:pPr>
            <w:r w:rsidRPr="004E04DE">
              <w:t xml:space="preserve">Foundation Skills </w:t>
            </w:r>
            <w:r w:rsidRPr="004E04DE">
              <w:t>refined</w:t>
            </w:r>
          </w:p>
          <w:p w:rsidR="00000000" w:rsidRPr="004E04DE" w:rsidP="004E04DE">
            <w:pPr>
              <w:pStyle w:val="BodyText"/>
            </w:pPr>
            <w:r w:rsidRPr="004E04DE">
              <w:t xml:space="preserve">Performance Evidence and Knowledge Evidence </w:t>
            </w:r>
            <w:r w:rsidRPr="004E04DE">
              <w:t>clarified</w:t>
            </w:r>
          </w:p>
          <w:p w:rsidR="00000000" w:rsidP="004E04DE">
            <w:pPr>
              <w:pStyle w:val="BodyText"/>
              <w:rPr>
                <w:lang w:val="en-NZ"/>
              </w:rPr>
            </w:pPr>
            <w:r w:rsidRPr="004E04DE">
              <w:t xml:space="preserve">Minor changes to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4DE" w:rsidP="004E04DE">
            <w:pPr>
              <w:pStyle w:val="BodyText"/>
            </w:pPr>
            <w:r w:rsidRPr="004E04DE">
              <w:t xml:space="preserve">Equivalent </w:t>
            </w:r>
          </w:p>
        </w:tc>
      </w:tr>
    </w:tbl>
    <w:p w:rsidR="00000000" w:rsidRPr="004E04DE" w:rsidP="004E04DE">
      <w:pPr>
        <w:pStyle w:val="BodyText"/>
      </w:pPr>
    </w:p>
    <w:p w:rsidR="00000000" w:rsidRPr="004E04DE" w:rsidP="004E04DE">
      <w:pPr>
        <w:pStyle w:val="AllowPageBreak"/>
      </w:pPr>
    </w:p>
    <w:p w:rsidR="00000000" w:rsidRPr="004E04DE" w:rsidP="004E04DE">
      <w:pPr>
        <w:pStyle w:val="Heading1"/>
      </w:pPr>
      <w:bookmarkStart w:id="8" w:name="O_1183977"/>
      <w:bookmarkEnd w:id="8"/>
      <w:r w:rsidRPr="004E04DE">
        <w:t>Links</w:t>
      </w:r>
    </w:p>
    <w:p w:rsidR="00000000" w:rsidRPr="004E04DE" w:rsidP="00F05D13">
      <w:pPr>
        <w:pStyle w:val="BodyText"/>
      </w:pPr>
      <w:r w:rsidRPr="004E04DE">
        <w:t>Com</w:t>
      </w:r>
      <w:r w:rsidRPr="004E04DE">
        <w:t xml:space="preserve">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C1A8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E04DE" w:rsidP="00F05D13">
      <w:pPr>
        <w:pStyle w:val="BodyText"/>
        <w:sectPr w:rsidSect="004E04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04DE" w:rsidP="004E04DE">
      <w:pPr>
        <w:pStyle w:val="SuperHeading"/>
      </w:pPr>
      <w:r w:rsidRPr="004E04DE">
        <w:t>Assessment Requirements for FBPOPR1017 Follow wo</w:t>
      </w:r>
      <w:r w:rsidRPr="004E04DE">
        <w:t>rk procedures to maintain quality</w:t>
      </w:r>
    </w:p>
    <w:p w:rsidR="00000000" w:rsidRPr="004E04DE" w:rsidP="004E04DE">
      <w:pPr>
        <w:pStyle w:val="Heading1"/>
      </w:pPr>
      <w:bookmarkStart w:id="9" w:name="O_1183972"/>
      <w:bookmarkEnd w:id="9"/>
      <w:r w:rsidRPr="004E04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0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BodyTextBold"/>
              <w:rPr>
                <w:lang w:val="en-NZ"/>
              </w:rPr>
            </w:pPr>
            <w:r w:rsidRPr="004E04D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BodyTextBold"/>
              <w:rPr>
                <w:lang w:val="en-NZ"/>
              </w:rPr>
            </w:pPr>
            <w:r w:rsidRPr="004E04DE">
              <w:t>Comments</w:t>
            </w:r>
          </w:p>
        </w:tc>
      </w:tr>
      <w:tr w:rsidTr="004E04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DE">
            <w:pPr>
              <w:pStyle w:val="BodyText"/>
              <w:rPr>
                <w:lang w:val="en-NZ"/>
              </w:rPr>
            </w:pPr>
            <w:r w:rsidRPr="004E04D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4DE" w:rsidP="004E04DE">
            <w:pPr>
              <w:pStyle w:val="BodyText"/>
            </w:pPr>
            <w:r w:rsidRPr="004E04DE">
              <w:t>This version released with FBP Food, Beverage and Pharmaceutical Training Package Version 6.0.</w:t>
            </w:r>
          </w:p>
        </w:tc>
      </w:tr>
    </w:tbl>
    <w:p w:rsidR="00000000" w:rsidRPr="004E04DE" w:rsidP="004E04DE">
      <w:pPr>
        <w:pStyle w:val="BodyText"/>
      </w:pPr>
    </w:p>
    <w:p w:rsidR="00000000" w:rsidRPr="004E04DE" w:rsidP="004E04DE">
      <w:pPr>
        <w:pStyle w:val="AllowPageBreak"/>
      </w:pPr>
    </w:p>
    <w:p w:rsidR="00000000" w:rsidRPr="004E04DE" w:rsidP="004E04DE">
      <w:pPr>
        <w:pStyle w:val="Heading1"/>
      </w:pPr>
      <w:bookmarkStart w:id="10" w:name="O_1183973"/>
      <w:bookmarkEnd w:id="10"/>
      <w:r w:rsidRPr="004E04DE">
        <w:t>Performance Evidence</w:t>
      </w:r>
    </w:p>
    <w:p w:rsidR="00000000" w:rsidRPr="004E04DE" w:rsidP="00F05D13">
      <w:pPr>
        <w:pStyle w:val="BodyText"/>
      </w:pPr>
      <w:r w:rsidRPr="004E04DE">
        <w:t>An individual demonstrating competency must satisfy all of the elements and performance criteria in this unit.</w:t>
      </w:r>
    </w:p>
    <w:p w:rsidR="00000000" w:rsidRPr="004E04DE" w:rsidP="00F05D13">
      <w:pPr>
        <w:pStyle w:val="BodyText"/>
      </w:pPr>
      <w:r w:rsidRPr="004E04DE">
        <w:t>There must be evidence that the individual has followed work procedures to maintain quality for at least one batch or production run, including:</w:t>
      </w:r>
    </w:p>
    <w:p w:rsidR="00000000" w:rsidRPr="004E04DE" w:rsidP="004E04DE">
      <w:pPr>
        <w:pStyle w:val="ListBullet"/>
      </w:pPr>
      <w:r w:rsidRPr="004E04DE">
        <w:t>following safe operating procedures</w:t>
      </w:r>
    </w:p>
    <w:p w:rsidR="00000000" w:rsidRPr="004E04DE" w:rsidP="004E04DE">
      <w:pPr>
        <w:pStyle w:val="ListBullet"/>
      </w:pPr>
      <w:r w:rsidRPr="004E04DE">
        <w:t>addressing routine operation issues.</w:t>
      </w:r>
    </w:p>
    <w:p w:rsidR="00000000" w:rsidRPr="004E04DE" w:rsidP="004E04DE">
      <w:pPr>
        <w:pStyle w:val="AllowPageBreak"/>
      </w:pPr>
    </w:p>
    <w:p w:rsidR="00000000" w:rsidRPr="004E04DE" w:rsidP="004E04DE">
      <w:pPr>
        <w:pStyle w:val="Heading1"/>
      </w:pPr>
      <w:bookmarkStart w:id="11" w:name="O_1183974"/>
      <w:bookmarkEnd w:id="11"/>
      <w:r w:rsidRPr="004E04DE">
        <w:t>Knowledge Evidence</w:t>
      </w:r>
    </w:p>
    <w:p w:rsidR="00000000" w:rsidRPr="004E04DE" w:rsidP="00F05D13">
      <w:pPr>
        <w:pStyle w:val="BodyText"/>
      </w:pPr>
      <w:r w:rsidRPr="004E04DE">
        <w:t>An individual must be able to demonstrate the k</w:t>
      </w:r>
      <w:r w:rsidRPr="004E04DE">
        <w:t>nowledge required to perform the tasks outlined in the elements and performance criteria of this unit. This includes knowledge of:</w:t>
      </w:r>
    </w:p>
    <w:p w:rsidR="00000000" w:rsidRPr="004E04DE" w:rsidP="004E04DE">
      <w:pPr>
        <w:pStyle w:val="ListBullet"/>
      </w:pPr>
      <w:r w:rsidRPr="004E04DE">
        <w:t>quality policy, procedures and responsibilities</w:t>
      </w:r>
    </w:p>
    <w:p w:rsidR="00000000" w:rsidRPr="004E04DE" w:rsidP="004E04DE">
      <w:pPr>
        <w:pStyle w:val="ListBullet"/>
      </w:pPr>
      <w:r w:rsidRPr="004E04DE">
        <w:t>quality personnel and their respective responsibilities, such as internal pe</w:t>
      </w:r>
      <w:r w:rsidRPr="004E04DE">
        <w:t>rsonnel and external auditors</w:t>
      </w:r>
    </w:p>
    <w:p w:rsidR="00000000" w:rsidRPr="004E04DE" w:rsidP="004E04DE">
      <w:pPr>
        <w:pStyle w:val="ListBullet"/>
      </w:pPr>
      <w:r w:rsidRPr="004E04DE">
        <w:t>requirements of internal and external customers</w:t>
      </w:r>
    </w:p>
    <w:p w:rsidR="00000000" w:rsidRPr="004E04DE" w:rsidP="004E04DE">
      <w:pPr>
        <w:pStyle w:val="ListBullet"/>
      </w:pPr>
      <w:r w:rsidRPr="004E04DE">
        <w:t>sources of advice on quality requirements for own work</w:t>
      </w:r>
    </w:p>
    <w:p w:rsidR="00000000" w:rsidRPr="004E04DE" w:rsidP="004E04DE">
      <w:pPr>
        <w:pStyle w:val="ListBullet"/>
      </w:pPr>
      <w:r w:rsidRPr="004E04DE">
        <w:t>control points for own work, including the purpose of the control point, the risk if not controlled, and the method of control where relevant</w:t>
      </w:r>
    </w:p>
    <w:p w:rsidR="00000000" w:rsidRPr="004E04DE" w:rsidP="004E04DE">
      <w:pPr>
        <w:pStyle w:val="ListBullet"/>
      </w:pPr>
      <w:r w:rsidRPr="004E04DE">
        <w:t>monitoring, inspection and checking procedures related to process control requirements</w:t>
      </w:r>
    </w:p>
    <w:p w:rsidR="00000000" w:rsidRPr="004E04DE" w:rsidP="004E04DE">
      <w:pPr>
        <w:pStyle w:val="ListBullet"/>
      </w:pPr>
      <w:r w:rsidRPr="004E04DE">
        <w:t>types of out-of-specificati</w:t>
      </w:r>
      <w:r w:rsidRPr="004E04DE">
        <w:t>on or unacceptable performance</w:t>
      </w:r>
    </w:p>
    <w:p w:rsidR="00000000" w:rsidRPr="004E04DE" w:rsidP="004E04DE">
      <w:pPr>
        <w:pStyle w:val="ListBullet"/>
      </w:pPr>
      <w:r w:rsidRPr="004E04DE">
        <w:t>procedures for responding to out-of-specification or unacceptable performance/outcomes</w:t>
      </w:r>
    </w:p>
    <w:p w:rsidR="00000000" w:rsidRPr="004E04DE" w:rsidP="004E04DE">
      <w:pPr>
        <w:pStyle w:val="ListBullet"/>
      </w:pPr>
      <w:r w:rsidRPr="004E04DE">
        <w:t>responsibilities for reporting and recording quality information</w:t>
      </w:r>
    </w:p>
    <w:p w:rsidR="00000000" w:rsidRPr="004E04DE" w:rsidP="004E04DE">
      <w:pPr>
        <w:pStyle w:val="ListBullet"/>
      </w:pPr>
      <w:r w:rsidRPr="004E04DE">
        <w:t>recording requirements.</w:t>
      </w:r>
    </w:p>
    <w:p w:rsidR="00000000" w:rsidRPr="004E04DE" w:rsidP="004E04DE">
      <w:pPr>
        <w:pStyle w:val="AllowPageBreak"/>
      </w:pPr>
    </w:p>
    <w:p w:rsidR="00000000" w:rsidRPr="004E04DE" w:rsidP="004E04DE">
      <w:pPr>
        <w:pStyle w:val="Heading1"/>
      </w:pPr>
      <w:bookmarkStart w:id="12" w:name="O_1183975"/>
      <w:bookmarkEnd w:id="12"/>
      <w:r w:rsidRPr="004E04DE">
        <w:t>Assessment Conditions</w:t>
      </w:r>
    </w:p>
    <w:p w:rsidR="00000000" w:rsidRPr="004E04DE" w:rsidP="00F05D13">
      <w:pPr>
        <w:pStyle w:val="BodyText"/>
      </w:pPr>
      <w:r w:rsidRPr="004E04DE">
        <w:t>Assessme</w:t>
      </w:r>
      <w:r w:rsidRPr="004E04DE">
        <w:t>nt of the skills in this unit of competency must take place under the following conditions:</w:t>
      </w:r>
    </w:p>
    <w:p w:rsidR="00000000" w:rsidRPr="004E04DE" w:rsidP="004E04DE">
      <w:pPr>
        <w:pStyle w:val="ListBullet"/>
      </w:pPr>
      <w:r w:rsidRPr="004E04DE">
        <w:t>physical conditions:</w:t>
      </w:r>
    </w:p>
    <w:p w:rsidR="00000000" w:rsidRPr="004E04DE" w:rsidP="004E04DE">
      <w:pPr>
        <w:pStyle w:val="ListBullet2"/>
      </w:pPr>
      <w:r w:rsidRPr="004E04DE">
        <w:t>a workplace or an environment that accurately represents workplace conditions</w:t>
      </w:r>
    </w:p>
    <w:p w:rsidR="00000000" w:rsidRPr="004E04DE" w:rsidP="004E04DE">
      <w:pPr>
        <w:pStyle w:val="ListBullet"/>
      </w:pPr>
      <w:r w:rsidRPr="004E04DE">
        <w:t>specifications:</w:t>
      </w:r>
    </w:p>
    <w:p w:rsidR="00000000" w:rsidRPr="004E04DE" w:rsidP="004E04DE">
      <w:pPr>
        <w:pStyle w:val="ListBullet2"/>
      </w:pPr>
      <w:r w:rsidRPr="004E04DE">
        <w:t>quality guidelines</w:t>
      </w:r>
    </w:p>
    <w:p w:rsidR="00000000" w:rsidRPr="004E04DE" w:rsidP="004E04DE">
      <w:pPr>
        <w:pStyle w:val="ListBullet2"/>
      </w:pPr>
      <w:r w:rsidRPr="004E04DE">
        <w:t>safe work procedures</w:t>
      </w:r>
    </w:p>
    <w:p w:rsidR="00000000" w:rsidRPr="004E04DE" w:rsidP="004E04DE">
      <w:pPr>
        <w:pStyle w:val="ListBullet"/>
      </w:pPr>
      <w:r w:rsidRPr="004E04DE">
        <w:t>relationships:</w:t>
      </w:r>
    </w:p>
    <w:p w:rsidR="00000000" w:rsidRPr="004E04DE" w:rsidP="004E04DE">
      <w:pPr>
        <w:pStyle w:val="ListBullet2"/>
      </w:pPr>
      <w:r w:rsidRPr="004E04DE">
        <w:t>supervisor.</w:t>
      </w:r>
    </w:p>
    <w:p w:rsidR="00000000" w:rsidRPr="004E04DE" w:rsidP="00F05D13">
      <w:pPr>
        <w:pStyle w:val="BodyText"/>
      </w:pPr>
      <w:r w:rsidRPr="004E04DE">
        <w:t>Assessors of this unit must satisfy the requirements for assessors in applicable vocational education and training legislation, frameworks and/or standards.</w:t>
      </w:r>
    </w:p>
    <w:p w:rsidR="00000000" w:rsidRPr="004E04DE" w:rsidP="004E04DE">
      <w:pPr>
        <w:pStyle w:val="Heading1"/>
      </w:pPr>
      <w:bookmarkStart w:id="13" w:name="O_1183978"/>
      <w:bookmarkEnd w:id="13"/>
      <w:r w:rsidRPr="004E04DE">
        <w:t>Links</w:t>
      </w:r>
    </w:p>
    <w:p w:rsidR="00000000" w:rsidRPr="004E04DE" w:rsidP="00F05D13">
      <w:pPr>
        <w:pStyle w:val="BodyText"/>
      </w:pPr>
      <w:r w:rsidRPr="004E04DE">
        <w:t>Companion Volumes, including Implementation Gu</w:t>
      </w:r>
      <w:r w:rsidRPr="004E04DE">
        <w:t xml:space="preserve">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C1A8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E04DE" w:rsidP="004E04DE"/>
    <w:sectPr w:rsidSect="004E04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4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4DE" w:rsidRPr="00F05D13" w:rsidP="00F05D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4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D13" w:rsidP="004E04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5D13" w:rsidP="004E04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05D13" w:rsidP="004E04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4DE" w:rsidP="004E04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5D13">
      <w:t>Approved</w:t>
    </w:r>
    <w:r w:rsidR="00F05D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5D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5D13">
      <w:rPr>
        <w:noProof/>
      </w:rPr>
      <w:t>4</w:t>
    </w:r>
    <w:r>
      <w:rPr>
        <w:noProof/>
      </w:rPr>
      <w:fldChar w:fldCharType="end"/>
    </w:r>
  </w:p>
  <w:p w:rsidR="004E04DE" w:rsidP="004E04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5D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5D13">
      <w:t>Manufacturing Industry Skills Alliance</w:t>
    </w:r>
    <w:r w:rsidR="00F05D13">
      <w:fldChar w:fldCharType="end"/>
    </w:r>
  </w:p>
  <w:p w:rsidR="004E04DE" w:rsidP="004E04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4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D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4DE" w:rsidRPr="00F05D13" w:rsidP="00F05D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4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D13" w:rsidRPr="002D2AF8" w:rsidP="004E04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FBPOPR1017 Follow work procedures to maintain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5D13" w:rsidP="004E04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4DE" w:rsidRPr="002D2AF8" w:rsidP="004E04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5D13">
      <w:t>FBPOPR1017 Follow work procedures to maintain quality</w:t>
    </w:r>
    <w:r w:rsidR="00F05D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5D13">
      <w:rPr>
        <w:noProof/>
      </w:rPr>
      <w:t>2 March 2025</w:t>
    </w:r>
    <w:r>
      <w:fldChar w:fldCharType="end"/>
    </w:r>
  </w:p>
  <w:p w:rsidR="004E04DE" w:rsidP="004E04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4A0D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4223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3867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4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4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4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4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4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4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4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4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4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4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4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4DE"/>
  </w:style>
  <w:style w:type="character" w:customStyle="1" w:styleId="Heading1Char">
    <w:name w:val="Heading 1 Char"/>
    <w:basedOn w:val="DefaultParagraphFont"/>
    <w:link w:val="Heading1"/>
    <w:rsid w:val="004E04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4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4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04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04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04DE"/>
    <w:rPr>
      <w:i/>
    </w:rPr>
  </w:style>
  <w:style w:type="paragraph" w:customStyle="1" w:styleId="SuperHeading">
    <w:name w:val="SuperHeading"/>
    <w:basedOn w:val="Normal"/>
    <w:rsid w:val="004E04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4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E04DE"/>
    <w:rPr>
      <w:b/>
    </w:rPr>
  </w:style>
  <w:style w:type="character" w:customStyle="1" w:styleId="Heading2Char">
    <w:name w:val="Heading 2 Char"/>
    <w:basedOn w:val="DefaultParagraphFont"/>
    <w:link w:val="Heading2"/>
    <w:rsid w:val="004E04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4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4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4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4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4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4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4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4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4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4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4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4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4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4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04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04DE"/>
    <w:rPr>
      <w:b/>
      <w:spacing w:val="0"/>
    </w:rPr>
  </w:style>
  <w:style w:type="paragraph" w:customStyle="1" w:styleId="SuperTitle">
    <w:name w:val="SuperTitle"/>
    <w:basedOn w:val="Title"/>
    <w:rsid w:val="004E04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4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4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04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4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4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4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4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4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4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4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4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04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4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4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4DE"/>
  </w:style>
  <w:style w:type="paragraph" w:styleId="TableofFigures">
    <w:name w:val="table of figures"/>
    <w:basedOn w:val="Normal"/>
    <w:next w:val="Normal"/>
    <w:semiHidden/>
    <w:rsid w:val="004E04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4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04DE"/>
    <w:rPr>
      <w:rFonts w:ascii="Wingdings" w:hAnsi="Wingdings"/>
    </w:rPr>
  </w:style>
  <w:style w:type="paragraph" w:customStyle="1" w:styleId="TableHeading">
    <w:name w:val="Table Heading"/>
    <w:basedOn w:val="HeadingBase"/>
    <w:rsid w:val="004E04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4DE"/>
    <w:rPr>
      <w:color w:val="0033CC"/>
      <w:u w:val="none"/>
    </w:rPr>
  </w:style>
  <w:style w:type="paragraph" w:customStyle="1" w:styleId="BodyTextRight">
    <w:name w:val="Body Text Right"/>
    <w:basedOn w:val="BodyText"/>
    <w:rsid w:val="004E04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4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4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4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4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4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4DE"/>
    <w:rPr>
      <w:sz w:val="32"/>
    </w:rPr>
  </w:style>
  <w:style w:type="paragraph" w:customStyle="1" w:styleId="HeadingProcedure">
    <w:name w:val="Heading Procedure"/>
    <w:basedOn w:val="HeadingBase"/>
    <w:next w:val="Normal"/>
    <w:rsid w:val="004E04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4DE"/>
    <w:pPr>
      <w:spacing w:before="60" w:after="60"/>
    </w:pPr>
  </w:style>
  <w:style w:type="paragraph" w:styleId="ListContinue">
    <w:name w:val="List Continue"/>
    <w:basedOn w:val="List"/>
    <w:rsid w:val="004E04DE"/>
    <w:pPr>
      <w:ind w:firstLine="0"/>
    </w:pPr>
  </w:style>
  <w:style w:type="paragraph" w:customStyle="1" w:styleId="ListNote">
    <w:name w:val="List Note"/>
    <w:basedOn w:val="List"/>
    <w:rsid w:val="004E04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4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4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4DE"/>
    <w:rPr>
      <w:rFonts w:ascii="Courier New" w:hAnsi="Courier New"/>
    </w:rPr>
  </w:style>
  <w:style w:type="paragraph" w:customStyle="1" w:styleId="NoteBullet">
    <w:name w:val="Note Bullet"/>
    <w:basedOn w:val="Note"/>
    <w:rsid w:val="004E04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4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4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4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4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04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4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4DE"/>
    <w:rPr>
      <w:b/>
      <w:smallCaps/>
    </w:rPr>
  </w:style>
  <w:style w:type="paragraph" w:customStyle="1" w:styleId="TableListNumber">
    <w:name w:val="Table List Number"/>
    <w:basedOn w:val="ListNumber"/>
    <w:rsid w:val="004E04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4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4DE"/>
    <w:pPr>
      <w:numPr>
        <w:numId w:val="9"/>
      </w:numPr>
    </w:pPr>
  </w:style>
  <w:style w:type="paragraph" w:customStyle="1" w:styleId="ListAlpha2">
    <w:name w:val="List Alpha 2"/>
    <w:basedOn w:val="List2"/>
    <w:rsid w:val="004E04DE"/>
    <w:pPr>
      <w:numPr>
        <w:numId w:val="8"/>
      </w:numPr>
    </w:pPr>
  </w:style>
  <w:style w:type="paragraph" w:styleId="List2">
    <w:name w:val="List 2"/>
    <w:basedOn w:val="BodyText"/>
    <w:rsid w:val="004E04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4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4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4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4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4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04DE"/>
    <w:pPr>
      <w:numPr>
        <w:numId w:val="4"/>
      </w:numPr>
    </w:pPr>
  </w:style>
  <w:style w:type="paragraph" w:styleId="ListContinue2">
    <w:name w:val="List Continue 2"/>
    <w:basedOn w:val="List2"/>
    <w:rsid w:val="004E04DE"/>
    <w:pPr>
      <w:ind w:firstLine="0"/>
    </w:pPr>
  </w:style>
  <w:style w:type="paragraph" w:styleId="ListContinue3">
    <w:name w:val="List Continue 3"/>
    <w:basedOn w:val="List3"/>
    <w:rsid w:val="004E04DE"/>
    <w:pPr>
      <w:ind w:left="1021" w:firstLine="0"/>
    </w:pPr>
  </w:style>
  <w:style w:type="paragraph" w:styleId="ListContinue4">
    <w:name w:val="List Continue 4"/>
    <w:basedOn w:val="List4"/>
    <w:rsid w:val="004E04DE"/>
    <w:pPr>
      <w:ind w:firstLine="0"/>
    </w:pPr>
  </w:style>
  <w:style w:type="paragraph" w:styleId="ListContinue5">
    <w:name w:val="List Continue 5"/>
    <w:basedOn w:val="List5"/>
    <w:rsid w:val="004E04DE"/>
    <w:pPr>
      <w:ind w:firstLine="0"/>
    </w:pPr>
  </w:style>
  <w:style w:type="paragraph" w:styleId="ListNumber3">
    <w:name w:val="List Number 3"/>
    <w:basedOn w:val="List3"/>
    <w:rsid w:val="004E04DE"/>
    <w:pPr>
      <w:numPr>
        <w:numId w:val="5"/>
      </w:numPr>
    </w:pPr>
  </w:style>
  <w:style w:type="paragraph" w:styleId="ListNumber4">
    <w:name w:val="List Number 4"/>
    <w:basedOn w:val="List4"/>
    <w:rsid w:val="004E04DE"/>
    <w:pPr>
      <w:numPr>
        <w:numId w:val="6"/>
      </w:numPr>
    </w:pPr>
  </w:style>
  <w:style w:type="paragraph" w:styleId="ListNumber5">
    <w:name w:val="List Number 5"/>
    <w:basedOn w:val="List5"/>
    <w:rsid w:val="004E04DE"/>
    <w:pPr>
      <w:numPr>
        <w:numId w:val="7"/>
      </w:numPr>
    </w:pPr>
  </w:style>
  <w:style w:type="paragraph" w:styleId="BlockText">
    <w:name w:val="Block Text"/>
    <w:basedOn w:val="Normal"/>
    <w:rsid w:val="004E04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4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4DE"/>
    <w:rPr>
      <w:sz w:val="16"/>
      <w:vertAlign w:val="superscript"/>
    </w:rPr>
  </w:style>
  <w:style w:type="character" w:customStyle="1" w:styleId="Symbols">
    <w:name w:val="Symbols"/>
    <w:basedOn w:val="DefaultParagraphFont"/>
    <w:rsid w:val="004E04DE"/>
    <w:rPr>
      <w:rFonts w:ascii="Symbol" w:hAnsi="Symbol"/>
    </w:rPr>
  </w:style>
  <w:style w:type="character" w:customStyle="1" w:styleId="MenuOptions">
    <w:name w:val="Menu Options"/>
    <w:basedOn w:val="DefaultParagraphFont"/>
    <w:rsid w:val="004E04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4DE"/>
    <w:rPr>
      <w:b/>
    </w:rPr>
  </w:style>
  <w:style w:type="character" w:customStyle="1" w:styleId="Underlined">
    <w:name w:val="Underlined"/>
    <w:basedOn w:val="DefaultParagraphFont"/>
    <w:rsid w:val="004E04DE"/>
    <w:rPr>
      <w:u w:val="single"/>
    </w:rPr>
  </w:style>
  <w:style w:type="paragraph" w:customStyle="1" w:styleId="TableBodyTextRight">
    <w:name w:val="Table Body Text Right"/>
    <w:basedOn w:val="TableBodyText"/>
    <w:rsid w:val="004E04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4DE"/>
    <w:rPr>
      <w:sz w:val="18"/>
    </w:rPr>
  </w:style>
  <w:style w:type="paragraph" w:customStyle="1" w:styleId="BodySmallRight">
    <w:name w:val="Body Small Right"/>
    <w:basedOn w:val="BodyTextRight"/>
    <w:rsid w:val="004E04DE"/>
    <w:rPr>
      <w:sz w:val="18"/>
      <w:szCs w:val="18"/>
    </w:rPr>
  </w:style>
  <w:style w:type="paragraph" w:customStyle="1" w:styleId="MarginEdition">
    <w:name w:val="Margin Edition"/>
    <w:basedOn w:val="MarginNote"/>
    <w:rsid w:val="004E04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4DE"/>
    <w:rPr>
      <w:sz w:val="2"/>
      <w:szCs w:val="2"/>
    </w:rPr>
  </w:style>
  <w:style w:type="character" w:customStyle="1" w:styleId="Small">
    <w:name w:val="Small"/>
    <w:basedOn w:val="DefaultParagraphFont"/>
    <w:rsid w:val="004E04DE"/>
    <w:rPr>
      <w:sz w:val="16"/>
    </w:rPr>
  </w:style>
  <w:style w:type="paragraph" w:customStyle="1" w:styleId="WideTable">
    <w:name w:val="Wide Table"/>
    <w:basedOn w:val="Normal"/>
    <w:rsid w:val="004E04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4DE"/>
  </w:style>
  <w:style w:type="paragraph" w:styleId="Quote">
    <w:name w:val="Quote"/>
    <w:basedOn w:val="Heading1"/>
    <w:link w:val="QuoteChar"/>
    <w:qFormat/>
    <w:rsid w:val="004E04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4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4DE"/>
    <w:pPr>
      <w:pageBreakBefore/>
    </w:pPr>
  </w:style>
  <w:style w:type="paragraph" w:customStyle="1" w:styleId="Border">
    <w:name w:val="Border"/>
    <w:basedOn w:val="Normal"/>
    <w:qFormat/>
    <w:rsid w:val="004E04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4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4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4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4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4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4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4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4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4DE"/>
    <w:rPr>
      <w:u w:val="single"/>
    </w:rPr>
  </w:style>
  <w:style w:type="character" w:customStyle="1" w:styleId="BoldandItalics">
    <w:name w:val="Bold and Italics"/>
    <w:qFormat/>
    <w:rsid w:val="004E04DE"/>
    <w:rPr>
      <w:b/>
      <w:i/>
      <w:u w:val="none"/>
    </w:rPr>
  </w:style>
  <w:style w:type="paragraph" w:styleId="BalloonText">
    <w:name w:val="Balloon Text"/>
    <w:basedOn w:val="Normal"/>
    <w:link w:val="BalloonTextChar"/>
    <w:rsid w:val="004E04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4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4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4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4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4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4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05D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689</Words>
  <Characters>4706</Characters>
  <Application>Microsoft Office Word</Application>
  <DocSecurity>0</DocSecurity>
  <Lines>162</Lines>
  <Paragraphs>112</Paragraphs>
  <ScaleCrop>false</ScaleCrop>
  <Company>Author-it Software Corporation Ltd.</Company>
  <LinksUpToDate>false</LinksUpToDate>
  <CharactersWithSpaces>5283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FBPOPR1017 Follow work procedures to maintain quality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2025-03-01T13:51:00Z</dcterms:created>
  <dcterms:modified xsi:type="dcterms:W3CDTF">2025-03-01T13:51:00Z</dcterms:modified>
</cp:coreProperties>
</file>