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C94" w:rsidP="00FE4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FBPOPR1015 Participate effectively in a workplace environment</w:t>
      </w:r>
      <w:r>
        <w:fldChar w:fldCharType="end"/>
      </w:r>
    </w:p>
    <w:p w:rsidR="00FE4C94" w:rsidP="00FE4C94">
      <w:pPr>
        <w:pStyle w:val="Version"/>
        <w:sectPr w:rsidSect="00421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B67" w:rsidP="00421B67">
      <w:pPr>
        <w:pStyle w:val="SuperHeading"/>
      </w:pPr>
      <w:r w:rsidRPr="00421B67">
        <w:t>Assessment Requirements for FBPOPR1015 Participate effectively in a workplace environment</w:t>
      </w:r>
    </w:p>
    <w:p w:rsidR="00000000" w:rsidRPr="00421B67" w:rsidP="00421B67">
      <w:pPr>
        <w:pStyle w:val="Heading1"/>
      </w:pPr>
      <w:bookmarkStart w:id="1" w:name="O_1183857"/>
      <w:bookmarkEnd w:id="1"/>
      <w:r w:rsidRPr="00421B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1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67">
            <w:pPr>
              <w:pStyle w:val="BodyTextBold"/>
              <w:rPr>
                <w:lang w:val="en-NZ"/>
              </w:rPr>
            </w:pPr>
            <w:r w:rsidRPr="00421B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67">
            <w:pPr>
              <w:pStyle w:val="BodyTextBold"/>
              <w:rPr>
                <w:lang w:val="en-NZ"/>
              </w:rPr>
            </w:pPr>
            <w:r w:rsidRPr="00421B67">
              <w:t>Comments</w:t>
            </w:r>
          </w:p>
        </w:tc>
      </w:tr>
      <w:tr w:rsidTr="00421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67">
            <w:pPr>
              <w:pStyle w:val="BodyText"/>
              <w:rPr>
                <w:lang w:val="en-NZ"/>
              </w:rPr>
            </w:pPr>
            <w:r w:rsidRPr="00421B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67" w:rsidP="00421B67">
            <w:pPr>
              <w:pStyle w:val="BodyText"/>
            </w:pPr>
            <w:r w:rsidRPr="00421B67">
              <w:t>This version released with FBP Food, Beverage and Pharmaceutical Training Package Version 6.0.</w:t>
            </w:r>
          </w:p>
        </w:tc>
      </w:tr>
    </w:tbl>
    <w:p w:rsidR="00000000" w:rsidRPr="00421B67" w:rsidP="00421B67">
      <w:pPr>
        <w:pStyle w:val="BodyText"/>
      </w:pPr>
    </w:p>
    <w:p w:rsidR="00000000" w:rsidRPr="00421B67" w:rsidP="00421B67">
      <w:pPr>
        <w:pStyle w:val="AllowPageBreak"/>
      </w:pPr>
    </w:p>
    <w:p w:rsidR="00000000" w:rsidRPr="00421B67" w:rsidP="00421B67">
      <w:pPr>
        <w:pStyle w:val="Heading1"/>
      </w:pPr>
      <w:bookmarkStart w:id="2" w:name="O_1183858"/>
      <w:bookmarkEnd w:id="2"/>
      <w:r w:rsidRPr="00421B67">
        <w:t>Performance Evidence</w:t>
      </w:r>
    </w:p>
    <w:p w:rsidR="00000000" w:rsidRPr="00421B67" w:rsidP="00FE4C94">
      <w:pPr>
        <w:pStyle w:val="BodyText"/>
      </w:pPr>
      <w:r w:rsidRPr="00421B67">
        <w:t>An individual demonstrating competency must satisfy all of the elements and performance criteria in this unit.</w:t>
      </w:r>
    </w:p>
    <w:p w:rsidR="00000000" w:rsidRPr="00421B67" w:rsidP="00FE4C94">
      <w:pPr>
        <w:pStyle w:val="BodyText"/>
      </w:pPr>
      <w:r w:rsidRPr="00421B67">
        <w:t>There must be evidence that the individual has participated effectively in at least one workplace environm</w:t>
      </w:r>
      <w:r w:rsidRPr="00421B67">
        <w:t>ent, including:</w:t>
      </w:r>
    </w:p>
    <w:p w:rsidR="00000000" w:rsidRPr="00421B67" w:rsidP="00421B67">
      <w:pPr>
        <w:pStyle w:val="ListBullet"/>
      </w:pPr>
      <w:r w:rsidRPr="00421B67">
        <w:t>identifying and accessing information on conditions of employment and workplace policies and procedures</w:t>
      </w:r>
    </w:p>
    <w:p w:rsidR="00000000" w:rsidRPr="00421B67" w:rsidP="00421B67">
      <w:pPr>
        <w:pStyle w:val="ListBullet"/>
      </w:pPr>
      <w:r w:rsidRPr="00421B67">
        <w:t>following safe work practices</w:t>
      </w:r>
    </w:p>
    <w:p w:rsidR="00000000" w:rsidRPr="00421B67" w:rsidP="00421B67">
      <w:pPr>
        <w:pStyle w:val="ListBullet"/>
      </w:pPr>
      <w:r w:rsidRPr="00421B67">
        <w:t>communicating effectively with others in the workplace.</w:t>
      </w:r>
    </w:p>
    <w:p w:rsidR="00000000" w:rsidRPr="00421B67" w:rsidP="00421B67">
      <w:pPr>
        <w:pStyle w:val="AllowPageBreak"/>
      </w:pPr>
    </w:p>
    <w:p w:rsidR="00000000" w:rsidRPr="00421B67" w:rsidP="00421B67">
      <w:pPr>
        <w:pStyle w:val="Heading1"/>
      </w:pPr>
      <w:bookmarkStart w:id="3" w:name="O_1183859"/>
      <w:bookmarkEnd w:id="3"/>
      <w:r w:rsidRPr="00421B67">
        <w:t>Knowledge Evidence</w:t>
      </w:r>
    </w:p>
    <w:p w:rsidR="00000000" w:rsidRPr="00421B67" w:rsidP="00FE4C94">
      <w:pPr>
        <w:pStyle w:val="BodyText"/>
      </w:pPr>
      <w:r w:rsidRPr="00421B67">
        <w:t>An individual must be able to demonstrate the knowledge required to perform the tasks outlined in the elements and performance criteria of this unit. This includes knowledge of:</w:t>
      </w:r>
    </w:p>
    <w:p w:rsidR="00000000" w:rsidRPr="00421B67" w:rsidP="00421B67">
      <w:pPr>
        <w:pStyle w:val="ListBullet"/>
      </w:pPr>
      <w:r w:rsidRPr="00421B67">
        <w:t>workplace structure and key personnel</w:t>
      </w:r>
    </w:p>
    <w:p w:rsidR="00000000" w:rsidRPr="00421B67" w:rsidP="00421B67">
      <w:pPr>
        <w:pStyle w:val="ListBullet"/>
      </w:pPr>
      <w:r w:rsidRPr="00421B67">
        <w:t>rights and responsibilities of employee</w:t>
      </w:r>
      <w:r w:rsidRPr="00421B67">
        <w:t>s as defined in employment conditions</w:t>
      </w:r>
    </w:p>
    <w:p w:rsidR="00000000" w:rsidRPr="00421B67" w:rsidP="00421B67">
      <w:pPr>
        <w:pStyle w:val="ListBullet"/>
      </w:pPr>
      <w:r w:rsidRPr="00421B67">
        <w:t>enterprise policies and procedures relating to work responsibilities, including areas covered by legislation and related responsibilities</w:t>
      </w:r>
    </w:p>
    <w:p w:rsidR="00000000" w:rsidRPr="00421B67" w:rsidP="00421B67">
      <w:pPr>
        <w:pStyle w:val="ListBullet"/>
      </w:pPr>
      <w:r w:rsidRPr="00421B67">
        <w:t>appropriate personal conduct in a work area, including:</w:t>
      </w:r>
    </w:p>
    <w:p w:rsidR="00000000" w:rsidRPr="00421B67" w:rsidP="00421B67">
      <w:pPr>
        <w:pStyle w:val="ListBullet2"/>
      </w:pPr>
      <w:r w:rsidRPr="00421B67">
        <w:t>minimum clothing and pe</w:t>
      </w:r>
      <w:r w:rsidRPr="00421B67">
        <w:t>rsonal hygiene standards when entering and moving around the work environment in order to protect both employees and product safety</w:t>
      </w:r>
    </w:p>
    <w:p w:rsidR="00000000" w:rsidRPr="00421B67" w:rsidP="00421B67">
      <w:pPr>
        <w:pStyle w:val="ListBullet2"/>
      </w:pPr>
      <w:r w:rsidRPr="00421B67">
        <w:t>behaving appropriately towards others in the work area</w:t>
      </w:r>
    </w:p>
    <w:p w:rsidR="00000000" w:rsidRPr="00421B67" w:rsidP="00421B67">
      <w:pPr>
        <w:pStyle w:val="ListBullet2"/>
      </w:pPr>
      <w:r w:rsidRPr="00421B67">
        <w:t>basic features of antidiscrimination and workplace harassment</w:t>
      </w:r>
    </w:p>
    <w:p w:rsidR="00000000" w:rsidRPr="00421B67" w:rsidP="00421B67">
      <w:pPr>
        <w:pStyle w:val="ListBullet"/>
      </w:pPr>
      <w:r w:rsidRPr="00421B67">
        <w:t>health</w:t>
      </w:r>
      <w:r w:rsidRPr="00421B67">
        <w:t xml:space="preserve"> and safety hazards and controls</w:t>
      </w:r>
    </w:p>
    <w:p w:rsidR="00000000" w:rsidRPr="00421B67" w:rsidP="00421B67">
      <w:pPr>
        <w:pStyle w:val="ListBullet"/>
      </w:pPr>
      <w:r w:rsidRPr="00421B67">
        <w:t>industrial representation arrangements</w:t>
      </w:r>
    </w:p>
    <w:p w:rsidR="00000000" w:rsidRPr="00421B67" w:rsidP="00421B67">
      <w:pPr>
        <w:pStyle w:val="ListBullet"/>
      </w:pPr>
      <w:r w:rsidRPr="00421B67">
        <w:t>site security arrangements, including responsibility to report when coming on and off site</w:t>
      </w:r>
    </w:p>
    <w:p w:rsidR="00000000" w:rsidRPr="00421B67" w:rsidP="00421B67">
      <w:pPr>
        <w:pStyle w:val="ListBullet"/>
      </w:pPr>
      <w:r w:rsidRPr="00421B67">
        <w:t>site layout, including main facilities, such as canteens, parking areas, storage areas, processing and packing areas, and location of emergency exits and assembly areas</w:t>
      </w:r>
    </w:p>
    <w:p w:rsidR="00000000" w:rsidRPr="00421B67" w:rsidP="00421B67">
      <w:pPr>
        <w:pStyle w:val="ListBullet"/>
      </w:pPr>
      <w:r w:rsidRPr="00421B67">
        <w:t>the main products/product range produced in the workplace</w:t>
      </w:r>
    </w:p>
    <w:p w:rsidR="00000000" w:rsidRPr="00421B67" w:rsidP="00421B67">
      <w:pPr>
        <w:pStyle w:val="ListBullet"/>
      </w:pPr>
      <w:r w:rsidRPr="00421B67">
        <w:t xml:space="preserve">stages and processes used to </w:t>
      </w:r>
      <w:r w:rsidRPr="00421B67">
        <w:t>manufacture and package products</w:t>
      </w:r>
    </w:p>
    <w:p w:rsidR="00000000" w:rsidRPr="00421B67" w:rsidP="00421B67">
      <w:pPr>
        <w:pStyle w:val="ListBullet"/>
      </w:pPr>
      <w:r w:rsidRPr="00421B67">
        <w:t>personal reporting roles and responsibilities.</w:t>
      </w:r>
    </w:p>
    <w:p w:rsidR="00000000" w:rsidRPr="00421B67" w:rsidP="00421B67">
      <w:pPr>
        <w:pStyle w:val="AllowPageBreak"/>
      </w:pPr>
    </w:p>
    <w:p w:rsidR="00000000" w:rsidRPr="00421B67" w:rsidP="00421B67">
      <w:pPr>
        <w:pStyle w:val="Heading1"/>
      </w:pPr>
      <w:bookmarkStart w:id="4" w:name="O_1183860"/>
      <w:bookmarkEnd w:id="4"/>
      <w:r w:rsidRPr="00421B67">
        <w:t>Assessment Conditions</w:t>
      </w:r>
    </w:p>
    <w:p w:rsidR="00000000" w:rsidRPr="00421B67" w:rsidP="00FE4C94">
      <w:pPr>
        <w:pStyle w:val="BodyText"/>
      </w:pPr>
      <w:r w:rsidRPr="00421B67">
        <w:t>Assessment of the skills in this unit of competency must take place under the following conditions:</w:t>
      </w:r>
    </w:p>
    <w:p w:rsidR="00000000" w:rsidRPr="00421B67" w:rsidP="00421B67">
      <w:pPr>
        <w:pStyle w:val="ListBullet"/>
      </w:pPr>
      <w:r w:rsidRPr="00421B67">
        <w:t>physical conditions:</w:t>
      </w:r>
    </w:p>
    <w:p w:rsidR="00000000" w:rsidRPr="00421B67" w:rsidP="00421B67">
      <w:pPr>
        <w:pStyle w:val="ListBullet2"/>
      </w:pPr>
      <w:r w:rsidRPr="00421B67">
        <w:t xml:space="preserve">a workplace </w:t>
      </w:r>
      <w:r w:rsidRPr="00421B67">
        <w:t>or an environment that accurately represents workplace conditions</w:t>
      </w:r>
    </w:p>
    <w:p w:rsidR="00000000" w:rsidRPr="00421B67" w:rsidP="00421B67">
      <w:pPr>
        <w:pStyle w:val="ListBullet"/>
      </w:pPr>
      <w:r w:rsidRPr="00421B67">
        <w:t>resources, equipment and materials:</w:t>
      </w:r>
    </w:p>
    <w:p w:rsidR="00000000" w:rsidRPr="00421B67" w:rsidP="00421B67">
      <w:pPr>
        <w:pStyle w:val="ListBullet2"/>
      </w:pPr>
      <w:r w:rsidRPr="00421B67">
        <w:t>site maps</w:t>
      </w:r>
    </w:p>
    <w:p w:rsidR="00000000" w:rsidRPr="00421B67" w:rsidP="00421B67">
      <w:pPr>
        <w:pStyle w:val="ListBullet"/>
      </w:pPr>
      <w:r w:rsidRPr="00421B67">
        <w:t>specifications:</w:t>
      </w:r>
    </w:p>
    <w:p w:rsidR="00000000" w:rsidRPr="00421B67" w:rsidP="00421B67">
      <w:pPr>
        <w:pStyle w:val="ListBullet2"/>
      </w:pPr>
      <w:r w:rsidRPr="00421B67">
        <w:t>advice on work roles and responsibilities</w:t>
      </w:r>
    </w:p>
    <w:p w:rsidR="00000000" w:rsidRPr="00421B67" w:rsidP="00421B67">
      <w:pPr>
        <w:pStyle w:val="ListBullet2"/>
      </w:pPr>
      <w:r w:rsidRPr="00421B67">
        <w:t>advice on workplace policies, codes of practice, procedures, structure and personn</w:t>
      </w:r>
      <w:r w:rsidRPr="00421B67">
        <w:t>el</w:t>
      </w:r>
    </w:p>
    <w:p w:rsidR="00000000" w:rsidRPr="00421B67" w:rsidP="00421B67">
      <w:pPr>
        <w:pStyle w:val="ListBullet2"/>
      </w:pPr>
      <w:r w:rsidRPr="00421B67">
        <w:t>advice on conditions of employment and entitlements</w:t>
      </w:r>
    </w:p>
    <w:p w:rsidR="00000000" w:rsidRPr="00421B67" w:rsidP="00421B67">
      <w:pPr>
        <w:pStyle w:val="ListBullet"/>
      </w:pPr>
      <w:r w:rsidRPr="00421B67">
        <w:t>relationships:</w:t>
      </w:r>
    </w:p>
    <w:p w:rsidR="00000000" w:rsidRPr="00421B67" w:rsidP="00421B67">
      <w:pPr>
        <w:pStyle w:val="ListBullet2"/>
      </w:pPr>
      <w:r w:rsidRPr="00421B67">
        <w:t>supervisor.</w:t>
      </w:r>
    </w:p>
    <w:p w:rsidR="00000000" w:rsidRPr="00421B67" w:rsidP="00FE4C94">
      <w:pPr>
        <w:pStyle w:val="BodyText"/>
      </w:pPr>
      <w:r w:rsidRPr="00421B67">
        <w:t>Assessors of this unit must satisfy the requirements for assessors in applicable vocational education and training legislation, frameworks and/or standards.</w:t>
      </w:r>
    </w:p>
    <w:p w:rsidR="00000000" w:rsidRPr="00421B67" w:rsidP="00421B67">
      <w:pPr>
        <w:pStyle w:val="Heading1"/>
      </w:pPr>
      <w:bookmarkStart w:id="5" w:name="O_1183863"/>
      <w:bookmarkEnd w:id="5"/>
      <w:r w:rsidRPr="00421B67">
        <w:t>Links</w:t>
      </w:r>
    </w:p>
    <w:p w:rsidR="00000000" w:rsidRPr="00421B67" w:rsidP="00FE4C94">
      <w:pPr>
        <w:pStyle w:val="BodyText"/>
      </w:pPr>
      <w:r w:rsidRPr="00421B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1651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21B67" w:rsidP="00421B67"/>
    <w:sectPr w:rsidSect="00421B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67" w:rsidRPr="00FE4C94" w:rsidP="00FE4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94" w:rsidP="00421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4C94" w:rsidP="00421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4C94" w:rsidP="00421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B67" w:rsidRPr="00FE4C94" w:rsidP="00FE4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94" w:rsidRPr="002D2AF8" w:rsidP="00421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FBPOPR1015 Participate effectively in a workplace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E4C94" w:rsidP="00421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221D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CA1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DA29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B67"/>
  </w:style>
  <w:style w:type="character" w:customStyle="1" w:styleId="Heading1Char">
    <w:name w:val="Heading 1 Char"/>
    <w:basedOn w:val="DefaultParagraphFont"/>
    <w:link w:val="Heading1"/>
    <w:rsid w:val="00421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B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B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1B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1B67"/>
    <w:rPr>
      <w:b/>
    </w:rPr>
  </w:style>
  <w:style w:type="character" w:customStyle="1" w:styleId="Heading2Char">
    <w:name w:val="Heading 2 Char"/>
    <w:basedOn w:val="DefaultParagraphFont"/>
    <w:link w:val="Heading2"/>
    <w:rsid w:val="00421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B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B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1B67"/>
    <w:rPr>
      <w:b/>
      <w:spacing w:val="0"/>
    </w:rPr>
  </w:style>
  <w:style w:type="paragraph" w:customStyle="1" w:styleId="SuperTitle">
    <w:name w:val="SuperTitle"/>
    <w:basedOn w:val="Title"/>
    <w:rsid w:val="00421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B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B67"/>
    <w:rPr>
      <w:i/>
    </w:rPr>
  </w:style>
  <w:style w:type="paragraph" w:styleId="Caption">
    <w:name w:val="caption"/>
    <w:basedOn w:val="BodyText"/>
    <w:next w:val="Normal"/>
    <w:qFormat/>
    <w:rsid w:val="00421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B67"/>
  </w:style>
  <w:style w:type="paragraph" w:styleId="TableofFigures">
    <w:name w:val="table of figures"/>
    <w:basedOn w:val="Normal"/>
    <w:next w:val="Normal"/>
    <w:semiHidden/>
    <w:rsid w:val="00421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B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1B67"/>
    <w:rPr>
      <w:rFonts w:ascii="Wingdings" w:hAnsi="Wingdings"/>
    </w:rPr>
  </w:style>
  <w:style w:type="paragraph" w:customStyle="1" w:styleId="TableHeading">
    <w:name w:val="Table Heading"/>
    <w:basedOn w:val="HeadingBase"/>
    <w:rsid w:val="00421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B67"/>
    <w:rPr>
      <w:color w:val="0033CC"/>
      <w:u w:val="none"/>
    </w:rPr>
  </w:style>
  <w:style w:type="paragraph" w:customStyle="1" w:styleId="BodyTextRight">
    <w:name w:val="Body Text Right"/>
    <w:basedOn w:val="BodyText"/>
    <w:rsid w:val="00421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B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B67"/>
    <w:rPr>
      <w:sz w:val="32"/>
    </w:rPr>
  </w:style>
  <w:style w:type="paragraph" w:customStyle="1" w:styleId="HeadingProcedure">
    <w:name w:val="Heading Procedure"/>
    <w:basedOn w:val="HeadingBase"/>
    <w:next w:val="Normal"/>
    <w:rsid w:val="00421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B67"/>
    <w:pPr>
      <w:spacing w:before="60" w:after="60"/>
    </w:pPr>
  </w:style>
  <w:style w:type="paragraph" w:styleId="ListContinue">
    <w:name w:val="List Continue"/>
    <w:basedOn w:val="List"/>
    <w:rsid w:val="00421B67"/>
    <w:pPr>
      <w:ind w:firstLine="0"/>
    </w:pPr>
  </w:style>
  <w:style w:type="paragraph" w:customStyle="1" w:styleId="ListNote">
    <w:name w:val="List Note"/>
    <w:basedOn w:val="List"/>
    <w:rsid w:val="00421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B67"/>
    <w:rPr>
      <w:rFonts w:ascii="Courier New" w:hAnsi="Courier New"/>
    </w:rPr>
  </w:style>
  <w:style w:type="paragraph" w:customStyle="1" w:styleId="NoteBullet">
    <w:name w:val="Note Bullet"/>
    <w:basedOn w:val="Note"/>
    <w:rsid w:val="00421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B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1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B67"/>
    <w:rPr>
      <w:b/>
      <w:smallCaps/>
    </w:rPr>
  </w:style>
  <w:style w:type="paragraph" w:customStyle="1" w:styleId="TableListNumber">
    <w:name w:val="Table List Number"/>
    <w:basedOn w:val="ListNumber"/>
    <w:rsid w:val="00421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B67"/>
    <w:pPr>
      <w:numPr>
        <w:numId w:val="9"/>
      </w:numPr>
    </w:pPr>
  </w:style>
  <w:style w:type="paragraph" w:customStyle="1" w:styleId="ListAlpha2">
    <w:name w:val="List Alpha 2"/>
    <w:basedOn w:val="List2"/>
    <w:rsid w:val="00421B67"/>
    <w:pPr>
      <w:numPr>
        <w:numId w:val="8"/>
      </w:numPr>
    </w:pPr>
  </w:style>
  <w:style w:type="paragraph" w:styleId="List2">
    <w:name w:val="List 2"/>
    <w:basedOn w:val="BodyText"/>
    <w:rsid w:val="00421B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B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B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B67"/>
    <w:pPr>
      <w:numPr>
        <w:numId w:val="4"/>
      </w:numPr>
    </w:pPr>
  </w:style>
  <w:style w:type="paragraph" w:styleId="ListContinue2">
    <w:name w:val="List Continue 2"/>
    <w:basedOn w:val="List2"/>
    <w:rsid w:val="00421B67"/>
    <w:pPr>
      <w:ind w:firstLine="0"/>
    </w:pPr>
  </w:style>
  <w:style w:type="paragraph" w:styleId="ListContinue3">
    <w:name w:val="List Continue 3"/>
    <w:basedOn w:val="List3"/>
    <w:rsid w:val="00421B67"/>
    <w:pPr>
      <w:ind w:left="1021" w:firstLine="0"/>
    </w:pPr>
  </w:style>
  <w:style w:type="paragraph" w:styleId="ListContinue4">
    <w:name w:val="List Continue 4"/>
    <w:basedOn w:val="List4"/>
    <w:rsid w:val="00421B67"/>
    <w:pPr>
      <w:ind w:firstLine="0"/>
    </w:pPr>
  </w:style>
  <w:style w:type="paragraph" w:styleId="ListContinue5">
    <w:name w:val="List Continue 5"/>
    <w:basedOn w:val="List5"/>
    <w:rsid w:val="00421B67"/>
    <w:pPr>
      <w:ind w:firstLine="0"/>
    </w:pPr>
  </w:style>
  <w:style w:type="paragraph" w:styleId="ListNumber3">
    <w:name w:val="List Number 3"/>
    <w:basedOn w:val="List3"/>
    <w:rsid w:val="00421B67"/>
    <w:pPr>
      <w:numPr>
        <w:numId w:val="5"/>
      </w:numPr>
    </w:pPr>
  </w:style>
  <w:style w:type="paragraph" w:styleId="ListNumber4">
    <w:name w:val="List Number 4"/>
    <w:basedOn w:val="List4"/>
    <w:rsid w:val="00421B67"/>
    <w:pPr>
      <w:numPr>
        <w:numId w:val="6"/>
      </w:numPr>
    </w:pPr>
  </w:style>
  <w:style w:type="paragraph" w:styleId="ListNumber5">
    <w:name w:val="List Number 5"/>
    <w:basedOn w:val="List5"/>
    <w:rsid w:val="00421B67"/>
    <w:pPr>
      <w:numPr>
        <w:numId w:val="7"/>
      </w:numPr>
    </w:pPr>
  </w:style>
  <w:style w:type="paragraph" w:styleId="BlockText">
    <w:name w:val="Block Text"/>
    <w:basedOn w:val="Normal"/>
    <w:rsid w:val="00421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B67"/>
    <w:rPr>
      <w:sz w:val="16"/>
      <w:vertAlign w:val="superscript"/>
    </w:rPr>
  </w:style>
  <w:style w:type="character" w:customStyle="1" w:styleId="Symbols">
    <w:name w:val="Symbols"/>
    <w:basedOn w:val="DefaultParagraphFont"/>
    <w:rsid w:val="00421B67"/>
    <w:rPr>
      <w:rFonts w:ascii="Symbol" w:hAnsi="Symbol"/>
    </w:rPr>
  </w:style>
  <w:style w:type="character" w:customStyle="1" w:styleId="MenuOptions">
    <w:name w:val="Menu Options"/>
    <w:basedOn w:val="DefaultParagraphFont"/>
    <w:rsid w:val="00421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B67"/>
    <w:rPr>
      <w:b/>
    </w:rPr>
  </w:style>
  <w:style w:type="character" w:customStyle="1" w:styleId="Underlined">
    <w:name w:val="Underlined"/>
    <w:basedOn w:val="DefaultParagraphFont"/>
    <w:rsid w:val="00421B67"/>
    <w:rPr>
      <w:u w:val="single"/>
    </w:rPr>
  </w:style>
  <w:style w:type="paragraph" w:customStyle="1" w:styleId="TableBodyTextRight">
    <w:name w:val="Table Body Text Right"/>
    <w:basedOn w:val="TableBodyText"/>
    <w:rsid w:val="00421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B67"/>
    <w:rPr>
      <w:sz w:val="18"/>
    </w:rPr>
  </w:style>
  <w:style w:type="paragraph" w:customStyle="1" w:styleId="BodySmallRight">
    <w:name w:val="Body Small Right"/>
    <w:basedOn w:val="BodyTextRight"/>
    <w:rsid w:val="00421B67"/>
    <w:rPr>
      <w:sz w:val="18"/>
      <w:szCs w:val="18"/>
    </w:rPr>
  </w:style>
  <w:style w:type="paragraph" w:customStyle="1" w:styleId="MarginEdition">
    <w:name w:val="Margin Edition"/>
    <w:basedOn w:val="MarginNote"/>
    <w:rsid w:val="00421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B67"/>
    <w:rPr>
      <w:sz w:val="2"/>
      <w:szCs w:val="2"/>
    </w:rPr>
  </w:style>
  <w:style w:type="character" w:customStyle="1" w:styleId="Small">
    <w:name w:val="Small"/>
    <w:basedOn w:val="DefaultParagraphFont"/>
    <w:rsid w:val="00421B67"/>
    <w:rPr>
      <w:sz w:val="16"/>
    </w:rPr>
  </w:style>
  <w:style w:type="paragraph" w:customStyle="1" w:styleId="WideTable">
    <w:name w:val="Wide Table"/>
    <w:basedOn w:val="Normal"/>
    <w:rsid w:val="00421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B67"/>
  </w:style>
  <w:style w:type="paragraph" w:styleId="Quote">
    <w:name w:val="Quote"/>
    <w:basedOn w:val="Heading1"/>
    <w:link w:val="QuoteChar"/>
    <w:qFormat/>
    <w:rsid w:val="00421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B67"/>
    <w:pPr>
      <w:pageBreakBefore/>
    </w:pPr>
  </w:style>
  <w:style w:type="paragraph" w:customStyle="1" w:styleId="Border">
    <w:name w:val="Border"/>
    <w:basedOn w:val="Normal"/>
    <w:qFormat/>
    <w:rsid w:val="00421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B67"/>
    <w:rPr>
      <w:u w:val="single"/>
    </w:rPr>
  </w:style>
  <w:style w:type="character" w:customStyle="1" w:styleId="BoldandItalics">
    <w:name w:val="Bold and Italics"/>
    <w:qFormat/>
    <w:rsid w:val="00421B67"/>
    <w:rPr>
      <w:b/>
      <w:i/>
      <w:u w:val="none"/>
    </w:rPr>
  </w:style>
  <w:style w:type="paragraph" w:styleId="BalloonText">
    <w:name w:val="Balloon Text"/>
    <w:basedOn w:val="Normal"/>
    <w:link w:val="BalloonTextChar"/>
    <w:rsid w:val="00421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B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4C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2665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FBPOPR1015 Participate effectively in a workplace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2023-01-26T21:58:00Z</dcterms:created>
  <dcterms:modified xsi:type="dcterms:W3CDTF">2023-01-26T21:58:00Z</dcterms:modified>
</cp:coreProperties>
</file>