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4E6" w:rsidP="006B5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FBPOPR1013 Operate basic equipment</w:t>
      </w:r>
      <w:r>
        <w:fldChar w:fldCharType="end"/>
      </w:r>
    </w:p>
    <w:p w:rsidR="006B54E6" w:rsidP="006B54E6">
      <w:pPr>
        <w:pStyle w:val="Version"/>
        <w:sectPr w:rsidSect="00B70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405" w:rsidP="00B70405">
      <w:pPr>
        <w:pStyle w:val="SuperHeading"/>
      </w:pPr>
      <w:r w:rsidRPr="00B70405">
        <w:t>FBPOPR1013 Operate basic equipment</w:t>
      </w:r>
    </w:p>
    <w:p w:rsidR="00000000" w:rsidRPr="00B70405" w:rsidP="00B70405">
      <w:pPr>
        <w:pStyle w:val="Heading1"/>
      </w:pPr>
      <w:bookmarkStart w:id="1" w:name="O_1183809"/>
      <w:bookmarkEnd w:id="1"/>
      <w:r w:rsidRPr="00B704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Comments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BodyText"/>
            </w:pPr>
            <w:r w:rsidRPr="00B70405">
              <w:t>This version released with FBP Food, Beverage and Pharmaceutical Training Package Version 6.0.</w:t>
            </w:r>
          </w:p>
        </w:tc>
      </w:tr>
    </w:tbl>
    <w:p w:rsidR="00000000" w:rsidRPr="00B70405" w:rsidP="00B70405">
      <w:pPr>
        <w:pStyle w:val="BodyText"/>
      </w:pPr>
    </w:p>
    <w:p w:rsidR="00000000" w:rsidRPr="00B70405" w:rsidP="00B70405">
      <w:pPr>
        <w:pStyle w:val="AllowPageBreak"/>
      </w:pPr>
    </w:p>
    <w:p w:rsidR="00000000" w:rsidRPr="00B70405" w:rsidP="00B70405">
      <w:pPr>
        <w:pStyle w:val="Heading1"/>
      </w:pPr>
      <w:bookmarkStart w:id="2" w:name="O_1183810"/>
      <w:bookmarkEnd w:id="2"/>
      <w:r w:rsidRPr="00B70405">
        <w:t>Application</w:t>
      </w:r>
    </w:p>
    <w:p w:rsidR="00000000" w:rsidRPr="00B70405" w:rsidP="006B54E6">
      <w:pPr>
        <w:pStyle w:val="BodyText"/>
      </w:pPr>
      <w:r w:rsidRPr="00B70405">
        <w:t xml:space="preserve">This unit of competency describes the skills and knowledge required to operate </w:t>
      </w:r>
      <w:r w:rsidRPr="00B70405">
        <w:t>basic equipment that requires limited application of equipment and process knowledge, and limited equipment adjustment.</w:t>
      </w:r>
    </w:p>
    <w:p w:rsidR="00000000" w:rsidRPr="00B70405" w:rsidP="006B54E6">
      <w:pPr>
        <w:pStyle w:val="BodyText"/>
      </w:pPr>
      <w:r w:rsidRPr="00B70405">
        <w:t>This unit applies to individuals who work under direct supervision. The unit has generic application in a wide range of situations and s</w:t>
      </w:r>
      <w:r w:rsidRPr="00B70405">
        <w:t>hould be contextualised for equipment not covered by any other specific unit.</w:t>
      </w:r>
    </w:p>
    <w:p w:rsidR="00000000" w:rsidRPr="00B70405" w:rsidP="006B54E6">
      <w:pPr>
        <w:pStyle w:val="BodyText"/>
      </w:pPr>
      <w:r w:rsidRPr="00B70405">
        <w:t>All work must be carried out to comply with workplace procedures according to state/territory health and safety regulations, legislation and standards that apply to the workplace</w:t>
      </w:r>
      <w:r w:rsidRPr="00B70405">
        <w:t>.</w:t>
      </w:r>
    </w:p>
    <w:p w:rsidR="00000000" w:rsidRPr="00B70405" w:rsidP="006B54E6">
      <w:pPr>
        <w:pStyle w:val="BodyText"/>
      </w:pPr>
      <w:r w:rsidRPr="00B70405">
        <w:t>No licensing, legislative or certification requirements apply to this unit at the time of publication.</w:t>
      </w:r>
    </w:p>
    <w:p w:rsidR="00000000" w:rsidRPr="00B70405" w:rsidP="00B70405">
      <w:pPr>
        <w:pStyle w:val="Heading1"/>
      </w:pPr>
      <w:bookmarkStart w:id="3" w:name="O_1183811"/>
      <w:bookmarkEnd w:id="3"/>
      <w:r w:rsidRPr="00B70405">
        <w:t>Pre-requisite Unit</w:t>
      </w:r>
    </w:p>
    <w:p w:rsidR="00000000" w:rsidRPr="00B70405" w:rsidP="006B54E6">
      <w:pPr>
        <w:pStyle w:val="BodyText"/>
      </w:pPr>
      <w:r w:rsidRPr="00B70405">
        <w:t>Nil</w:t>
      </w:r>
    </w:p>
    <w:p w:rsidR="00000000" w:rsidRPr="00B70405" w:rsidP="00B70405">
      <w:pPr>
        <w:pStyle w:val="Heading1"/>
      </w:pPr>
      <w:bookmarkStart w:id="4" w:name="O_1183813"/>
      <w:bookmarkEnd w:id="4"/>
      <w:r w:rsidRPr="00B70405">
        <w:t>Unit Sector</w:t>
      </w:r>
    </w:p>
    <w:p w:rsidR="00000000" w:rsidRPr="00B70405" w:rsidP="006B54E6">
      <w:pPr>
        <w:pStyle w:val="BodyText"/>
      </w:pPr>
      <w:r w:rsidRPr="00B70405">
        <w:t>Operational (OPR)</w:t>
      </w:r>
    </w:p>
    <w:p w:rsidR="00000000" w:rsidRPr="00B70405" w:rsidP="00B70405">
      <w:pPr>
        <w:pStyle w:val="Heading1"/>
      </w:pPr>
      <w:bookmarkStart w:id="5" w:name="O_1183814"/>
      <w:bookmarkEnd w:id="5"/>
      <w:r w:rsidRPr="00B704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5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Performance Criteria</w:t>
            </w:r>
          </w:p>
        </w:tc>
      </w:tr>
      <w:tr w:rsidTr="006B5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BodyText"/>
            </w:pPr>
            <w:r w:rsidRPr="00B704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5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1. Follow workplace procedures to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BodyText"/>
            </w:pPr>
            <w:r w:rsidRPr="00B70405">
              <w:t>1.1 Read or listen to work instruc</w:t>
            </w:r>
            <w:r w:rsidRPr="00B70405">
              <w:t>tions from supervisor, and ask for clarification where necessary</w:t>
            </w:r>
          </w:p>
          <w:p w:rsidR="00000000" w:rsidRPr="00B70405" w:rsidP="00B70405">
            <w:pPr>
              <w:pStyle w:val="BodyText"/>
            </w:pPr>
            <w:r w:rsidRPr="00B70405">
              <w:t>1.2 Identify health and safety hazards and inform supervisor</w:t>
            </w:r>
          </w:p>
          <w:p w:rsidR="00000000" w:rsidRPr="00B70405" w:rsidP="00B70405">
            <w:pPr>
              <w:pStyle w:val="BodyText"/>
            </w:pPr>
            <w:r w:rsidRPr="00B70405">
              <w:t>1.3 Use appropriate personal protective equipment and clothing to suit work task</w:t>
            </w:r>
          </w:p>
          <w:p w:rsidR="00000000" w:rsidRPr="00B70405" w:rsidP="00B70405">
            <w:pPr>
              <w:pStyle w:val="BodyText"/>
            </w:pPr>
            <w:r w:rsidRPr="00B70405">
              <w:t>1.4 Check equipment to confirm it is ready and safe to operate according to workplace procedures, including safety requirements</w:t>
            </w:r>
          </w:p>
          <w:p w:rsidR="00000000" w:rsidRPr="00B70405" w:rsidP="00B70405">
            <w:pPr>
              <w:pStyle w:val="BodyText"/>
            </w:pPr>
            <w:r w:rsidRPr="00B70405">
              <w:t>1.5 Conduct pre-start checks according to operator instructions</w:t>
            </w:r>
          </w:p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1.6 Start and operate equipment to achieve required outcome acco</w:t>
            </w:r>
            <w:r w:rsidRPr="00B70405">
              <w:t>rding to safe operating procedures</w:t>
            </w:r>
          </w:p>
        </w:tc>
      </w:tr>
      <w:tr w:rsidTr="006B5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 xml:space="preserve">2. Monitor and shut down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BodyText"/>
            </w:pPr>
            <w:r w:rsidRPr="00B70405">
              <w:t>2.1 Operate equipment, and monitor to identify variation in operating conditions</w:t>
            </w:r>
          </w:p>
          <w:p w:rsidR="00000000" w:rsidRPr="00B70405" w:rsidP="00B70405">
            <w:pPr>
              <w:pStyle w:val="BodyText"/>
            </w:pPr>
            <w:r w:rsidRPr="00B70405">
              <w:t xml:space="preserve">2.2 Adjust to correct routine variation in equipment operation </w:t>
            </w:r>
          </w:p>
          <w:p w:rsidR="00000000" w:rsidRPr="00B70405" w:rsidP="00B70405">
            <w:pPr>
              <w:pStyle w:val="BodyText"/>
            </w:pPr>
            <w:r w:rsidRPr="00B70405">
              <w:t>2.3 Report significant variations in eq</w:t>
            </w:r>
            <w:r w:rsidRPr="00B70405">
              <w:t>uipment operation to supervisor</w:t>
            </w:r>
          </w:p>
          <w:p w:rsidR="00000000" w:rsidRPr="00B70405" w:rsidP="00B70405">
            <w:pPr>
              <w:pStyle w:val="BodyText"/>
            </w:pPr>
            <w:r w:rsidRPr="00B70405">
              <w:t>2.4 Shut down equipment safely according to operating procedures</w:t>
            </w:r>
          </w:p>
          <w:p w:rsidR="00000000" w:rsidRPr="00B70405" w:rsidP="00B70405">
            <w:pPr>
              <w:pStyle w:val="BodyText"/>
            </w:pPr>
            <w:r w:rsidRPr="00B70405">
              <w:t>2.5 Maintain a clean and tidy work area according to health, safety, environmental and food safety requirements</w:t>
            </w:r>
          </w:p>
          <w:p w:rsidR="00000000" w:rsidRPr="00B70405" w:rsidP="00B70405">
            <w:pPr>
              <w:pStyle w:val="BodyText"/>
            </w:pPr>
            <w:r w:rsidRPr="00B70405">
              <w:t>2.6 Clean equipment and complete records, as re</w:t>
            </w:r>
            <w:r w:rsidRPr="00B70405">
              <w:t>quired by workplace procedures</w:t>
            </w:r>
          </w:p>
        </w:tc>
      </w:tr>
    </w:tbl>
    <w:p w:rsidR="00000000" w:rsidRPr="00B70405" w:rsidP="00B70405">
      <w:pPr>
        <w:pStyle w:val="BodyText"/>
      </w:pPr>
    </w:p>
    <w:p w:rsidR="00000000" w:rsidRPr="00B70405" w:rsidP="00B70405">
      <w:pPr>
        <w:pStyle w:val="AllowPageBreak"/>
      </w:pPr>
    </w:p>
    <w:p w:rsidR="00000000" w:rsidRPr="00B70405" w:rsidP="00B70405">
      <w:pPr>
        <w:pStyle w:val="Heading1"/>
      </w:pPr>
      <w:bookmarkStart w:id="6" w:name="O_1183815"/>
      <w:bookmarkEnd w:id="6"/>
      <w:r w:rsidRPr="00B70405">
        <w:t>Foundation Skills</w:t>
      </w:r>
    </w:p>
    <w:p w:rsidR="00000000" w:rsidRPr="006B54E6" w:rsidP="006B54E6">
      <w:pPr>
        <w:pStyle w:val="BodyText"/>
        <w:rPr>
          <w:i/>
        </w:rPr>
      </w:pPr>
      <w:r w:rsidRPr="006B54E6">
        <w:rPr>
          <w:rStyle w:val="Emphasis"/>
        </w:rPr>
        <w:t>This section describes those language, literacy, numeracy and employment skills that are essential for performance in this unit of competency but are not explicit in the performance crit</w:t>
      </w:r>
      <w:r w:rsidRPr="006B54E6">
        <w:rPr>
          <w:rStyle w:val="Emphasis"/>
        </w:rPr>
        <w:t>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Description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ListBullet"/>
              <w:rPr>
                <w:lang w:val="en-NZ"/>
              </w:rPr>
            </w:pPr>
            <w:r w:rsidRPr="00B70405">
              <w:t>Recognise and seek guidance to correct simple problems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ListBullet"/>
            </w:pPr>
            <w:r w:rsidRPr="00B70405">
              <w:t xml:space="preserve">Follow simple work instructions </w:t>
            </w:r>
          </w:p>
          <w:p w:rsidR="00000000" w:rsidP="00B70405">
            <w:pPr>
              <w:pStyle w:val="ListBullet"/>
              <w:rPr>
                <w:lang w:val="en-NZ"/>
              </w:rPr>
            </w:pPr>
            <w:r w:rsidRPr="00B70405">
              <w:t>Follow control screen or panel prompts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ListBullet"/>
              <w:rPr>
                <w:lang w:val="en-NZ"/>
              </w:rPr>
            </w:pPr>
            <w:r w:rsidRPr="00B70405">
              <w:t>Update equipment log book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ListBullet"/>
              <w:rPr>
                <w:lang w:val="en-NZ"/>
              </w:rPr>
            </w:pPr>
            <w:r w:rsidRPr="00B70405">
              <w:t>Ask simple questions to clarify understanding of instructions or information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ListBullet"/>
            </w:pPr>
            <w:r w:rsidRPr="00B70405">
              <w:t>Measure consumables</w:t>
            </w:r>
          </w:p>
        </w:tc>
      </w:tr>
    </w:tbl>
    <w:p w:rsidR="00000000" w:rsidRPr="00B70405" w:rsidP="00B70405">
      <w:pPr>
        <w:pStyle w:val="BodyText"/>
      </w:pPr>
    </w:p>
    <w:p w:rsidR="00000000" w:rsidRPr="00B70405" w:rsidP="00B70405">
      <w:pPr>
        <w:pStyle w:val="AllowPageBreak"/>
      </w:pPr>
    </w:p>
    <w:p w:rsidR="00000000" w:rsidRPr="00B70405" w:rsidP="00B70405">
      <w:pPr>
        <w:pStyle w:val="Heading1"/>
      </w:pPr>
      <w:bookmarkStart w:id="7" w:name="O_1183817"/>
      <w:bookmarkEnd w:id="7"/>
      <w:r w:rsidRPr="00B704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Equivalence status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FBPOPR1013 Operate basic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FBPOPR1005 Operate basic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BodyText"/>
            </w:pPr>
            <w:r w:rsidRPr="00B70405">
              <w:t>Application of unit clarified</w:t>
            </w:r>
          </w:p>
          <w:p w:rsidR="00000000" w:rsidRPr="00B70405" w:rsidP="00B70405">
            <w:pPr>
              <w:pStyle w:val="BodyText"/>
            </w:pPr>
            <w:r w:rsidRPr="00B70405">
              <w:t xml:space="preserve">Minor changes to Performance Criteria </w:t>
            </w:r>
          </w:p>
          <w:p w:rsidR="00000000" w:rsidRPr="00B70405" w:rsidP="00B70405">
            <w:pPr>
              <w:pStyle w:val="BodyText"/>
            </w:pPr>
            <w:r w:rsidRPr="00B70405">
              <w:t>Foundation Skills refined</w:t>
            </w:r>
          </w:p>
          <w:p w:rsidR="00000000" w:rsidRPr="00B70405" w:rsidP="00B70405">
            <w:pPr>
              <w:pStyle w:val="BodyText"/>
            </w:pPr>
            <w:r w:rsidRPr="00B70405">
              <w:t>Performance Evidence clarified</w:t>
            </w:r>
          </w:p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BodyText"/>
            </w:pPr>
            <w:r w:rsidRPr="00B70405">
              <w:t xml:space="preserve">Equivalent </w:t>
            </w:r>
          </w:p>
        </w:tc>
      </w:tr>
    </w:tbl>
    <w:p w:rsidR="00000000" w:rsidRPr="00B70405" w:rsidP="00B70405">
      <w:pPr>
        <w:pStyle w:val="BodyText"/>
      </w:pPr>
    </w:p>
    <w:p w:rsidR="00000000" w:rsidRPr="00B70405" w:rsidP="00B70405">
      <w:pPr>
        <w:pStyle w:val="AllowPageBreak"/>
      </w:pPr>
    </w:p>
    <w:p w:rsidR="00000000" w:rsidRPr="00B70405" w:rsidP="00B70405">
      <w:pPr>
        <w:pStyle w:val="Heading1"/>
      </w:pPr>
      <w:bookmarkStart w:id="8" w:name="O_1183824"/>
      <w:bookmarkEnd w:id="8"/>
      <w:r w:rsidRPr="00B70405">
        <w:t>Links</w:t>
      </w:r>
    </w:p>
    <w:p w:rsidR="00000000" w:rsidRPr="00B70405" w:rsidP="006B54E6">
      <w:pPr>
        <w:pStyle w:val="BodyText"/>
      </w:pPr>
      <w:r w:rsidRPr="00B704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351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0405" w:rsidP="006B54E6">
      <w:pPr>
        <w:pStyle w:val="BodyText"/>
        <w:sectPr w:rsidSect="00B704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405" w:rsidP="00B70405">
      <w:pPr>
        <w:pStyle w:val="SuperHeading"/>
      </w:pPr>
      <w:r w:rsidRPr="00B70405">
        <w:t>Assessment Requiremen</w:t>
      </w:r>
      <w:r w:rsidRPr="00B70405">
        <w:t>ts for FBPOPR1013 Operate basic equipment</w:t>
      </w:r>
    </w:p>
    <w:p w:rsidR="00000000" w:rsidRPr="00B70405" w:rsidP="00B70405">
      <w:pPr>
        <w:pStyle w:val="Heading1"/>
      </w:pPr>
      <w:bookmarkStart w:id="9" w:name="O_1183819"/>
      <w:bookmarkEnd w:id="9"/>
      <w:r w:rsidRPr="00B704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Bold"/>
              <w:rPr>
                <w:lang w:val="en-NZ"/>
              </w:rPr>
            </w:pPr>
            <w:r w:rsidRPr="00B70405">
              <w:t>Comments</w:t>
            </w:r>
          </w:p>
        </w:tc>
      </w:tr>
      <w:tr w:rsidTr="00B704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05">
            <w:pPr>
              <w:pStyle w:val="BodyText"/>
              <w:rPr>
                <w:lang w:val="en-NZ"/>
              </w:rPr>
            </w:pPr>
            <w:r w:rsidRPr="00B704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05" w:rsidP="00B70405">
            <w:pPr>
              <w:pStyle w:val="BodyText"/>
            </w:pPr>
            <w:r w:rsidRPr="00B70405">
              <w:t>This version released with FBP Food, Beverage and Pharmaceutical Training Package Version 6.0.</w:t>
            </w:r>
          </w:p>
        </w:tc>
      </w:tr>
    </w:tbl>
    <w:p w:rsidR="00000000" w:rsidRPr="00B70405" w:rsidP="00B70405">
      <w:pPr>
        <w:pStyle w:val="BodyText"/>
      </w:pPr>
    </w:p>
    <w:p w:rsidR="00000000" w:rsidRPr="00B70405" w:rsidP="00B70405">
      <w:pPr>
        <w:pStyle w:val="AllowPageBreak"/>
      </w:pPr>
    </w:p>
    <w:p w:rsidR="00000000" w:rsidRPr="00B70405" w:rsidP="00B70405">
      <w:pPr>
        <w:pStyle w:val="Heading1"/>
      </w:pPr>
      <w:bookmarkStart w:id="10" w:name="O_1183820"/>
      <w:bookmarkEnd w:id="10"/>
      <w:r w:rsidRPr="00B70405">
        <w:t>Performance Evidence</w:t>
      </w:r>
    </w:p>
    <w:p w:rsidR="00000000" w:rsidRPr="00B70405" w:rsidP="006B54E6">
      <w:pPr>
        <w:pStyle w:val="BodyText"/>
      </w:pPr>
      <w:r w:rsidRPr="00B70405">
        <w:t>An individ</w:t>
      </w:r>
      <w:r w:rsidRPr="00B70405">
        <w:t>ual demonstrating competency must satisfy all of the elements and performance criteria in this unit.</w:t>
      </w:r>
    </w:p>
    <w:p w:rsidR="00000000" w:rsidRPr="00B70405" w:rsidP="006B54E6">
      <w:pPr>
        <w:pStyle w:val="BodyText"/>
      </w:pPr>
      <w:r w:rsidRPr="00B70405">
        <w:t>There must be evidence that the individual has operated at least one item of basic equipment to achieve a work outcome to specification, including:</w:t>
      </w:r>
    </w:p>
    <w:p w:rsidR="00000000" w:rsidRPr="00B70405" w:rsidP="00B70405">
      <w:pPr>
        <w:pStyle w:val="ListBullet"/>
      </w:pPr>
      <w:r w:rsidRPr="00B70405">
        <w:t>following safe work procedures</w:t>
      </w:r>
    </w:p>
    <w:p w:rsidR="00000000" w:rsidRPr="00B70405" w:rsidP="00B70405">
      <w:pPr>
        <w:pStyle w:val="ListBullet"/>
      </w:pPr>
      <w:r w:rsidRPr="00B70405">
        <w:t>addressing routine operation issues.</w:t>
      </w:r>
    </w:p>
    <w:p w:rsidR="00000000" w:rsidRPr="00B70405" w:rsidP="00B70405">
      <w:pPr>
        <w:pStyle w:val="AllowPageBreak"/>
      </w:pPr>
    </w:p>
    <w:p w:rsidR="00000000" w:rsidRPr="00B70405" w:rsidP="00B70405">
      <w:pPr>
        <w:pStyle w:val="Heading1"/>
      </w:pPr>
      <w:bookmarkStart w:id="11" w:name="O_1183821"/>
      <w:bookmarkEnd w:id="11"/>
      <w:r w:rsidRPr="00B70405">
        <w:t>Knowledge Evidence</w:t>
      </w:r>
    </w:p>
    <w:p w:rsidR="00000000" w:rsidRPr="00B70405" w:rsidP="006B54E6">
      <w:pPr>
        <w:pStyle w:val="BodyText"/>
      </w:pPr>
      <w:r w:rsidRPr="00B70405">
        <w:t>An individual must be able to demonstrate the knowledge required to perform the tasks outlined in the elements and performance criteria of this unit. This includes knowledge of:</w:t>
      </w:r>
    </w:p>
    <w:p w:rsidR="00000000" w:rsidRPr="00B70405" w:rsidP="00B70405">
      <w:pPr>
        <w:pStyle w:val="ListBullet"/>
      </w:pPr>
      <w:r w:rsidRPr="00B70405">
        <w:t>basic operating principles of equipment used, such as main equipment componen</w:t>
      </w:r>
      <w:r w:rsidRPr="00B70405">
        <w:t>ts, status and purpose of guards, emergency stop, isolation and lock-out controls, and equipment operating capacities and applications</w:t>
      </w:r>
    </w:p>
    <w:p w:rsidR="00000000" w:rsidRPr="00B70405" w:rsidP="00B70405">
      <w:pPr>
        <w:pStyle w:val="ListBullet"/>
      </w:pPr>
      <w:r w:rsidRPr="00B70405">
        <w:t>services required, and action to take if services are not available</w:t>
      </w:r>
    </w:p>
    <w:p w:rsidR="00000000" w:rsidRPr="00B70405" w:rsidP="00B70405">
      <w:pPr>
        <w:pStyle w:val="ListBullet"/>
      </w:pPr>
      <w:r w:rsidRPr="00B70405">
        <w:t>quality requirements of materials/consumables used, a</w:t>
      </w:r>
      <w:r w:rsidRPr="00B70405">
        <w:t>nd the effect of variation on outputs</w:t>
      </w:r>
    </w:p>
    <w:p w:rsidR="00000000" w:rsidRPr="00B70405" w:rsidP="00B70405">
      <w:pPr>
        <w:pStyle w:val="ListBullet"/>
      </w:pPr>
      <w:r w:rsidRPr="00B70405">
        <w:t>operating requirements and parameters, and corrective action required where operation is outside specified operating parameters</w:t>
      </w:r>
    </w:p>
    <w:p w:rsidR="00000000" w:rsidRPr="00B70405" w:rsidP="00B70405">
      <w:pPr>
        <w:pStyle w:val="ListBullet"/>
      </w:pPr>
      <w:r w:rsidRPr="00B70405">
        <w:t>typical equipment faults and related causes, including signs and symptoms of faulty equipm</w:t>
      </w:r>
      <w:r w:rsidRPr="00B70405">
        <w:t>ent, and early warning signs of potential problems</w:t>
      </w:r>
    </w:p>
    <w:p w:rsidR="00000000" w:rsidRPr="00B70405" w:rsidP="00B70405">
      <w:pPr>
        <w:pStyle w:val="ListBullet"/>
      </w:pPr>
      <w:r w:rsidRPr="00B70405">
        <w:t>contamination/food safety risks associated with equipment operation, and related control measures</w:t>
      </w:r>
    </w:p>
    <w:p w:rsidR="00000000" w:rsidRPr="00B70405" w:rsidP="00B70405">
      <w:pPr>
        <w:pStyle w:val="ListBullet"/>
      </w:pPr>
      <w:r w:rsidRPr="00B70405">
        <w:t>common causes of variation, and corrective action required</w:t>
      </w:r>
    </w:p>
    <w:p w:rsidR="00000000" w:rsidRPr="00B70405" w:rsidP="00B70405">
      <w:pPr>
        <w:pStyle w:val="ListBullet"/>
      </w:pPr>
      <w:r w:rsidRPr="00B70405">
        <w:t>health and safety hazards and controls</w:t>
      </w:r>
    </w:p>
    <w:p w:rsidR="00000000" w:rsidRPr="00B70405" w:rsidP="00B70405">
      <w:pPr>
        <w:pStyle w:val="ListBullet"/>
      </w:pPr>
      <w:r w:rsidRPr="00B70405">
        <w:t xml:space="preserve">shutdown </w:t>
      </w:r>
      <w:r w:rsidRPr="00B70405">
        <w:t>and cleaning procedures, including isolation, lock-out and tag-out procedures and responsibilities</w:t>
      </w:r>
    </w:p>
    <w:p w:rsidR="00000000" w:rsidRPr="00B70405" w:rsidP="00B70405">
      <w:pPr>
        <w:pStyle w:val="ListBullet"/>
      </w:pPr>
      <w:r w:rsidRPr="00B70405">
        <w:t>environmental issues and controls relevant to equipment operation, including waste collection and handling procedures related to the process</w:t>
      </w:r>
    </w:p>
    <w:p w:rsidR="00000000" w:rsidRPr="00B70405" w:rsidP="00B70405">
      <w:pPr>
        <w:pStyle w:val="ListBullet"/>
      </w:pPr>
      <w:r w:rsidRPr="00B70405">
        <w:t xml:space="preserve">basic operating </w:t>
      </w:r>
      <w:r w:rsidRPr="00B70405">
        <w:t>principles of process control, including the relationship between control panels and systems and the physical equipment</w:t>
      </w:r>
    </w:p>
    <w:p w:rsidR="00000000" w:rsidRPr="00B70405" w:rsidP="00B70405">
      <w:pPr>
        <w:pStyle w:val="ListBullet"/>
      </w:pPr>
      <w:r w:rsidRPr="00B70405">
        <w:t>recording procedures and responsibilities relevant to operating basic equipment.</w:t>
      </w:r>
    </w:p>
    <w:p w:rsidR="00000000" w:rsidRPr="00B70405" w:rsidP="00B70405">
      <w:pPr>
        <w:pStyle w:val="AllowPageBreak"/>
      </w:pPr>
    </w:p>
    <w:p w:rsidR="00000000" w:rsidRPr="00B70405" w:rsidP="00B70405">
      <w:pPr>
        <w:pStyle w:val="Heading1"/>
      </w:pPr>
      <w:bookmarkStart w:id="12" w:name="O_1183822"/>
      <w:bookmarkEnd w:id="12"/>
      <w:r w:rsidRPr="00B70405">
        <w:t>Assessment Conditions</w:t>
      </w:r>
    </w:p>
    <w:p w:rsidR="00000000" w:rsidRPr="00B70405" w:rsidP="006B54E6">
      <w:pPr>
        <w:pStyle w:val="BodyText"/>
      </w:pPr>
      <w:r w:rsidRPr="00B70405">
        <w:t xml:space="preserve">Assessment of </w:t>
      </w:r>
      <w:r w:rsidRPr="00B70405">
        <w:t>the skills in this unit of competency must take place under the following conditions:</w:t>
      </w:r>
    </w:p>
    <w:p w:rsidR="00000000" w:rsidRPr="00B70405" w:rsidP="00B70405">
      <w:pPr>
        <w:pStyle w:val="ListBullet"/>
      </w:pPr>
      <w:r w:rsidRPr="00B70405">
        <w:t>physical conditions:</w:t>
      </w:r>
    </w:p>
    <w:p w:rsidR="00000000" w:rsidRPr="00B70405" w:rsidP="00B70405">
      <w:pPr>
        <w:pStyle w:val="ListBullet2"/>
      </w:pPr>
      <w:r w:rsidRPr="00B70405">
        <w:t>a workplace or an environment that accurately represents workplace conditions</w:t>
      </w:r>
    </w:p>
    <w:p w:rsidR="00000000" w:rsidRPr="00B70405" w:rsidP="00B70405">
      <w:pPr>
        <w:pStyle w:val="ListBullet"/>
      </w:pPr>
      <w:r w:rsidRPr="00B70405">
        <w:t>resources, equipment and materials:</w:t>
      </w:r>
    </w:p>
    <w:p w:rsidR="00000000" w:rsidRPr="00B70405" w:rsidP="00B70405">
      <w:pPr>
        <w:pStyle w:val="ListBullet2"/>
      </w:pPr>
      <w:r w:rsidRPr="00B70405">
        <w:t>personal protective equipment and clothing</w:t>
      </w:r>
    </w:p>
    <w:p w:rsidR="00000000" w:rsidRPr="00B70405" w:rsidP="00B70405">
      <w:pPr>
        <w:pStyle w:val="ListBullet2"/>
      </w:pPr>
      <w:r w:rsidRPr="00B70405">
        <w:t>equipment to be operated, and relevant materials, consumables and services</w:t>
      </w:r>
    </w:p>
    <w:p w:rsidR="00000000" w:rsidRPr="00B70405" w:rsidP="00B70405">
      <w:pPr>
        <w:pStyle w:val="ListBullet2"/>
      </w:pPr>
      <w:r w:rsidRPr="00B70405">
        <w:t>cleaning procedures, materials and equipment</w:t>
      </w:r>
    </w:p>
    <w:p w:rsidR="00000000" w:rsidRPr="00B70405" w:rsidP="00B70405">
      <w:pPr>
        <w:pStyle w:val="ListBullet"/>
      </w:pPr>
      <w:r w:rsidRPr="00B70405">
        <w:t>specifications:</w:t>
      </w:r>
    </w:p>
    <w:p w:rsidR="00000000" w:rsidRPr="00B70405" w:rsidP="00B70405">
      <w:pPr>
        <w:pStyle w:val="ListBullet2"/>
      </w:pPr>
      <w:r w:rsidRPr="00B70405">
        <w:t>work procedures, including advice on safe work practices</w:t>
      </w:r>
    </w:p>
    <w:p w:rsidR="00000000" w:rsidRPr="00B70405" w:rsidP="00B70405">
      <w:pPr>
        <w:pStyle w:val="ListBullet"/>
      </w:pPr>
      <w:r w:rsidRPr="00B70405">
        <w:t>relationships:</w:t>
      </w:r>
    </w:p>
    <w:p w:rsidR="00000000" w:rsidRPr="00B70405" w:rsidP="00B70405">
      <w:pPr>
        <w:pStyle w:val="ListBullet2"/>
      </w:pPr>
      <w:r w:rsidRPr="00B70405">
        <w:t>s</w:t>
      </w:r>
      <w:r w:rsidRPr="00B70405">
        <w:t>upervisor.</w:t>
      </w:r>
    </w:p>
    <w:p w:rsidR="00000000" w:rsidRPr="00B70405" w:rsidP="006B54E6">
      <w:pPr>
        <w:pStyle w:val="BodyText"/>
      </w:pPr>
      <w:r w:rsidRPr="00B70405">
        <w:t>Assessors of this unit must satisfy the requirements for assessors in applicable vocational education and training legislation, frameworks and/or standards.</w:t>
      </w:r>
    </w:p>
    <w:p w:rsidR="00000000" w:rsidRPr="00B70405" w:rsidP="00B70405">
      <w:pPr>
        <w:pStyle w:val="Heading1"/>
      </w:pPr>
      <w:bookmarkStart w:id="13" w:name="O_1183825"/>
      <w:bookmarkEnd w:id="13"/>
      <w:r w:rsidRPr="00B70405">
        <w:t>Links</w:t>
      </w:r>
    </w:p>
    <w:p w:rsidR="00000000" w:rsidRPr="00B70405" w:rsidP="006B54E6">
      <w:pPr>
        <w:pStyle w:val="BodyText"/>
      </w:pPr>
      <w:r w:rsidRPr="00B704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351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0405" w:rsidP="00B70405"/>
    <w:sectPr w:rsidSect="00B704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5" w:rsidRPr="006B54E6" w:rsidP="006B5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E6" w:rsidP="00B70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4E6" w:rsidP="00B70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54E6" w:rsidP="00B704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5" w:rsidP="00B70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54E6">
      <w:t>Approved</w:t>
    </w:r>
    <w:r w:rsidR="006B54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54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54E6">
      <w:rPr>
        <w:noProof/>
      </w:rPr>
      <w:t>4</w:t>
    </w:r>
    <w:r>
      <w:rPr>
        <w:noProof/>
      </w:rPr>
      <w:fldChar w:fldCharType="end"/>
    </w:r>
  </w:p>
  <w:p w:rsidR="00B70405" w:rsidP="00B70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54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54E6">
      <w:t>Manufacturing Industry Skills Alliance</w:t>
    </w:r>
    <w:r w:rsidR="006B54E6">
      <w:fldChar w:fldCharType="end"/>
    </w:r>
  </w:p>
  <w:p w:rsidR="00B70405" w:rsidP="00B70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405" w:rsidRPr="006B54E6" w:rsidP="006B5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E6" w:rsidRPr="002D2AF8" w:rsidP="00B70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FBPOPR1013 Operate basic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54E6" w:rsidP="00B704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05" w:rsidRPr="002D2AF8" w:rsidP="00B70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54E6">
      <w:t>FBPOPR1013 Operate basic equipment</w:t>
    </w:r>
    <w:r w:rsidR="006B54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54E6">
      <w:rPr>
        <w:noProof/>
      </w:rPr>
      <w:t>2 March 2025</w:t>
    </w:r>
    <w:r>
      <w:fldChar w:fldCharType="end"/>
    </w:r>
  </w:p>
  <w:p w:rsidR="00B70405" w:rsidP="00B70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4CD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B2C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84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405"/>
  </w:style>
  <w:style w:type="character" w:customStyle="1" w:styleId="Heading1Char">
    <w:name w:val="Heading 1 Char"/>
    <w:basedOn w:val="DefaultParagraphFont"/>
    <w:link w:val="Heading1"/>
    <w:rsid w:val="00B70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4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04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0405"/>
    <w:rPr>
      <w:i/>
    </w:rPr>
  </w:style>
  <w:style w:type="paragraph" w:customStyle="1" w:styleId="SuperHeading">
    <w:name w:val="SuperHeading"/>
    <w:basedOn w:val="Normal"/>
    <w:rsid w:val="00B70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0405"/>
    <w:rPr>
      <w:b/>
    </w:rPr>
  </w:style>
  <w:style w:type="character" w:customStyle="1" w:styleId="Heading2Char">
    <w:name w:val="Heading 2 Char"/>
    <w:basedOn w:val="DefaultParagraphFont"/>
    <w:link w:val="Heading2"/>
    <w:rsid w:val="00B70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405"/>
    <w:rPr>
      <w:b/>
      <w:spacing w:val="0"/>
    </w:rPr>
  </w:style>
  <w:style w:type="paragraph" w:customStyle="1" w:styleId="SuperTitle">
    <w:name w:val="SuperTitle"/>
    <w:basedOn w:val="Title"/>
    <w:rsid w:val="00B70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4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405"/>
  </w:style>
  <w:style w:type="paragraph" w:styleId="TableofFigures">
    <w:name w:val="table of figures"/>
    <w:basedOn w:val="Normal"/>
    <w:next w:val="Normal"/>
    <w:semiHidden/>
    <w:rsid w:val="00B70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405"/>
    <w:rPr>
      <w:rFonts w:ascii="Wingdings" w:hAnsi="Wingdings"/>
    </w:rPr>
  </w:style>
  <w:style w:type="paragraph" w:customStyle="1" w:styleId="TableHeading">
    <w:name w:val="Table Heading"/>
    <w:basedOn w:val="HeadingBase"/>
    <w:rsid w:val="00B70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405"/>
    <w:rPr>
      <w:color w:val="0033CC"/>
      <w:u w:val="none"/>
    </w:rPr>
  </w:style>
  <w:style w:type="paragraph" w:customStyle="1" w:styleId="BodyTextRight">
    <w:name w:val="Body Text Right"/>
    <w:basedOn w:val="BodyText"/>
    <w:rsid w:val="00B70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405"/>
    <w:rPr>
      <w:sz w:val="32"/>
    </w:rPr>
  </w:style>
  <w:style w:type="paragraph" w:customStyle="1" w:styleId="HeadingProcedure">
    <w:name w:val="Heading Procedure"/>
    <w:basedOn w:val="HeadingBase"/>
    <w:next w:val="Normal"/>
    <w:rsid w:val="00B70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405"/>
    <w:pPr>
      <w:spacing w:before="60" w:after="60"/>
    </w:pPr>
  </w:style>
  <w:style w:type="paragraph" w:styleId="ListContinue">
    <w:name w:val="List Continue"/>
    <w:basedOn w:val="List"/>
    <w:rsid w:val="00B70405"/>
    <w:pPr>
      <w:ind w:firstLine="0"/>
    </w:pPr>
  </w:style>
  <w:style w:type="paragraph" w:customStyle="1" w:styleId="ListNote">
    <w:name w:val="List Note"/>
    <w:basedOn w:val="List"/>
    <w:rsid w:val="00B70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405"/>
    <w:rPr>
      <w:rFonts w:ascii="Courier New" w:hAnsi="Courier New"/>
    </w:rPr>
  </w:style>
  <w:style w:type="paragraph" w:customStyle="1" w:styleId="NoteBullet">
    <w:name w:val="Note Bullet"/>
    <w:basedOn w:val="Note"/>
    <w:rsid w:val="00B70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405"/>
    <w:rPr>
      <w:b/>
      <w:smallCaps/>
    </w:rPr>
  </w:style>
  <w:style w:type="paragraph" w:customStyle="1" w:styleId="TableListNumber">
    <w:name w:val="Table List Number"/>
    <w:basedOn w:val="ListNumber"/>
    <w:rsid w:val="00B70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405"/>
    <w:pPr>
      <w:numPr>
        <w:numId w:val="9"/>
      </w:numPr>
    </w:pPr>
  </w:style>
  <w:style w:type="paragraph" w:customStyle="1" w:styleId="ListAlpha2">
    <w:name w:val="List Alpha 2"/>
    <w:basedOn w:val="List2"/>
    <w:rsid w:val="00B70405"/>
    <w:pPr>
      <w:numPr>
        <w:numId w:val="8"/>
      </w:numPr>
    </w:pPr>
  </w:style>
  <w:style w:type="paragraph" w:styleId="List2">
    <w:name w:val="List 2"/>
    <w:basedOn w:val="BodyText"/>
    <w:rsid w:val="00B70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405"/>
    <w:pPr>
      <w:numPr>
        <w:numId w:val="4"/>
      </w:numPr>
    </w:pPr>
  </w:style>
  <w:style w:type="paragraph" w:styleId="ListContinue2">
    <w:name w:val="List Continue 2"/>
    <w:basedOn w:val="List2"/>
    <w:rsid w:val="00B70405"/>
    <w:pPr>
      <w:ind w:firstLine="0"/>
    </w:pPr>
  </w:style>
  <w:style w:type="paragraph" w:styleId="ListContinue3">
    <w:name w:val="List Continue 3"/>
    <w:basedOn w:val="List3"/>
    <w:rsid w:val="00B70405"/>
    <w:pPr>
      <w:ind w:left="1021" w:firstLine="0"/>
    </w:pPr>
  </w:style>
  <w:style w:type="paragraph" w:styleId="ListContinue4">
    <w:name w:val="List Continue 4"/>
    <w:basedOn w:val="List4"/>
    <w:rsid w:val="00B70405"/>
    <w:pPr>
      <w:ind w:firstLine="0"/>
    </w:pPr>
  </w:style>
  <w:style w:type="paragraph" w:styleId="ListContinue5">
    <w:name w:val="List Continue 5"/>
    <w:basedOn w:val="List5"/>
    <w:rsid w:val="00B70405"/>
    <w:pPr>
      <w:ind w:firstLine="0"/>
    </w:pPr>
  </w:style>
  <w:style w:type="paragraph" w:styleId="ListNumber3">
    <w:name w:val="List Number 3"/>
    <w:basedOn w:val="List3"/>
    <w:rsid w:val="00B70405"/>
    <w:pPr>
      <w:numPr>
        <w:numId w:val="5"/>
      </w:numPr>
    </w:pPr>
  </w:style>
  <w:style w:type="paragraph" w:styleId="ListNumber4">
    <w:name w:val="List Number 4"/>
    <w:basedOn w:val="List4"/>
    <w:rsid w:val="00B70405"/>
    <w:pPr>
      <w:numPr>
        <w:numId w:val="6"/>
      </w:numPr>
    </w:pPr>
  </w:style>
  <w:style w:type="paragraph" w:styleId="ListNumber5">
    <w:name w:val="List Number 5"/>
    <w:basedOn w:val="List5"/>
    <w:rsid w:val="00B70405"/>
    <w:pPr>
      <w:numPr>
        <w:numId w:val="7"/>
      </w:numPr>
    </w:pPr>
  </w:style>
  <w:style w:type="paragraph" w:styleId="BlockText">
    <w:name w:val="Block Text"/>
    <w:basedOn w:val="Normal"/>
    <w:rsid w:val="00B70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405"/>
    <w:rPr>
      <w:sz w:val="16"/>
      <w:vertAlign w:val="superscript"/>
    </w:rPr>
  </w:style>
  <w:style w:type="character" w:customStyle="1" w:styleId="Symbols">
    <w:name w:val="Symbols"/>
    <w:basedOn w:val="DefaultParagraphFont"/>
    <w:rsid w:val="00B70405"/>
    <w:rPr>
      <w:rFonts w:ascii="Symbol" w:hAnsi="Symbol"/>
    </w:rPr>
  </w:style>
  <w:style w:type="character" w:customStyle="1" w:styleId="MenuOptions">
    <w:name w:val="Menu Options"/>
    <w:basedOn w:val="DefaultParagraphFont"/>
    <w:rsid w:val="00B70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405"/>
    <w:rPr>
      <w:b/>
    </w:rPr>
  </w:style>
  <w:style w:type="character" w:customStyle="1" w:styleId="Underlined">
    <w:name w:val="Underlined"/>
    <w:basedOn w:val="DefaultParagraphFont"/>
    <w:rsid w:val="00B70405"/>
    <w:rPr>
      <w:u w:val="single"/>
    </w:rPr>
  </w:style>
  <w:style w:type="paragraph" w:customStyle="1" w:styleId="TableBodyTextRight">
    <w:name w:val="Table Body Text Right"/>
    <w:basedOn w:val="TableBodyText"/>
    <w:rsid w:val="00B70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405"/>
    <w:rPr>
      <w:sz w:val="18"/>
    </w:rPr>
  </w:style>
  <w:style w:type="paragraph" w:customStyle="1" w:styleId="BodySmallRight">
    <w:name w:val="Body Small Right"/>
    <w:basedOn w:val="BodyTextRight"/>
    <w:rsid w:val="00B70405"/>
    <w:rPr>
      <w:sz w:val="18"/>
      <w:szCs w:val="18"/>
    </w:rPr>
  </w:style>
  <w:style w:type="paragraph" w:customStyle="1" w:styleId="MarginEdition">
    <w:name w:val="Margin Edition"/>
    <w:basedOn w:val="MarginNote"/>
    <w:rsid w:val="00B70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405"/>
    <w:rPr>
      <w:sz w:val="2"/>
      <w:szCs w:val="2"/>
    </w:rPr>
  </w:style>
  <w:style w:type="character" w:customStyle="1" w:styleId="Small">
    <w:name w:val="Small"/>
    <w:basedOn w:val="DefaultParagraphFont"/>
    <w:rsid w:val="00B70405"/>
    <w:rPr>
      <w:sz w:val="16"/>
    </w:rPr>
  </w:style>
  <w:style w:type="paragraph" w:customStyle="1" w:styleId="WideTable">
    <w:name w:val="Wide Table"/>
    <w:basedOn w:val="Normal"/>
    <w:rsid w:val="00B70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405"/>
  </w:style>
  <w:style w:type="paragraph" w:styleId="Quote">
    <w:name w:val="Quote"/>
    <w:basedOn w:val="Heading1"/>
    <w:link w:val="QuoteChar"/>
    <w:qFormat/>
    <w:rsid w:val="00B70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405"/>
    <w:pPr>
      <w:pageBreakBefore/>
    </w:pPr>
  </w:style>
  <w:style w:type="paragraph" w:customStyle="1" w:styleId="Border">
    <w:name w:val="Border"/>
    <w:basedOn w:val="Normal"/>
    <w:qFormat/>
    <w:rsid w:val="00B70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405"/>
    <w:rPr>
      <w:u w:val="single"/>
    </w:rPr>
  </w:style>
  <w:style w:type="character" w:customStyle="1" w:styleId="BoldandItalics">
    <w:name w:val="Bold and Italics"/>
    <w:qFormat/>
    <w:rsid w:val="00B70405"/>
    <w:rPr>
      <w:b/>
      <w:i/>
      <w:u w:val="none"/>
    </w:rPr>
  </w:style>
  <w:style w:type="paragraph" w:styleId="BalloonText">
    <w:name w:val="Balloon Text"/>
    <w:basedOn w:val="Normal"/>
    <w:link w:val="BalloonTextChar"/>
    <w:rsid w:val="00B70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4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5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5689</Characters>
  <Application>Microsoft Office Word</Application>
  <DocSecurity>0</DocSecurity>
  <Lines>183</Lines>
  <Paragraphs>125</Paragraphs>
  <ScaleCrop>false</ScaleCrop>
  <Company>Author-it Software Corporation Ltd.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FBPOPR1013 Operate basic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