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3373F" w:rsidP="0033373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FBPOPR1010 Carry out manual handling tasks</w:t>
      </w:r>
      <w:r>
        <w:fldChar w:fldCharType="end"/>
      </w:r>
    </w:p>
    <w:p w:rsidR="0033373F" w:rsidP="0033373F">
      <w:pPr>
        <w:pStyle w:val="Version"/>
        <w:sectPr w:rsidSect="00A12B0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12B02" w:rsidP="00A12B02">
      <w:pPr>
        <w:pStyle w:val="SuperHeading"/>
      </w:pPr>
      <w:r w:rsidRPr="00A12B02">
        <w:t>FBPOPR1010 Carry out manual handling tasks</w:t>
      </w:r>
    </w:p>
    <w:p w:rsidR="00000000" w:rsidRPr="00A12B02" w:rsidP="00A12B02">
      <w:pPr>
        <w:pStyle w:val="Heading1"/>
      </w:pPr>
      <w:bookmarkStart w:id="1" w:name="O_992141"/>
      <w:bookmarkEnd w:id="1"/>
      <w:r w:rsidRPr="00A12B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12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rPr>
                <w:rStyle w:val="SpecialBold"/>
              </w:rPr>
              <w:t>Comments</w:t>
            </w:r>
          </w:p>
        </w:tc>
      </w:tr>
      <w:tr w:rsidTr="00A12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t>This version released with FBP Food, Beverage and Pharmaceutical Training Package Version 2.0.</w:t>
            </w:r>
          </w:p>
        </w:tc>
      </w:tr>
    </w:tbl>
    <w:p w:rsidR="00000000" w:rsidRPr="00A12B02" w:rsidP="00A12B02">
      <w:pPr>
        <w:pStyle w:val="BodyText"/>
      </w:pPr>
    </w:p>
    <w:p w:rsidR="00000000" w:rsidRPr="00A12B02" w:rsidP="00A12B02">
      <w:pPr>
        <w:pStyle w:val="AllowPageBreak"/>
      </w:pPr>
    </w:p>
    <w:p w:rsidR="00000000" w:rsidRPr="00A12B02" w:rsidP="00A12B02">
      <w:pPr>
        <w:pStyle w:val="Heading1"/>
      </w:pPr>
      <w:bookmarkStart w:id="2" w:name="O_992142"/>
      <w:bookmarkEnd w:id="2"/>
      <w:r w:rsidRPr="00A12B02">
        <w:t>Application</w:t>
      </w:r>
    </w:p>
    <w:p w:rsidR="00000000" w:rsidRPr="00A12B02" w:rsidP="0033373F">
      <w:pPr>
        <w:pStyle w:val="BodyText"/>
      </w:pPr>
      <w:r w:rsidRPr="00A12B02">
        <w:t>This unit of competency describes the skills and knowledge required to identify m</w:t>
      </w:r>
      <w:r w:rsidRPr="00A12B02">
        <w:t>anual handling requirements of a work function, use manual handling aids to lift or move items and identify and assess manual handling risks.</w:t>
      </w:r>
    </w:p>
    <w:p w:rsidR="00000000" w:rsidRPr="00A12B02" w:rsidP="0033373F">
      <w:pPr>
        <w:pStyle w:val="BodyText"/>
      </w:pPr>
      <w:r w:rsidRPr="00A12B02">
        <w:t>This unit applies to individuals who work alongside a supervisor in most situations and exercise limited autonomy.</w:t>
      </w:r>
    </w:p>
    <w:p w:rsidR="00000000" w:rsidRPr="00A12B02" w:rsidP="0033373F">
      <w:pPr>
        <w:pStyle w:val="BodyText"/>
      </w:pPr>
      <w:r w:rsidRPr="00A12B02">
        <w:t>No occupational licensing, legislative or certification requirements apply to this unit at the time of publication.</w:t>
      </w:r>
    </w:p>
    <w:p w:rsidR="00000000" w:rsidRPr="00A12B02" w:rsidP="00A12B02">
      <w:pPr>
        <w:pStyle w:val="Heading1"/>
      </w:pPr>
      <w:bookmarkStart w:id="3" w:name="O_992143"/>
      <w:bookmarkEnd w:id="3"/>
      <w:r w:rsidRPr="00A12B02">
        <w:t>Pre-requisite Unit</w:t>
      </w:r>
    </w:p>
    <w:p w:rsidR="00000000" w:rsidRPr="00A12B02" w:rsidP="0033373F">
      <w:pPr>
        <w:pStyle w:val="BodyText"/>
      </w:pPr>
      <w:r w:rsidRPr="00A12B02">
        <w:t>Nil</w:t>
      </w:r>
    </w:p>
    <w:p w:rsidR="00000000" w:rsidRPr="00A12B02" w:rsidP="00A12B02">
      <w:pPr>
        <w:pStyle w:val="Heading1"/>
      </w:pPr>
      <w:bookmarkStart w:id="4" w:name="O_992145"/>
      <w:bookmarkEnd w:id="4"/>
      <w:r w:rsidRPr="00A12B02">
        <w:t>Unit Sector</w:t>
      </w:r>
    </w:p>
    <w:p w:rsidR="00000000" w:rsidRPr="00A12B02" w:rsidP="0033373F">
      <w:pPr>
        <w:pStyle w:val="BodyText"/>
      </w:pPr>
      <w:r w:rsidRPr="00A12B02">
        <w:t>Operational (OPR)</w:t>
      </w:r>
    </w:p>
    <w:p w:rsidR="00000000" w:rsidRPr="00A12B02" w:rsidP="00A12B02">
      <w:pPr>
        <w:pStyle w:val="Heading1"/>
      </w:pPr>
      <w:bookmarkStart w:id="5" w:name="O_992146"/>
      <w:bookmarkEnd w:id="5"/>
      <w:r w:rsidRPr="00A12B02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33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rPr>
                <w:rStyle w:val="SpecialBold"/>
              </w:rPr>
              <w:t>Performance Criteria</w:t>
            </w:r>
          </w:p>
        </w:tc>
      </w:tr>
      <w:tr w:rsidTr="00333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33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1. Participate in processes to identify and assess manual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t>1.1 Identify the ma</w:t>
            </w:r>
            <w:r w:rsidRPr="00A12B02">
              <w:t>nual handling components of a work function</w:t>
            </w:r>
          </w:p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1.2 Identify manual handling risks to self and others within level of responsibility and tell supervisor</w:t>
            </w:r>
          </w:p>
        </w:tc>
      </w:tr>
      <w:tr w:rsidTr="00333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2. Contribute to manual handling risk minimisation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t>2.1 Check that manual handling equipment is available and ready for use</w:t>
            </w:r>
          </w:p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 xml:space="preserve">2.2 Ensure that personal protective equipment, including clothing and </w:t>
            </w:r>
            <w:r w:rsidRPr="00A12B02">
              <w:t>footwear, is fit or use,</w:t>
            </w:r>
          </w:p>
        </w:tc>
      </w:tr>
      <w:tr w:rsidTr="003337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3. Plan and conduct manual handling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t>3.1 Identify sources of risks</w:t>
            </w:r>
          </w:p>
          <w:p w:rsidR="00000000" w:rsidRPr="00A12B02" w:rsidP="00A12B02">
            <w:pPr>
              <w:pStyle w:val="BodyText"/>
            </w:pPr>
            <w:r w:rsidRPr="00A12B02">
              <w:t>3.2 Modify workplace l</w:t>
            </w:r>
            <w:r w:rsidRPr="00A12B02">
              <w:t>ayout and environment within area of control to minimise manual handling risk</w:t>
            </w:r>
          </w:p>
          <w:p w:rsidR="00000000" w:rsidRPr="00A12B02" w:rsidP="00A12B02">
            <w:pPr>
              <w:pStyle w:val="BodyText"/>
            </w:pPr>
            <w:r w:rsidRPr="00A12B02">
              <w:t>3.3 Modify work tasks within area of control to minimise the risk of injury</w:t>
            </w:r>
          </w:p>
          <w:p w:rsidR="00000000" w:rsidRPr="00A12B02" w:rsidP="00A12B02">
            <w:pPr>
              <w:pStyle w:val="BodyText"/>
            </w:pPr>
            <w:r w:rsidRPr="00A12B02">
              <w:t>3.4 Use manual handling aids according to workplace procedures</w:t>
            </w:r>
          </w:p>
          <w:p w:rsidR="00000000" w:rsidRPr="00A12B02" w:rsidP="00A12B02">
            <w:pPr>
              <w:pStyle w:val="BodyText"/>
            </w:pPr>
            <w:r w:rsidRPr="00A12B02">
              <w:t>3.5 Use movement and postures to minimi</w:t>
            </w:r>
            <w:r w:rsidRPr="00A12B02">
              <w:t>se the risk of injury within the limits of the work environment and the demands of the task</w:t>
            </w:r>
          </w:p>
        </w:tc>
      </w:tr>
    </w:tbl>
    <w:p w:rsidR="00000000" w:rsidRPr="00A12B02" w:rsidP="00A12B02">
      <w:pPr>
        <w:pStyle w:val="BodyText"/>
      </w:pPr>
    </w:p>
    <w:p w:rsidR="00000000" w:rsidRPr="00A12B02" w:rsidP="00A12B02">
      <w:pPr>
        <w:pStyle w:val="AllowPageBreak"/>
      </w:pPr>
    </w:p>
    <w:p w:rsidR="00000000" w:rsidRPr="00A12B02" w:rsidP="00A12B02">
      <w:pPr>
        <w:pStyle w:val="Heading1"/>
      </w:pPr>
      <w:bookmarkStart w:id="6" w:name="O_992147"/>
      <w:bookmarkEnd w:id="6"/>
      <w:r w:rsidRPr="00A12B02">
        <w:t>Foundation Skills</w:t>
      </w:r>
    </w:p>
    <w:p w:rsidR="00000000" w:rsidRPr="0033373F" w:rsidP="0033373F">
      <w:pPr>
        <w:pStyle w:val="BodyText"/>
        <w:rPr>
          <w:i/>
        </w:rPr>
      </w:pPr>
      <w:r w:rsidRPr="0033373F">
        <w:rPr>
          <w:rStyle w:val="Emphasis"/>
        </w:rPr>
        <w:t>This section describes those language, literacy, numeracy and employment skills that are essential for performance in this unit</w:t>
      </w:r>
      <w:r w:rsidRPr="0033373F">
        <w:rPr>
          <w:rStyle w:val="Emphasis"/>
        </w:rPr>
        <w:t xml:space="preserve">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12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rPr>
                <w:rStyle w:val="SpecialBold"/>
              </w:rPr>
              <w:t>Description</w:t>
            </w:r>
          </w:p>
        </w:tc>
      </w:tr>
      <w:tr w:rsidTr="00A12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ListBullet"/>
              <w:rPr>
                <w:lang w:val="en-NZ"/>
              </w:rPr>
            </w:pPr>
            <w:r w:rsidRPr="00A12B02">
              <w:t>Ask simple questions and listen carefully to clarify understanding or seek further information</w:t>
            </w:r>
          </w:p>
        </w:tc>
      </w:tr>
      <w:tr w:rsidTr="00A12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ListBullet"/>
            </w:pPr>
            <w:r w:rsidRPr="00A12B02">
              <w:t>Follow simple, clear instructions</w:t>
            </w:r>
          </w:p>
          <w:p w:rsidR="00000000" w:rsidRPr="00A12B02" w:rsidP="00A12B02">
            <w:pPr>
              <w:pStyle w:val="ListBullet"/>
            </w:pPr>
            <w:r w:rsidRPr="00A12B02">
              <w:t>Recognise and seek guidance to correct simple problems</w:t>
            </w:r>
          </w:p>
        </w:tc>
      </w:tr>
    </w:tbl>
    <w:p w:rsidR="00000000" w:rsidRPr="00A12B02" w:rsidP="00A12B02">
      <w:pPr>
        <w:pStyle w:val="BodyText"/>
      </w:pPr>
    </w:p>
    <w:p w:rsidR="00000000" w:rsidRPr="00A12B02" w:rsidP="00A12B02">
      <w:pPr>
        <w:pStyle w:val="AllowPageBreak"/>
      </w:pPr>
    </w:p>
    <w:p w:rsidR="00000000" w:rsidRPr="00A12B02" w:rsidP="00A12B02">
      <w:pPr>
        <w:pStyle w:val="Heading1"/>
      </w:pPr>
      <w:bookmarkStart w:id="7" w:name="O_992149"/>
      <w:bookmarkEnd w:id="7"/>
      <w:r w:rsidRPr="00A12B02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A12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rPr>
                <w:rStyle w:val="SpecialBold"/>
              </w:rPr>
              <w:t>Equivalence status</w:t>
            </w:r>
          </w:p>
        </w:tc>
      </w:tr>
      <w:tr w:rsidTr="00A12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FBPOPR1010 Carry out manual handling tasks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FDFOP1003A Carry out manual handling tasks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t>Equivalent unit</w:t>
            </w:r>
          </w:p>
        </w:tc>
      </w:tr>
    </w:tbl>
    <w:p w:rsidR="00000000" w:rsidRPr="00A12B02" w:rsidP="00A12B02">
      <w:pPr>
        <w:pStyle w:val="BodyText"/>
      </w:pPr>
    </w:p>
    <w:p w:rsidR="00000000" w:rsidRPr="00A12B02" w:rsidP="00A12B02">
      <w:pPr>
        <w:pStyle w:val="AllowPageBreak"/>
      </w:pPr>
    </w:p>
    <w:p w:rsidR="00000000" w:rsidRPr="00A12B02" w:rsidP="00A12B02">
      <w:pPr>
        <w:pStyle w:val="Heading1"/>
      </w:pPr>
      <w:bookmarkStart w:id="8" w:name="O_992156"/>
      <w:bookmarkEnd w:id="8"/>
      <w:r w:rsidRPr="00A12B02">
        <w:t>Links</w:t>
      </w:r>
    </w:p>
    <w:p w:rsidR="00000000" w:rsidRPr="00A12B02" w:rsidP="0033373F">
      <w:pPr>
        <w:pStyle w:val="BodyText"/>
      </w:pPr>
      <w:r w:rsidRPr="00A12B0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B26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2B02" w:rsidP="0033373F">
      <w:pPr>
        <w:pStyle w:val="BodyText"/>
        <w:sectPr w:rsidSect="00A12B0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12B02" w:rsidP="00A12B02">
      <w:pPr>
        <w:pStyle w:val="SuperHeading"/>
      </w:pPr>
      <w:r w:rsidRPr="00A12B02">
        <w:t>Assessment Requirements for FBPOPR1010 Carry out manual handling tasks</w:t>
      </w:r>
    </w:p>
    <w:p w:rsidR="00000000" w:rsidRPr="00A12B02" w:rsidP="00A12B02">
      <w:pPr>
        <w:pStyle w:val="Heading1"/>
      </w:pPr>
      <w:bookmarkStart w:id="9" w:name="O_992151"/>
      <w:bookmarkEnd w:id="9"/>
      <w:r w:rsidRPr="00A12B0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A12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rPr>
                <w:rStyle w:val="SpecialBold"/>
              </w:rPr>
              <w:t>Comments</w:t>
            </w:r>
          </w:p>
        </w:tc>
      </w:tr>
      <w:tr w:rsidTr="00A12B0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2B02">
            <w:pPr>
              <w:pStyle w:val="BodyText"/>
              <w:rPr>
                <w:lang w:val="en-NZ"/>
              </w:rPr>
            </w:pPr>
            <w:r w:rsidRPr="00A12B02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2B02" w:rsidP="00A12B02">
            <w:pPr>
              <w:pStyle w:val="BodyText"/>
            </w:pPr>
            <w:r w:rsidRPr="00A12B02">
              <w:t>This version released with FBP Food, Beverage and Pharmaceutical Training Package Version 2.0.</w:t>
            </w:r>
          </w:p>
        </w:tc>
      </w:tr>
    </w:tbl>
    <w:p w:rsidR="00000000" w:rsidRPr="00A12B02" w:rsidP="00A12B02">
      <w:pPr>
        <w:pStyle w:val="BodyText"/>
      </w:pPr>
    </w:p>
    <w:p w:rsidR="00000000" w:rsidRPr="00A12B02" w:rsidP="00A12B02">
      <w:pPr>
        <w:pStyle w:val="AllowPageBreak"/>
      </w:pPr>
    </w:p>
    <w:p w:rsidR="00000000" w:rsidRPr="00A12B02" w:rsidP="00A12B02">
      <w:pPr>
        <w:pStyle w:val="Heading1"/>
      </w:pPr>
      <w:bookmarkStart w:id="10" w:name="O_992152"/>
      <w:bookmarkEnd w:id="10"/>
      <w:r w:rsidRPr="00A12B02">
        <w:t>Performance Evidence</w:t>
      </w:r>
    </w:p>
    <w:p w:rsidR="00000000" w:rsidRPr="00A12B02" w:rsidP="0033373F">
      <w:pPr>
        <w:pStyle w:val="BodyText"/>
      </w:pPr>
      <w:r w:rsidRPr="00A12B02">
        <w:t xml:space="preserve">An individual demonstrating competency must satisfy all of the elements and performance criteria in this unit. </w:t>
      </w:r>
    </w:p>
    <w:p w:rsidR="00000000" w:rsidRPr="00A12B02" w:rsidP="0033373F">
      <w:pPr>
        <w:pStyle w:val="BodyText"/>
      </w:pPr>
      <w:r w:rsidRPr="00A12B02">
        <w:t>There mus</w:t>
      </w:r>
      <w:r w:rsidRPr="00A12B02">
        <w:t>t be evidence that the individual has safely and effectively carried out a minimum of three, different manual handling tasks, including:</w:t>
      </w:r>
    </w:p>
    <w:p w:rsidR="00000000" w:rsidRPr="00A12B02" w:rsidP="00A12B02">
      <w:pPr>
        <w:pStyle w:val="ListBullet"/>
      </w:pPr>
      <w:r w:rsidRPr="00A12B02">
        <w:t xml:space="preserve">identifying the risks associated with each manual handling task (to self and others) </w:t>
      </w:r>
    </w:p>
    <w:p w:rsidR="00000000" w:rsidRPr="00A12B02" w:rsidP="00A12B02">
      <w:pPr>
        <w:pStyle w:val="ListBullet"/>
      </w:pPr>
      <w:r w:rsidRPr="00A12B02">
        <w:t>eliminating risks, including through movement, posture and effectively using equipment provided</w:t>
      </w:r>
    </w:p>
    <w:p w:rsidR="00000000" w:rsidRPr="00A12B02" w:rsidP="00A12B02">
      <w:pPr>
        <w:pStyle w:val="ListBullet"/>
      </w:pPr>
      <w:r w:rsidRPr="00A12B02">
        <w:t>modifying work to eliminate or minimise risk</w:t>
      </w:r>
    </w:p>
    <w:p w:rsidR="00000000" w:rsidRPr="00A12B02" w:rsidP="00A12B02">
      <w:pPr>
        <w:pStyle w:val="ListBullet"/>
      </w:pPr>
      <w:r w:rsidRPr="00A12B02">
        <w:t>applying safe work procedures.</w:t>
      </w:r>
    </w:p>
    <w:p w:rsidR="00000000" w:rsidRPr="00A12B02" w:rsidP="00A12B02">
      <w:pPr>
        <w:pStyle w:val="AllowPageBreak"/>
      </w:pPr>
    </w:p>
    <w:p w:rsidR="00000000" w:rsidRPr="00A12B02" w:rsidP="00A12B02">
      <w:pPr>
        <w:pStyle w:val="Heading1"/>
      </w:pPr>
      <w:bookmarkStart w:id="11" w:name="O_992153"/>
      <w:bookmarkEnd w:id="11"/>
      <w:r w:rsidRPr="00A12B02">
        <w:t>Knowledge Evidence</w:t>
      </w:r>
    </w:p>
    <w:p w:rsidR="00000000" w:rsidRPr="00A12B02" w:rsidP="0033373F">
      <w:pPr>
        <w:pStyle w:val="BodyText"/>
      </w:pPr>
      <w:r w:rsidRPr="00A12B02">
        <w:t>An individual must be able to demonstrate the kn</w:t>
      </w:r>
      <w:r w:rsidRPr="00A12B02">
        <w:t>owledge required to perform the tasks outlined in the elements and performance criteria of this unit. This includes knowledge of:</w:t>
      </w:r>
    </w:p>
    <w:p w:rsidR="00000000" w:rsidRPr="00A12B02" w:rsidP="00A12B02">
      <w:pPr>
        <w:pStyle w:val="ListBullet"/>
      </w:pPr>
      <w:r w:rsidRPr="00A12B02">
        <w:t xml:space="preserve">different types of manual handling activities, including lifting, reaching, pushing, pulling, holding, restraining, throwing </w:t>
      </w:r>
      <w:r w:rsidRPr="00A12B02">
        <w:t>and carrying</w:t>
      </w:r>
    </w:p>
    <w:p w:rsidR="00000000" w:rsidRPr="00A12B02" w:rsidP="00A12B02">
      <w:pPr>
        <w:pStyle w:val="ListBullet"/>
      </w:pPr>
      <w:r w:rsidRPr="00A12B02">
        <w:t>types of injuries that can result from manual handling</w:t>
      </w:r>
    </w:p>
    <w:p w:rsidR="00000000" w:rsidRPr="00A12B02" w:rsidP="00A12B02">
      <w:pPr>
        <w:pStyle w:val="ListBullet"/>
      </w:pPr>
      <w:r w:rsidRPr="00A12B02">
        <w:t>aspects of manual handling that may be risks (hazard identification), including:</w:t>
      </w:r>
    </w:p>
    <w:p w:rsidR="00000000" w:rsidRPr="00A12B02" w:rsidP="00A12B02">
      <w:pPr>
        <w:pStyle w:val="ListBullet2"/>
      </w:pPr>
      <w:r w:rsidRPr="00A12B02">
        <w:t>repetitive or sustained application of force</w:t>
      </w:r>
    </w:p>
    <w:p w:rsidR="00000000" w:rsidRPr="00A12B02" w:rsidP="00A12B02">
      <w:pPr>
        <w:pStyle w:val="ListBullet2"/>
      </w:pPr>
      <w:r w:rsidRPr="00A12B02">
        <w:t>repetitive or sustained awkward posture</w:t>
      </w:r>
    </w:p>
    <w:p w:rsidR="00000000" w:rsidRPr="00A12B02" w:rsidP="00A12B02">
      <w:pPr>
        <w:pStyle w:val="ListBullet2"/>
      </w:pPr>
      <w:r w:rsidRPr="00A12B02">
        <w:t>repetitive or sustain</w:t>
      </w:r>
      <w:r w:rsidRPr="00A12B02">
        <w:t>ed movement</w:t>
      </w:r>
    </w:p>
    <w:p w:rsidR="00000000" w:rsidRPr="00A12B02" w:rsidP="00A12B02">
      <w:pPr>
        <w:pStyle w:val="ListBullet2"/>
      </w:pPr>
      <w:r w:rsidRPr="00A12B02">
        <w:t>application of high force</w:t>
      </w:r>
    </w:p>
    <w:p w:rsidR="00000000" w:rsidRPr="00A12B02" w:rsidP="00A12B02">
      <w:pPr>
        <w:pStyle w:val="ListBullet"/>
      </w:pPr>
      <w:r w:rsidRPr="00A12B02">
        <w:t>manual handling of unstable or unbalanced loads, such as liquids or animals</w:t>
      </w:r>
    </w:p>
    <w:p w:rsidR="00000000" w:rsidRPr="00A12B02" w:rsidP="00A12B02">
      <w:pPr>
        <w:pStyle w:val="ListBullet"/>
      </w:pPr>
      <w:r w:rsidRPr="00A12B02">
        <w:t>workplace procedures and responsibilities for identifying and reporting manual handling hazards</w:t>
      </w:r>
    </w:p>
    <w:p w:rsidR="00000000" w:rsidRPr="00A12B02" w:rsidP="00A12B02">
      <w:pPr>
        <w:pStyle w:val="ListBullet"/>
      </w:pPr>
      <w:r w:rsidRPr="00A12B02">
        <w:t>factors to be considered when assessing manual handling risks relevant to work role (refer to workplace risk assessment sheets and code of practice advice where available), including:</w:t>
      </w:r>
    </w:p>
    <w:p w:rsidR="00000000" w:rsidRPr="00A12B02" w:rsidP="00A12B02">
      <w:pPr>
        <w:pStyle w:val="ListBullet2"/>
      </w:pPr>
      <w:r w:rsidRPr="00A12B02">
        <w:t>postures</w:t>
      </w:r>
    </w:p>
    <w:p w:rsidR="00000000" w:rsidRPr="00A12B02" w:rsidP="00A12B02">
      <w:pPr>
        <w:pStyle w:val="ListBullet2"/>
      </w:pPr>
      <w:r w:rsidRPr="00A12B02">
        <w:t>movements</w:t>
      </w:r>
    </w:p>
    <w:p w:rsidR="00000000" w:rsidRPr="00A12B02" w:rsidP="00A12B02">
      <w:pPr>
        <w:pStyle w:val="ListBullet2"/>
      </w:pPr>
      <w:r w:rsidRPr="00A12B02">
        <w:t>force required</w:t>
      </w:r>
    </w:p>
    <w:p w:rsidR="00000000" w:rsidRPr="00A12B02" w:rsidP="00A12B02">
      <w:pPr>
        <w:pStyle w:val="ListBullet2"/>
      </w:pPr>
      <w:r w:rsidRPr="00A12B02">
        <w:t>duration and frequency of manual hand</w:t>
      </w:r>
      <w:r w:rsidRPr="00A12B02">
        <w:t>ling activity</w:t>
      </w:r>
    </w:p>
    <w:p w:rsidR="00000000" w:rsidRPr="00A12B02" w:rsidP="00A12B02">
      <w:pPr>
        <w:pStyle w:val="ListBullet2"/>
      </w:pPr>
      <w:r w:rsidRPr="00A12B02">
        <w:t>environmental conditions, such as hot and cold work environments</w:t>
      </w:r>
    </w:p>
    <w:p w:rsidR="00000000" w:rsidRPr="00A12B02" w:rsidP="00A12B02">
      <w:pPr>
        <w:pStyle w:val="ListBullet"/>
      </w:pPr>
      <w:r w:rsidRPr="00A12B02">
        <w:t>procedures and responsibilities for conducting risk assessments of manual handling tasks</w:t>
      </w:r>
    </w:p>
    <w:p w:rsidR="00000000" w:rsidRPr="00A12B02" w:rsidP="00A12B02">
      <w:pPr>
        <w:pStyle w:val="ListBullet"/>
      </w:pPr>
      <w:r w:rsidRPr="00A12B02">
        <w:t>typical options for eliminating or controlling manual handling risks associated with wo</w:t>
      </w:r>
      <w:r w:rsidRPr="00A12B02">
        <w:t>rk functions, including principles of hierarchy of control and the advantages and disadvantages of different options</w:t>
      </w:r>
    </w:p>
    <w:p w:rsidR="00000000" w:rsidRPr="00A12B02" w:rsidP="00A12B02">
      <w:pPr>
        <w:pStyle w:val="ListBullet"/>
      </w:pPr>
      <w:r w:rsidRPr="00A12B02">
        <w:t>types of equipment and/or techniques used to eliminate or reduce manual handling risks in the workplace, including when and how to use each</w:t>
      </w:r>
      <w:r w:rsidRPr="00A12B02">
        <w:t xml:space="preserve"> type of technique/equipment relevant to manual handling tasks in work role</w:t>
      </w:r>
    </w:p>
    <w:p w:rsidR="00000000" w:rsidRPr="00A12B02" w:rsidP="00A12B02">
      <w:pPr>
        <w:pStyle w:val="ListBullet"/>
      </w:pPr>
      <w:r w:rsidRPr="00A12B02">
        <w:t>level of authority to address health and safety issues related to manual handling and related workplace arrangements for managing safety issues</w:t>
      </w:r>
    </w:p>
    <w:p w:rsidR="00000000" w:rsidRPr="00A12B02" w:rsidP="00A12B02">
      <w:pPr>
        <w:pStyle w:val="ListBullet"/>
      </w:pPr>
      <w:r w:rsidRPr="00A12B02">
        <w:t>sources of advice on manual handling relevant to work function</w:t>
      </w:r>
    </w:p>
    <w:p w:rsidR="00000000" w:rsidRPr="00A12B02" w:rsidP="00A12B02">
      <w:pPr>
        <w:pStyle w:val="ListBullet"/>
      </w:pPr>
      <w:r w:rsidRPr="00A12B02">
        <w:t>equipment available to assist manual handling, related inspections required to identify faulty equipment and related reporting procedures</w:t>
      </w:r>
    </w:p>
    <w:p w:rsidR="00000000" w:rsidRPr="00A12B02" w:rsidP="00A12B02">
      <w:pPr>
        <w:pStyle w:val="ListBullet"/>
      </w:pPr>
      <w:r w:rsidRPr="00A12B02">
        <w:t>personal protective equipment checks including:</w:t>
      </w:r>
    </w:p>
    <w:p w:rsidR="00000000" w:rsidRPr="00A12B02" w:rsidP="00A12B02">
      <w:pPr>
        <w:pStyle w:val="ListBullet2"/>
      </w:pPr>
      <w:r w:rsidRPr="00A12B02">
        <w:t xml:space="preserve">check </w:t>
      </w:r>
      <w:r w:rsidRPr="00A12B02">
        <w:t>for correct fit</w:t>
      </w:r>
    </w:p>
    <w:p w:rsidR="00000000" w:rsidRPr="00A12B02" w:rsidP="00A12B02">
      <w:pPr>
        <w:pStyle w:val="ListBullet2"/>
      </w:pPr>
      <w:r w:rsidRPr="00A12B02">
        <w:t>appropriate for task</w:t>
      </w:r>
    </w:p>
    <w:p w:rsidR="00000000" w:rsidRPr="00A12B02" w:rsidP="00A12B02">
      <w:pPr>
        <w:pStyle w:val="ListBullet2"/>
      </w:pPr>
      <w:r w:rsidRPr="00A12B02">
        <w:t>undamaged</w:t>
      </w:r>
    </w:p>
    <w:p w:rsidR="00000000" w:rsidRPr="00A12B02" w:rsidP="00A12B02">
      <w:pPr>
        <w:pStyle w:val="ListBullet"/>
      </w:pPr>
      <w:r w:rsidRPr="00A12B02">
        <w:t>movement and postures that increase the risk of injury, and movements and postures to minimise the force in the body as applied to specific tasks in the workplace.</w:t>
      </w:r>
    </w:p>
    <w:p w:rsidR="00000000" w:rsidRPr="00A12B02" w:rsidP="00A12B02">
      <w:pPr>
        <w:pStyle w:val="AllowPageBreak"/>
      </w:pPr>
    </w:p>
    <w:p w:rsidR="00000000" w:rsidRPr="00A12B02" w:rsidP="00A12B02">
      <w:pPr>
        <w:pStyle w:val="Heading1"/>
      </w:pPr>
      <w:bookmarkStart w:id="12" w:name="O_992154"/>
      <w:bookmarkEnd w:id="12"/>
      <w:r w:rsidRPr="00A12B02">
        <w:t>Assessment Conditions</w:t>
      </w:r>
    </w:p>
    <w:p w:rsidR="00000000" w:rsidRPr="00A12B02" w:rsidP="0033373F">
      <w:pPr>
        <w:pStyle w:val="BodyText"/>
      </w:pPr>
      <w:r w:rsidRPr="00A12B02">
        <w:t>Asses</w:t>
      </w:r>
      <w:r w:rsidRPr="00A12B02">
        <w:t xml:space="preserve">sment of skills must take place under the following conditions: </w:t>
      </w:r>
    </w:p>
    <w:p w:rsidR="00000000" w:rsidRPr="00A12B02" w:rsidP="00A12B02">
      <w:pPr>
        <w:pStyle w:val="ListBullet"/>
      </w:pPr>
      <w:r w:rsidRPr="00A12B02">
        <w:t>physical conditions:</w:t>
      </w:r>
    </w:p>
    <w:p w:rsidR="00000000" w:rsidRPr="00A12B02" w:rsidP="00A12B02">
      <w:pPr>
        <w:pStyle w:val="ListBullet2"/>
      </w:pPr>
      <w:r w:rsidRPr="00A12B02">
        <w:t xml:space="preserve">skills must be demonstrated in a workplace setting or an environment that accurately represents a real workplace </w:t>
      </w:r>
    </w:p>
    <w:p w:rsidR="00000000" w:rsidRPr="00A12B02" w:rsidP="00A12B02">
      <w:pPr>
        <w:pStyle w:val="ListBullet"/>
      </w:pPr>
      <w:r w:rsidRPr="00A12B02">
        <w:t>resources, equipment and materials:</w:t>
      </w:r>
    </w:p>
    <w:p w:rsidR="00000000" w:rsidRPr="00A12B02" w:rsidP="00A12B02">
      <w:pPr>
        <w:pStyle w:val="ListBullet2"/>
      </w:pPr>
      <w:r w:rsidRPr="00A12B02">
        <w:t>work procedures, including advice on manual handling requirements and safe work practices.</w:t>
      </w:r>
    </w:p>
    <w:p w:rsidR="00000000" w:rsidRPr="00A12B02" w:rsidP="0033373F">
      <w:pPr>
        <w:pStyle w:val="BodyText"/>
      </w:pPr>
      <w:r w:rsidRPr="00A12B02">
        <w:t>Assessors of this unit must satisfy the requirements for assessors in applicable vocational education and training legislation, frameworks and/or standards.</w:t>
      </w:r>
    </w:p>
    <w:p w:rsidR="00000000" w:rsidRPr="00A12B02" w:rsidP="00A12B02">
      <w:pPr>
        <w:pStyle w:val="Heading1"/>
      </w:pPr>
      <w:bookmarkStart w:id="13" w:name="O_992157"/>
      <w:bookmarkEnd w:id="13"/>
      <w:r w:rsidRPr="00A12B02">
        <w:t>Links</w:t>
      </w:r>
    </w:p>
    <w:p w:rsidR="00000000" w:rsidRPr="00A12B02" w:rsidP="0033373F">
      <w:pPr>
        <w:pStyle w:val="BodyText"/>
      </w:pPr>
      <w:r w:rsidRPr="00A12B0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1B260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A12B02" w:rsidP="00A12B02"/>
    <w:sectPr w:rsidSect="00A12B0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2" w:rsidRPr="0033373F" w:rsidP="0033373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3F" w:rsidP="00A12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3373F" w:rsidP="00A12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3373F" w:rsidP="00A12B0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2" w:rsidP="00A12B0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3373F">
      <w:t>Approved</w:t>
    </w:r>
    <w:r w:rsidR="0033373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3373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3373F">
      <w:rPr>
        <w:noProof/>
      </w:rPr>
      <w:t>4</w:t>
    </w:r>
    <w:r>
      <w:rPr>
        <w:noProof/>
      </w:rPr>
      <w:fldChar w:fldCharType="end"/>
    </w:r>
  </w:p>
  <w:p w:rsidR="00A12B02" w:rsidP="00A12B0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3373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3373F">
      <w:t>Manufacturing Industry Skills Alliance</w:t>
    </w:r>
    <w:r w:rsidR="0033373F">
      <w:fldChar w:fldCharType="end"/>
    </w:r>
  </w:p>
  <w:p w:rsidR="00A12B02" w:rsidP="00A12B0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3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2B02" w:rsidRPr="0033373F" w:rsidP="0033373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373F" w:rsidRPr="002D2AF8" w:rsidP="00A12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FBPOPR1010 Carry out manual handling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3373F" w:rsidP="00A12B0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2B02" w:rsidRPr="002D2AF8" w:rsidP="00A12B0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3373F">
      <w:t>FBPOPR1010 Carry out manual handling tasks</w:t>
    </w:r>
    <w:r w:rsidR="0033373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3373F">
      <w:rPr>
        <w:noProof/>
      </w:rPr>
      <w:t>1 March 2025</w:t>
    </w:r>
    <w:r>
      <w:fldChar w:fldCharType="end"/>
    </w:r>
  </w:p>
  <w:p w:rsidR="00A12B02" w:rsidP="00A12B0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5AA9B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EAF2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4002F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2B0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2B0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2B0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2B0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2B0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2B0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2B0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2B0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2B0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2B0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2B0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2B02"/>
  </w:style>
  <w:style w:type="character" w:customStyle="1" w:styleId="Heading1Char">
    <w:name w:val="Heading 1 Char"/>
    <w:basedOn w:val="DefaultParagraphFont"/>
    <w:link w:val="Heading1"/>
    <w:rsid w:val="00A12B0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2B0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2B0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12B0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12B02"/>
    <w:rPr>
      <w:b/>
      <w:spacing w:val="0"/>
    </w:rPr>
  </w:style>
  <w:style w:type="paragraph" w:styleId="ListBullet2">
    <w:name w:val="List Bullet 2"/>
    <w:basedOn w:val="List2"/>
    <w:rsid w:val="00A12B0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12B02"/>
    <w:rPr>
      <w:i/>
    </w:rPr>
  </w:style>
  <w:style w:type="paragraph" w:customStyle="1" w:styleId="SuperHeading">
    <w:name w:val="SuperHeading"/>
    <w:basedOn w:val="Normal"/>
    <w:rsid w:val="00A12B0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2B0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2B0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2B0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2B0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2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2B0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2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2B0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2B0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2B0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2B0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2B0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2B0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2B0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2B0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2B0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2B0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2B0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2B0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2B0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12B0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12B0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2B0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2B0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12B0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2B0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2B0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2B0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2B0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2B0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2B0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2B0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2B0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2B0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2B0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2B0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2B02"/>
  </w:style>
  <w:style w:type="paragraph" w:styleId="TableofFigures">
    <w:name w:val="table of figures"/>
    <w:basedOn w:val="Normal"/>
    <w:next w:val="Normal"/>
    <w:semiHidden/>
    <w:rsid w:val="00A12B0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2B0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12B02"/>
    <w:rPr>
      <w:rFonts w:ascii="Wingdings" w:hAnsi="Wingdings"/>
    </w:rPr>
  </w:style>
  <w:style w:type="paragraph" w:customStyle="1" w:styleId="TableHeading">
    <w:name w:val="Table Heading"/>
    <w:basedOn w:val="HeadingBase"/>
    <w:rsid w:val="00A12B0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2B02"/>
    <w:rPr>
      <w:color w:val="0033CC"/>
      <w:u w:val="none"/>
    </w:rPr>
  </w:style>
  <w:style w:type="paragraph" w:customStyle="1" w:styleId="BodyTextRight">
    <w:name w:val="Body Text Right"/>
    <w:basedOn w:val="BodyText"/>
    <w:rsid w:val="00A12B0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2B0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2B0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2B0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2B0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2B0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2B02"/>
    <w:rPr>
      <w:sz w:val="32"/>
    </w:rPr>
  </w:style>
  <w:style w:type="paragraph" w:customStyle="1" w:styleId="HeadingProcedure">
    <w:name w:val="Heading Procedure"/>
    <w:basedOn w:val="HeadingBase"/>
    <w:next w:val="Normal"/>
    <w:rsid w:val="00A12B0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2B02"/>
    <w:pPr>
      <w:spacing w:before="60" w:after="60"/>
    </w:pPr>
  </w:style>
  <w:style w:type="paragraph" w:styleId="ListContinue">
    <w:name w:val="List Continue"/>
    <w:basedOn w:val="List"/>
    <w:rsid w:val="00A12B02"/>
    <w:pPr>
      <w:ind w:firstLine="0"/>
    </w:pPr>
  </w:style>
  <w:style w:type="paragraph" w:customStyle="1" w:styleId="ListNote">
    <w:name w:val="List Note"/>
    <w:basedOn w:val="List"/>
    <w:rsid w:val="00A12B0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2B0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2B0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2B02"/>
    <w:rPr>
      <w:rFonts w:ascii="Courier New" w:hAnsi="Courier New"/>
    </w:rPr>
  </w:style>
  <w:style w:type="paragraph" w:customStyle="1" w:styleId="NoteBullet">
    <w:name w:val="Note Bullet"/>
    <w:basedOn w:val="Note"/>
    <w:rsid w:val="00A12B0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2B0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2B0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2B0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2B0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12B0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2B0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2B02"/>
    <w:rPr>
      <w:b/>
      <w:smallCaps/>
    </w:rPr>
  </w:style>
  <w:style w:type="paragraph" w:customStyle="1" w:styleId="TableListNumber">
    <w:name w:val="Table List Number"/>
    <w:basedOn w:val="ListNumber"/>
    <w:rsid w:val="00A12B0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2B0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2B02"/>
    <w:pPr>
      <w:numPr>
        <w:numId w:val="9"/>
      </w:numPr>
    </w:pPr>
  </w:style>
  <w:style w:type="paragraph" w:customStyle="1" w:styleId="ListAlpha2">
    <w:name w:val="List Alpha 2"/>
    <w:basedOn w:val="List2"/>
    <w:rsid w:val="00A12B02"/>
    <w:pPr>
      <w:numPr>
        <w:numId w:val="8"/>
      </w:numPr>
    </w:pPr>
  </w:style>
  <w:style w:type="paragraph" w:styleId="List2">
    <w:name w:val="List 2"/>
    <w:basedOn w:val="BodyText"/>
    <w:rsid w:val="00A12B0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2B0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2B0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2B0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2B0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2B0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12B02"/>
    <w:pPr>
      <w:numPr>
        <w:numId w:val="4"/>
      </w:numPr>
    </w:pPr>
  </w:style>
  <w:style w:type="paragraph" w:styleId="ListContinue2">
    <w:name w:val="List Continue 2"/>
    <w:basedOn w:val="List2"/>
    <w:rsid w:val="00A12B02"/>
    <w:pPr>
      <w:ind w:firstLine="0"/>
    </w:pPr>
  </w:style>
  <w:style w:type="paragraph" w:styleId="ListContinue3">
    <w:name w:val="List Continue 3"/>
    <w:basedOn w:val="List3"/>
    <w:rsid w:val="00A12B02"/>
    <w:pPr>
      <w:ind w:left="1021" w:firstLine="0"/>
    </w:pPr>
  </w:style>
  <w:style w:type="paragraph" w:styleId="ListContinue4">
    <w:name w:val="List Continue 4"/>
    <w:basedOn w:val="List4"/>
    <w:rsid w:val="00A12B02"/>
    <w:pPr>
      <w:ind w:firstLine="0"/>
    </w:pPr>
  </w:style>
  <w:style w:type="paragraph" w:styleId="ListContinue5">
    <w:name w:val="List Continue 5"/>
    <w:basedOn w:val="List5"/>
    <w:rsid w:val="00A12B02"/>
    <w:pPr>
      <w:ind w:firstLine="0"/>
    </w:pPr>
  </w:style>
  <w:style w:type="paragraph" w:styleId="ListNumber3">
    <w:name w:val="List Number 3"/>
    <w:basedOn w:val="List3"/>
    <w:rsid w:val="00A12B02"/>
    <w:pPr>
      <w:numPr>
        <w:numId w:val="5"/>
      </w:numPr>
    </w:pPr>
  </w:style>
  <w:style w:type="paragraph" w:styleId="ListNumber4">
    <w:name w:val="List Number 4"/>
    <w:basedOn w:val="List4"/>
    <w:rsid w:val="00A12B02"/>
    <w:pPr>
      <w:numPr>
        <w:numId w:val="6"/>
      </w:numPr>
    </w:pPr>
  </w:style>
  <w:style w:type="paragraph" w:styleId="ListNumber5">
    <w:name w:val="List Number 5"/>
    <w:basedOn w:val="List5"/>
    <w:rsid w:val="00A12B02"/>
    <w:pPr>
      <w:numPr>
        <w:numId w:val="7"/>
      </w:numPr>
    </w:pPr>
  </w:style>
  <w:style w:type="paragraph" w:styleId="BlockText">
    <w:name w:val="Block Text"/>
    <w:basedOn w:val="Normal"/>
    <w:rsid w:val="00A12B0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2B0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2B02"/>
    <w:rPr>
      <w:sz w:val="16"/>
      <w:vertAlign w:val="superscript"/>
    </w:rPr>
  </w:style>
  <w:style w:type="character" w:customStyle="1" w:styleId="Symbols">
    <w:name w:val="Symbols"/>
    <w:basedOn w:val="DefaultParagraphFont"/>
    <w:rsid w:val="00A12B02"/>
    <w:rPr>
      <w:rFonts w:ascii="Symbol" w:hAnsi="Symbol"/>
    </w:rPr>
  </w:style>
  <w:style w:type="character" w:customStyle="1" w:styleId="MenuOptions">
    <w:name w:val="Menu Options"/>
    <w:basedOn w:val="DefaultParagraphFont"/>
    <w:rsid w:val="00A12B0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2B02"/>
    <w:rPr>
      <w:b/>
    </w:rPr>
  </w:style>
  <w:style w:type="character" w:customStyle="1" w:styleId="Underlined">
    <w:name w:val="Underlined"/>
    <w:basedOn w:val="DefaultParagraphFont"/>
    <w:rsid w:val="00A12B02"/>
    <w:rPr>
      <w:u w:val="single"/>
    </w:rPr>
  </w:style>
  <w:style w:type="paragraph" w:customStyle="1" w:styleId="TableBodyTextRight">
    <w:name w:val="Table Body Text Right"/>
    <w:basedOn w:val="TableBodyText"/>
    <w:rsid w:val="00A12B0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2B02"/>
    <w:rPr>
      <w:sz w:val="18"/>
    </w:rPr>
  </w:style>
  <w:style w:type="paragraph" w:customStyle="1" w:styleId="BodySmallRight">
    <w:name w:val="Body Small Right"/>
    <w:basedOn w:val="BodyTextRight"/>
    <w:rsid w:val="00A12B02"/>
    <w:rPr>
      <w:sz w:val="18"/>
      <w:szCs w:val="18"/>
    </w:rPr>
  </w:style>
  <w:style w:type="paragraph" w:customStyle="1" w:styleId="MarginEdition">
    <w:name w:val="Margin Edition"/>
    <w:basedOn w:val="MarginNote"/>
    <w:rsid w:val="00A12B0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2B02"/>
    <w:rPr>
      <w:sz w:val="2"/>
      <w:szCs w:val="2"/>
    </w:rPr>
  </w:style>
  <w:style w:type="character" w:customStyle="1" w:styleId="Small">
    <w:name w:val="Small"/>
    <w:basedOn w:val="DefaultParagraphFont"/>
    <w:rsid w:val="00A12B02"/>
    <w:rPr>
      <w:sz w:val="16"/>
    </w:rPr>
  </w:style>
  <w:style w:type="paragraph" w:customStyle="1" w:styleId="WideTable">
    <w:name w:val="Wide Table"/>
    <w:basedOn w:val="Normal"/>
    <w:rsid w:val="00A12B0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2B02"/>
  </w:style>
  <w:style w:type="paragraph" w:styleId="Quote">
    <w:name w:val="Quote"/>
    <w:basedOn w:val="Heading1"/>
    <w:link w:val="QuoteChar"/>
    <w:qFormat/>
    <w:rsid w:val="00A12B0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2B0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2B02"/>
    <w:pPr>
      <w:pageBreakBefore/>
    </w:pPr>
  </w:style>
  <w:style w:type="paragraph" w:customStyle="1" w:styleId="Border">
    <w:name w:val="Border"/>
    <w:basedOn w:val="Normal"/>
    <w:qFormat/>
    <w:rsid w:val="00A12B0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2B0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2B0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2B0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2B0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2B0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2B0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2B0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2B0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2B02"/>
    <w:rPr>
      <w:u w:val="single"/>
    </w:rPr>
  </w:style>
  <w:style w:type="character" w:customStyle="1" w:styleId="BoldandItalics">
    <w:name w:val="Bold and Italics"/>
    <w:qFormat/>
    <w:rsid w:val="00A12B02"/>
    <w:rPr>
      <w:b/>
      <w:i/>
      <w:u w:val="none"/>
    </w:rPr>
  </w:style>
  <w:style w:type="paragraph" w:styleId="BalloonText">
    <w:name w:val="Balloon Text"/>
    <w:basedOn w:val="Normal"/>
    <w:link w:val="BalloonTextChar"/>
    <w:rsid w:val="00A12B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2B0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2B0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2B0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2B0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2B0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2B02"/>
    <w:pPr>
      <w:spacing w:before="0" w:after="0"/>
    </w:pPr>
  </w:style>
  <w:style w:type="paragraph" w:customStyle="1" w:styleId="BodyTextBold">
    <w:name w:val="Body Text Bold"/>
    <w:basedOn w:val="BodyText"/>
    <w:qFormat/>
    <w:rsid w:val="00A12B02"/>
    <w:rPr>
      <w:b/>
    </w:rPr>
  </w:style>
  <w:style w:type="character" w:styleId="Hyperlink">
    <w:name w:val="Hyperlink"/>
    <w:basedOn w:val="DefaultParagraphFont"/>
    <w:uiPriority w:val="99"/>
    <w:unhideWhenUsed/>
    <w:rsid w:val="0033373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921</Words>
  <Characters>5752</Characters>
  <Application>Microsoft Office Word</Application>
  <DocSecurity>0</DocSecurity>
  <Lines>185</Lines>
  <Paragraphs>123</Paragraphs>
  <ScaleCrop>false</ScaleCrop>
  <Company>Author-it Software Corporation Ltd.</Company>
  <LinksUpToDate>false</LinksUpToDate>
  <CharactersWithSpaces>6550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FBPOPR1010 Carry out manual handling tasks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2025-03-01T10:25:00Z</dcterms:created>
  <dcterms:modified xsi:type="dcterms:W3CDTF">2025-03-01T10:25:00Z</dcterms:modified>
</cp:coreProperties>
</file>