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65CC" w:rsidP="009065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FBPOPR1009 Follow work procedures to maintain quality</w:t>
      </w:r>
      <w:r>
        <w:fldChar w:fldCharType="end"/>
      </w:r>
    </w:p>
    <w:p w:rsidR="009065CC" w:rsidP="009065CC">
      <w:pPr>
        <w:pStyle w:val="Version"/>
        <w:sectPr w:rsidSect="002F7E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7E61" w:rsidP="002F7E61">
      <w:pPr>
        <w:pStyle w:val="SuperHeading"/>
      </w:pPr>
      <w:r w:rsidRPr="002F7E61">
        <w:t>FBPOPR1009 Follow work procedures to maintain quality</w:t>
      </w:r>
    </w:p>
    <w:p w:rsidR="00000000" w:rsidRPr="002F7E61" w:rsidP="002F7E61">
      <w:pPr>
        <w:pStyle w:val="Heading1"/>
      </w:pPr>
      <w:bookmarkStart w:id="1" w:name="O_971302"/>
      <w:bookmarkEnd w:id="1"/>
      <w:r w:rsidRPr="002F7E6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F7E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E61" w:rsidP="002F7E61">
            <w:pPr>
              <w:pStyle w:val="BodyText"/>
            </w:pPr>
            <w:r w:rsidRPr="002F7E6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E61">
            <w:pPr>
              <w:pStyle w:val="BodyText"/>
              <w:rPr>
                <w:lang w:val="en-NZ"/>
              </w:rPr>
            </w:pPr>
            <w:r w:rsidRPr="002F7E61">
              <w:rPr>
                <w:rStyle w:val="SpecialBold"/>
              </w:rPr>
              <w:t>Comments</w:t>
            </w:r>
          </w:p>
        </w:tc>
      </w:tr>
      <w:tr w:rsidTr="002F7E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E61">
            <w:pPr>
              <w:pStyle w:val="BodyText"/>
              <w:rPr>
                <w:lang w:val="en-NZ"/>
              </w:rPr>
            </w:pPr>
            <w:r w:rsidRPr="002F7E6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E61" w:rsidP="002F7E61">
            <w:pPr>
              <w:pStyle w:val="BodyText"/>
            </w:pPr>
            <w:r w:rsidRPr="002F7E61">
              <w:t>This version released with FBP Food, Beverage and Pharmaceutical Training Package Version 1.0</w:t>
            </w:r>
          </w:p>
        </w:tc>
      </w:tr>
    </w:tbl>
    <w:p w:rsidR="00000000" w:rsidRPr="002F7E61" w:rsidP="002F7E61">
      <w:pPr>
        <w:pStyle w:val="BodyText"/>
      </w:pPr>
    </w:p>
    <w:p w:rsidR="00000000" w:rsidRPr="002F7E61" w:rsidP="002F7E61">
      <w:pPr>
        <w:pStyle w:val="AllowPageBreak"/>
      </w:pPr>
    </w:p>
    <w:p w:rsidR="00000000" w:rsidRPr="002F7E61" w:rsidP="002F7E61">
      <w:pPr>
        <w:pStyle w:val="Heading1"/>
      </w:pPr>
      <w:bookmarkStart w:id="2" w:name="O_971303"/>
      <w:bookmarkEnd w:id="2"/>
      <w:r w:rsidRPr="002F7E61">
        <w:t>Application</w:t>
      </w:r>
    </w:p>
    <w:p w:rsidR="00000000" w:rsidRPr="002F7E61" w:rsidP="009065CC">
      <w:pPr>
        <w:pStyle w:val="BodyText"/>
      </w:pPr>
      <w:r w:rsidRPr="002F7E61">
        <w:t>This unit of competency describes the skills and knowledge require</w:t>
      </w:r>
      <w:r w:rsidRPr="002F7E61">
        <w:t>d to follow basic quality assurance practices related to monitoring quality where work involves routine manual processes or operation of simple automated equipment.</w:t>
      </w:r>
    </w:p>
    <w:p w:rsidR="00000000" w:rsidRPr="002F7E61" w:rsidP="009065CC">
      <w:pPr>
        <w:pStyle w:val="BodyText"/>
      </w:pPr>
      <w:r w:rsidRPr="002F7E61">
        <w:t>This unit applies to individuals who work alongside a supervisor in a food processing envir</w:t>
      </w:r>
      <w:r w:rsidRPr="002F7E61">
        <w:t>onment and exercise limited autonomy. It typically targets the production worker responsible for following quality procedures in own work operations.</w:t>
      </w:r>
    </w:p>
    <w:p w:rsidR="00000000" w:rsidRPr="002F7E61" w:rsidP="009065CC">
      <w:pPr>
        <w:pStyle w:val="BodyText"/>
      </w:pPr>
      <w:r w:rsidRPr="002F7E61">
        <w:t>No occupational licensing, legislative or certification requirements apply to this unit at the time of pub</w:t>
      </w:r>
      <w:r w:rsidRPr="002F7E61">
        <w:t>lication.</w:t>
      </w:r>
    </w:p>
    <w:p w:rsidR="00000000" w:rsidRPr="002F7E61" w:rsidP="002F7E61">
      <w:pPr>
        <w:pStyle w:val="Heading1"/>
      </w:pPr>
      <w:bookmarkStart w:id="3" w:name="O_971304"/>
      <w:bookmarkEnd w:id="3"/>
      <w:r w:rsidRPr="002F7E61">
        <w:t>Pre-requisite Unit</w:t>
      </w:r>
    </w:p>
    <w:p w:rsidR="00000000" w:rsidRPr="002F7E61" w:rsidP="009065CC">
      <w:pPr>
        <w:pStyle w:val="BodyText"/>
      </w:pPr>
      <w:r w:rsidRPr="002F7E61">
        <w:t>Nil</w:t>
      </w:r>
    </w:p>
    <w:p w:rsidR="00000000" w:rsidRPr="002F7E61" w:rsidP="002F7E61">
      <w:pPr>
        <w:pStyle w:val="Heading1"/>
      </w:pPr>
      <w:bookmarkStart w:id="4" w:name="O_971306"/>
      <w:bookmarkEnd w:id="4"/>
      <w:r w:rsidRPr="002F7E61">
        <w:t>Unit Sector</w:t>
      </w:r>
    </w:p>
    <w:p w:rsidR="00000000" w:rsidRPr="002F7E61" w:rsidP="009065CC">
      <w:pPr>
        <w:pStyle w:val="BodyText"/>
      </w:pPr>
      <w:r w:rsidRPr="002F7E61">
        <w:t>Operational (OPR)</w:t>
      </w:r>
    </w:p>
    <w:p w:rsidR="00000000" w:rsidRPr="002F7E61" w:rsidP="002F7E61">
      <w:pPr>
        <w:pStyle w:val="Heading1"/>
      </w:pPr>
      <w:bookmarkStart w:id="5" w:name="O_971307"/>
      <w:bookmarkEnd w:id="5"/>
      <w:r w:rsidRPr="002F7E6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065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E61" w:rsidP="002F7E61">
            <w:pPr>
              <w:pStyle w:val="BodyText"/>
            </w:pPr>
            <w:r w:rsidRPr="002F7E61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E61">
            <w:pPr>
              <w:pStyle w:val="BodyText"/>
              <w:rPr>
                <w:lang w:val="en-NZ"/>
              </w:rPr>
            </w:pPr>
            <w:r w:rsidRPr="002F7E61">
              <w:rPr>
                <w:rStyle w:val="SpecialBold"/>
              </w:rPr>
              <w:t>Performance Criteria</w:t>
            </w:r>
          </w:p>
        </w:tc>
      </w:tr>
      <w:tr w:rsidTr="009065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E61" w:rsidP="002F7E61">
            <w:pPr>
              <w:pStyle w:val="BodyText"/>
            </w:pPr>
            <w:r w:rsidRPr="002F7E6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E61">
            <w:pPr>
              <w:pStyle w:val="BodyText"/>
              <w:rPr>
                <w:lang w:val="en-NZ"/>
              </w:rPr>
            </w:pPr>
            <w:r w:rsidRPr="002F7E6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065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E61">
            <w:pPr>
              <w:pStyle w:val="BodyText"/>
              <w:rPr>
                <w:lang w:val="en-NZ"/>
              </w:rPr>
            </w:pPr>
            <w:r w:rsidRPr="002F7E61">
              <w:t>1. Monitor quality of work outcome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E61" w:rsidP="002F7E61">
            <w:pPr>
              <w:pStyle w:val="BodyText"/>
            </w:pPr>
            <w:r w:rsidRPr="002F7E61">
              <w:t>1.1 Identify quality requirements according to workplace procedures</w:t>
            </w:r>
          </w:p>
          <w:p w:rsidR="00000000" w:rsidRPr="002F7E61" w:rsidP="002F7E61">
            <w:pPr>
              <w:pStyle w:val="BodyText"/>
            </w:pPr>
            <w:r w:rsidRPr="002F7E61">
              <w:t>1.2 Inspect inputs to confirm capability to meet quality</w:t>
            </w:r>
            <w:r w:rsidRPr="002F7E61">
              <w:t xml:space="preserve"> requirements</w:t>
            </w:r>
          </w:p>
          <w:p w:rsidR="00000000" w:rsidP="002F7E61">
            <w:pPr>
              <w:pStyle w:val="BodyText"/>
              <w:rPr>
                <w:lang w:val="en-NZ"/>
              </w:rPr>
            </w:pPr>
            <w:r w:rsidRPr="002F7E61">
              <w:t>1.3 Follow work procedures according to workplace requirements</w:t>
            </w:r>
          </w:p>
        </w:tc>
      </w:tr>
      <w:tr w:rsidTr="009065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E61">
            <w:pPr>
              <w:pStyle w:val="BodyText"/>
              <w:rPr>
                <w:lang w:val="en-NZ"/>
              </w:rPr>
            </w:pPr>
            <w:r w:rsidRPr="002F7E61">
              <w:t xml:space="preserve">2. Identify and report unacceptable inputs and </w:t>
            </w:r>
            <w:r w:rsidRPr="002F7E61">
              <w:t>outputs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E61" w:rsidP="002F7E61">
            <w:pPr>
              <w:pStyle w:val="BodyText"/>
            </w:pPr>
            <w:r w:rsidRPr="002F7E61">
              <w:t xml:space="preserve">2.1 Check work area, materials, processes and product routinely to </w:t>
            </w:r>
            <w:r w:rsidRPr="002F7E61">
              <w:t>ensure compliance with quality requirements</w:t>
            </w:r>
          </w:p>
          <w:p w:rsidR="00000000" w:rsidRPr="002F7E61" w:rsidP="002F7E61">
            <w:pPr>
              <w:pStyle w:val="BodyText"/>
            </w:pPr>
            <w:r w:rsidRPr="002F7E61">
              <w:t>2.2 Identify unacceptable quality and take corrective action within the level of responsibility to maintain quality standards</w:t>
            </w:r>
          </w:p>
          <w:p w:rsidR="00000000" w:rsidRPr="002F7E61" w:rsidP="002F7E61">
            <w:pPr>
              <w:pStyle w:val="BodyText"/>
            </w:pPr>
            <w:r w:rsidRPr="002F7E61">
              <w:t>2.3 Report quality variation according to workplace procedures</w:t>
            </w:r>
          </w:p>
        </w:tc>
      </w:tr>
    </w:tbl>
    <w:p w:rsidR="00000000" w:rsidRPr="002F7E61" w:rsidP="002F7E61">
      <w:pPr>
        <w:pStyle w:val="BodyText"/>
      </w:pPr>
    </w:p>
    <w:p w:rsidR="00000000" w:rsidRPr="002F7E61" w:rsidP="002F7E61">
      <w:pPr>
        <w:pStyle w:val="AllowPageBreak"/>
      </w:pPr>
    </w:p>
    <w:p w:rsidR="00000000" w:rsidRPr="002F7E61" w:rsidP="002F7E61">
      <w:pPr>
        <w:pStyle w:val="Heading1"/>
      </w:pPr>
      <w:bookmarkStart w:id="6" w:name="O_971308"/>
      <w:bookmarkEnd w:id="6"/>
      <w:r w:rsidRPr="002F7E61">
        <w:t>Foundation Skills</w:t>
      </w:r>
    </w:p>
    <w:p w:rsidR="00000000" w:rsidRPr="009065CC" w:rsidP="009065CC">
      <w:pPr>
        <w:pStyle w:val="BodyText"/>
        <w:rPr>
          <w:i/>
        </w:rPr>
      </w:pPr>
      <w:r w:rsidRPr="009065CC">
        <w:rPr>
          <w:rStyle w:val="Emphasis"/>
        </w:rPr>
        <w:t>This section describes those l</w:t>
      </w:r>
      <w:r w:rsidRPr="009065CC">
        <w:rPr>
          <w:rStyle w:val="Emphasis"/>
        </w:rPr>
        <w:t>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F7E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E61" w:rsidP="002F7E61">
            <w:pPr>
              <w:pStyle w:val="BodyText"/>
            </w:pPr>
            <w:r w:rsidRPr="002F7E61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E61">
            <w:pPr>
              <w:pStyle w:val="BodyText"/>
              <w:rPr>
                <w:lang w:val="en-NZ"/>
              </w:rPr>
            </w:pPr>
            <w:r w:rsidRPr="002F7E61">
              <w:rPr>
                <w:rStyle w:val="SpecialBold"/>
              </w:rPr>
              <w:t>Description</w:t>
            </w:r>
          </w:p>
        </w:tc>
      </w:tr>
      <w:tr w:rsidTr="002F7E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E61">
            <w:pPr>
              <w:pStyle w:val="BodyText"/>
              <w:rPr>
                <w:lang w:val="en-NZ"/>
              </w:rPr>
            </w:pPr>
            <w:r w:rsidRPr="002F7E61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E61" w:rsidP="002F7E61">
            <w:pPr>
              <w:pStyle w:val="ListBullet"/>
            </w:pPr>
            <w:r w:rsidRPr="002F7E61">
              <w:t xml:space="preserve">With guidance, identify main tasks, rights and </w:t>
            </w:r>
            <w:r w:rsidRPr="002F7E61">
              <w:t>responsibilities of own role</w:t>
            </w:r>
          </w:p>
          <w:p w:rsidR="00000000" w:rsidRPr="002F7E61" w:rsidP="002F7E61">
            <w:pPr>
              <w:pStyle w:val="ListBullet"/>
            </w:pPr>
            <w:r w:rsidRPr="002F7E61">
              <w:t>Follow instructions to complete a limited set of well-defined tasks</w:t>
            </w:r>
          </w:p>
          <w:p w:rsidR="00000000" w:rsidP="002F7E61">
            <w:pPr>
              <w:pStyle w:val="ListBullet"/>
              <w:rPr>
                <w:lang w:val="en-NZ"/>
              </w:rPr>
            </w:pPr>
            <w:r w:rsidRPr="002F7E61">
              <w:t>Meet a limited range of explicit workplace conventions and protocols</w:t>
            </w:r>
          </w:p>
        </w:tc>
      </w:tr>
      <w:tr w:rsidTr="002F7E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E61">
            <w:pPr>
              <w:pStyle w:val="BodyText"/>
              <w:rPr>
                <w:lang w:val="en-NZ"/>
              </w:rPr>
            </w:pPr>
            <w:r w:rsidRPr="002F7E61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E61" w:rsidP="002F7E61">
            <w:pPr>
              <w:pStyle w:val="ListBullet"/>
            </w:pPr>
            <w:r w:rsidRPr="002F7E61">
              <w:t>Ask simple questions and listen carefully to clarify understanding or seek further information</w:t>
            </w:r>
          </w:p>
          <w:p w:rsidR="00000000" w:rsidRPr="002F7E61" w:rsidP="002F7E61">
            <w:pPr>
              <w:pStyle w:val="ListBullet"/>
            </w:pPr>
            <w:r w:rsidRPr="002F7E61">
              <w:t>Follow basic communication protocols and conventions</w:t>
            </w:r>
          </w:p>
          <w:p w:rsidR="00000000" w:rsidRPr="002F7E61" w:rsidP="002F7E61">
            <w:pPr>
              <w:pStyle w:val="ListBullet"/>
            </w:pPr>
            <w:r w:rsidRPr="002F7E61">
              <w:t>Recognise basic values, beliefs and cultural expectations of others</w:t>
            </w:r>
          </w:p>
          <w:p w:rsidR="00000000" w:rsidP="002F7E61">
            <w:pPr>
              <w:pStyle w:val="ListBullet"/>
              <w:rPr>
                <w:lang w:val="en-NZ"/>
              </w:rPr>
            </w:pPr>
            <w:r w:rsidRPr="002F7E61">
              <w:t>Follow scripts or use simple templates f</w:t>
            </w:r>
            <w:r w:rsidRPr="002F7E61">
              <w:t>or routine communication tasks</w:t>
            </w:r>
          </w:p>
        </w:tc>
      </w:tr>
      <w:tr w:rsidTr="002F7E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E61">
            <w:pPr>
              <w:pStyle w:val="BodyText"/>
              <w:rPr>
                <w:lang w:val="en-NZ"/>
              </w:rPr>
            </w:pPr>
            <w:r w:rsidRPr="002F7E61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E61" w:rsidP="002F7E61">
            <w:pPr>
              <w:pStyle w:val="ListBullet"/>
            </w:pPr>
            <w:r w:rsidRPr="002F7E61">
              <w:t>Follow simple, clear instructions</w:t>
            </w:r>
          </w:p>
          <w:p w:rsidR="00000000" w:rsidRPr="002F7E61" w:rsidP="002F7E61">
            <w:pPr>
              <w:pStyle w:val="ListBullet"/>
            </w:pPr>
            <w:r w:rsidRPr="002F7E61">
              <w:t>Keep track of work activities</w:t>
            </w:r>
          </w:p>
          <w:p w:rsidR="00000000" w:rsidRPr="002F7E61" w:rsidP="002F7E61">
            <w:pPr>
              <w:pStyle w:val="ListBullet"/>
            </w:pPr>
            <w:r w:rsidRPr="002F7E61">
              <w:t>Recognise and seek guidance to correct simple problems</w:t>
            </w:r>
          </w:p>
          <w:p w:rsidR="00000000" w:rsidRPr="002F7E61" w:rsidP="002F7E61">
            <w:pPr>
              <w:pStyle w:val="ListBullet"/>
            </w:pPr>
            <w:r w:rsidRPr="002F7E61">
              <w:t>Take responsibility for and reflect on low-impact decisions</w:t>
            </w:r>
          </w:p>
          <w:p w:rsidR="00000000" w:rsidRPr="002F7E61" w:rsidP="002F7E61">
            <w:pPr>
              <w:pStyle w:val="ListBullet"/>
            </w:pPr>
            <w:r w:rsidRPr="002F7E61">
              <w:t xml:space="preserve">Recognise and support the </w:t>
            </w:r>
            <w:r w:rsidRPr="002F7E61">
              <w:t>application of new ideas</w:t>
            </w:r>
          </w:p>
        </w:tc>
      </w:tr>
    </w:tbl>
    <w:p w:rsidR="00000000" w:rsidRPr="002F7E61" w:rsidP="002F7E61">
      <w:pPr>
        <w:pStyle w:val="BodyText"/>
      </w:pPr>
    </w:p>
    <w:p w:rsidR="00000000" w:rsidRPr="002F7E61" w:rsidP="002F7E61">
      <w:pPr>
        <w:pStyle w:val="AllowPageBreak"/>
      </w:pPr>
    </w:p>
    <w:p w:rsidR="00000000" w:rsidRPr="002F7E61" w:rsidP="002F7E61">
      <w:pPr>
        <w:pStyle w:val="Heading1"/>
      </w:pPr>
      <w:bookmarkStart w:id="7" w:name="O_971310"/>
      <w:bookmarkEnd w:id="7"/>
      <w:r w:rsidRPr="002F7E6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2F7E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E61" w:rsidP="002F7E61">
            <w:pPr>
              <w:pStyle w:val="BodyText"/>
            </w:pPr>
            <w:r w:rsidRPr="002F7E61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E61" w:rsidP="002F7E61">
            <w:pPr>
              <w:pStyle w:val="BodyText"/>
            </w:pPr>
            <w:r w:rsidRPr="002F7E61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E61" w:rsidP="002F7E61">
            <w:pPr>
              <w:pStyle w:val="BodyText"/>
            </w:pPr>
            <w:r w:rsidRPr="002F7E61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E61">
            <w:pPr>
              <w:pStyle w:val="BodyText"/>
              <w:rPr>
                <w:lang w:val="en-NZ"/>
              </w:rPr>
            </w:pPr>
            <w:r w:rsidRPr="002F7E61">
              <w:rPr>
                <w:rStyle w:val="SpecialBold"/>
              </w:rPr>
              <w:t>Equivalence status</w:t>
            </w:r>
          </w:p>
        </w:tc>
      </w:tr>
      <w:tr w:rsidTr="002F7E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E61">
            <w:pPr>
              <w:pStyle w:val="BodyText"/>
              <w:rPr>
                <w:lang w:val="en-NZ"/>
              </w:rPr>
            </w:pPr>
            <w:r w:rsidRPr="002F7E61">
              <w:t xml:space="preserve">FBPOPR1009 </w:t>
            </w:r>
            <w:r w:rsidRPr="002F7E61">
              <w:t>Follow work procedures to maintain quality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E61">
            <w:pPr>
              <w:pStyle w:val="BodyText"/>
              <w:rPr>
                <w:lang w:val="en-NZ"/>
              </w:rPr>
            </w:pPr>
            <w:r w:rsidRPr="002F7E61">
              <w:t xml:space="preserve">FDFOP1009A </w:t>
            </w:r>
            <w:r w:rsidRPr="002F7E61">
              <w:t>Follow work procedures to maintain quality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E61">
            <w:pPr>
              <w:pStyle w:val="BodyText"/>
              <w:rPr>
                <w:lang w:val="en-NZ"/>
              </w:rPr>
            </w:pPr>
            <w:r w:rsidRPr="002F7E61">
              <w:t xml:space="preserve">Updated to meet </w:t>
            </w:r>
            <w:r w:rsidRPr="002F7E61">
              <w:t>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E61" w:rsidP="002F7E61">
            <w:pPr>
              <w:pStyle w:val="BodyText"/>
            </w:pPr>
            <w:r w:rsidRPr="002F7E61">
              <w:t>Equivalent unit</w:t>
            </w:r>
          </w:p>
        </w:tc>
      </w:tr>
    </w:tbl>
    <w:p w:rsidR="00000000" w:rsidRPr="002F7E61" w:rsidP="002F7E61">
      <w:pPr>
        <w:pStyle w:val="BodyText"/>
      </w:pPr>
    </w:p>
    <w:p w:rsidR="00000000" w:rsidRPr="002F7E61" w:rsidP="002F7E61">
      <w:pPr>
        <w:pStyle w:val="AllowPageBreak"/>
      </w:pPr>
    </w:p>
    <w:p w:rsidR="00000000" w:rsidRPr="002F7E61" w:rsidP="002F7E61">
      <w:pPr>
        <w:pStyle w:val="Heading1"/>
      </w:pPr>
      <w:bookmarkStart w:id="8" w:name="O_971317"/>
      <w:bookmarkEnd w:id="8"/>
      <w:r w:rsidRPr="002F7E61">
        <w:t>Links</w:t>
      </w:r>
    </w:p>
    <w:p w:rsidR="00000000" w:rsidRPr="002F7E61" w:rsidP="009065CC">
      <w:pPr>
        <w:pStyle w:val="BodyText"/>
      </w:pPr>
      <w:r w:rsidRPr="002F7E6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D186B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F7E61" w:rsidP="002F7E61"/>
    <w:sectPr w:rsidSect="002F7E6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E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E61" w:rsidRPr="009065CC" w:rsidP="009065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E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5CC" w:rsidP="002F7E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65CC" w:rsidP="002F7E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065CC" w:rsidP="002F7E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E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5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7E61" w:rsidRPr="009065CC" w:rsidP="009065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E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5CC" w:rsidRPr="002D2AF8" w:rsidP="002F7E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FBPOPR1009 Follow work procedures to maintain quality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9065CC" w:rsidP="002F7E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29297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9EE0A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7E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7E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7E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7E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7E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7E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7E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7E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7E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7E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7E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7E61"/>
  </w:style>
  <w:style w:type="character" w:customStyle="1" w:styleId="Heading1Char">
    <w:name w:val="Heading 1 Char"/>
    <w:basedOn w:val="DefaultParagraphFont"/>
    <w:link w:val="Heading1"/>
    <w:rsid w:val="002F7E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7E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7E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7E6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7E61"/>
    <w:rPr>
      <w:b/>
      <w:spacing w:val="0"/>
    </w:rPr>
  </w:style>
  <w:style w:type="character" w:styleId="Emphasis">
    <w:name w:val="Emphasis"/>
    <w:basedOn w:val="DefaultParagraphFont"/>
    <w:qFormat/>
    <w:rsid w:val="002F7E61"/>
    <w:rPr>
      <w:i/>
    </w:rPr>
  </w:style>
  <w:style w:type="paragraph" w:customStyle="1" w:styleId="SuperHeading">
    <w:name w:val="SuperHeading"/>
    <w:basedOn w:val="Normal"/>
    <w:rsid w:val="002F7E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7E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7E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7E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7E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7E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7E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7E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7E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7E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7E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7E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7E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7E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7E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7E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7E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7E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7E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7E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7E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7E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7E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7E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7E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7E6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7E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7E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7E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7E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7E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7E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7E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7E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7E6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F7E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7E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7E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7E61"/>
  </w:style>
  <w:style w:type="paragraph" w:styleId="TableofFigures">
    <w:name w:val="table of figures"/>
    <w:basedOn w:val="Normal"/>
    <w:next w:val="Normal"/>
    <w:semiHidden/>
    <w:rsid w:val="002F7E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7E6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F7E61"/>
    <w:rPr>
      <w:rFonts w:ascii="Wingdings" w:hAnsi="Wingdings"/>
    </w:rPr>
  </w:style>
  <w:style w:type="paragraph" w:customStyle="1" w:styleId="TableHeading">
    <w:name w:val="Table Heading"/>
    <w:basedOn w:val="HeadingBase"/>
    <w:rsid w:val="002F7E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7E61"/>
    <w:rPr>
      <w:color w:val="0033CC"/>
      <w:u w:val="none"/>
    </w:rPr>
  </w:style>
  <w:style w:type="paragraph" w:customStyle="1" w:styleId="BodyTextRight">
    <w:name w:val="Body Text Right"/>
    <w:basedOn w:val="BodyText"/>
    <w:rsid w:val="002F7E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7E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7E6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7E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7E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7E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7E61"/>
    <w:rPr>
      <w:sz w:val="32"/>
    </w:rPr>
  </w:style>
  <w:style w:type="paragraph" w:customStyle="1" w:styleId="HeadingProcedure">
    <w:name w:val="Heading Procedure"/>
    <w:basedOn w:val="HeadingBase"/>
    <w:next w:val="Normal"/>
    <w:rsid w:val="002F7E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7E61"/>
    <w:pPr>
      <w:spacing w:before="60" w:after="60"/>
    </w:pPr>
  </w:style>
  <w:style w:type="paragraph" w:styleId="ListContinue">
    <w:name w:val="List Continue"/>
    <w:basedOn w:val="List"/>
    <w:rsid w:val="002F7E61"/>
    <w:pPr>
      <w:ind w:firstLine="0"/>
    </w:pPr>
  </w:style>
  <w:style w:type="paragraph" w:customStyle="1" w:styleId="ListNote">
    <w:name w:val="List Note"/>
    <w:basedOn w:val="List"/>
    <w:rsid w:val="002F7E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7E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7E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7E61"/>
    <w:rPr>
      <w:rFonts w:ascii="Courier New" w:hAnsi="Courier New"/>
    </w:rPr>
  </w:style>
  <w:style w:type="paragraph" w:customStyle="1" w:styleId="NoteBullet">
    <w:name w:val="Note Bullet"/>
    <w:basedOn w:val="Note"/>
    <w:rsid w:val="002F7E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7E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7E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7E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7E6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F7E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7E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7E61"/>
    <w:rPr>
      <w:b/>
      <w:smallCaps/>
    </w:rPr>
  </w:style>
  <w:style w:type="paragraph" w:customStyle="1" w:styleId="TableListNumber">
    <w:name w:val="Table List Number"/>
    <w:basedOn w:val="ListNumber"/>
    <w:rsid w:val="002F7E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7E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7E61"/>
    <w:pPr>
      <w:numPr>
        <w:numId w:val="8"/>
      </w:numPr>
    </w:pPr>
  </w:style>
  <w:style w:type="paragraph" w:customStyle="1" w:styleId="ListAlpha2">
    <w:name w:val="List Alpha 2"/>
    <w:basedOn w:val="List2"/>
    <w:rsid w:val="002F7E61"/>
    <w:pPr>
      <w:numPr>
        <w:numId w:val="7"/>
      </w:numPr>
    </w:pPr>
  </w:style>
  <w:style w:type="paragraph" w:styleId="List2">
    <w:name w:val="List 2"/>
    <w:basedOn w:val="BodyText"/>
    <w:rsid w:val="002F7E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7E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7E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7E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7E6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7E6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F7E61"/>
    <w:pPr>
      <w:numPr>
        <w:numId w:val="3"/>
      </w:numPr>
    </w:pPr>
  </w:style>
  <w:style w:type="paragraph" w:styleId="ListContinue2">
    <w:name w:val="List Continue 2"/>
    <w:basedOn w:val="List2"/>
    <w:rsid w:val="002F7E61"/>
    <w:pPr>
      <w:ind w:firstLine="0"/>
    </w:pPr>
  </w:style>
  <w:style w:type="paragraph" w:styleId="ListContinue3">
    <w:name w:val="List Continue 3"/>
    <w:basedOn w:val="List3"/>
    <w:rsid w:val="002F7E61"/>
    <w:pPr>
      <w:ind w:left="1021" w:firstLine="0"/>
    </w:pPr>
  </w:style>
  <w:style w:type="paragraph" w:styleId="ListContinue4">
    <w:name w:val="List Continue 4"/>
    <w:basedOn w:val="List4"/>
    <w:rsid w:val="002F7E61"/>
    <w:pPr>
      <w:ind w:firstLine="0"/>
    </w:pPr>
  </w:style>
  <w:style w:type="paragraph" w:styleId="ListContinue5">
    <w:name w:val="List Continue 5"/>
    <w:basedOn w:val="List5"/>
    <w:rsid w:val="002F7E61"/>
    <w:pPr>
      <w:ind w:firstLine="0"/>
    </w:pPr>
  </w:style>
  <w:style w:type="paragraph" w:styleId="ListNumber3">
    <w:name w:val="List Number 3"/>
    <w:basedOn w:val="List3"/>
    <w:rsid w:val="002F7E61"/>
    <w:pPr>
      <w:numPr>
        <w:numId w:val="4"/>
      </w:numPr>
    </w:pPr>
  </w:style>
  <w:style w:type="paragraph" w:styleId="ListNumber4">
    <w:name w:val="List Number 4"/>
    <w:basedOn w:val="List4"/>
    <w:rsid w:val="002F7E61"/>
    <w:pPr>
      <w:numPr>
        <w:numId w:val="5"/>
      </w:numPr>
    </w:pPr>
  </w:style>
  <w:style w:type="paragraph" w:styleId="ListNumber5">
    <w:name w:val="List Number 5"/>
    <w:basedOn w:val="List5"/>
    <w:rsid w:val="002F7E61"/>
    <w:pPr>
      <w:numPr>
        <w:numId w:val="6"/>
      </w:numPr>
    </w:pPr>
  </w:style>
  <w:style w:type="paragraph" w:styleId="BlockText">
    <w:name w:val="Block Text"/>
    <w:basedOn w:val="Normal"/>
    <w:rsid w:val="002F7E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7E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7E61"/>
    <w:rPr>
      <w:sz w:val="16"/>
      <w:vertAlign w:val="superscript"/>
    </w:rPr>
  </w:style>
  <w:style w:type="character" w:customStyle="1" w:styleId="Symbols">
    <w:name w:val="Symbols"/>
    <w:basedOn w:val="DefaultParagraphFont"/>
    <w:rsid w:val="002F7E61"/>
    <w:rPr>
      <w:rFonts w:ascii="Symbol" w:hAnsi="Symbol"/>
    </w:rPr>
  </w:style>
  <w:style w:type="character" w:customStyle="1" w:styleId="MenuOptions">
    <w:name w:val="Menu Options"/>
    <w:basedOn w:val="DefaultParagraphFont"/>
    <w:rsid w:val="002F7E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7E61"/>
    <w:rPr>
      <w:b/>
    </w:rPr>
  </w:style>
  <w:style w:type="character" w:customStyle="1" w:styleId="Underlined">
    <w:name w:val="Underlined"/>
    <w:basedOn w:val="DefaultParagraphFont"/>
    <w:rsid w:val="002F7E61"/>
    <w:rPr>
      <w:u w:val="single"/>
    </w:rPr>
  </w:style>
  <w:style w:type="paragraph" w:customStyle="1" w:styleId="TableBodyTextRight">
    <w:name w:val="Table Body Text Right"/>
    <w:basedOn w:val="TableBodyText"/>
    <w:rsid w:val="002F7E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7E61"/>
    <w:rPr>
      <w:sz w:val="18"/>
    </w:rPr>
  </w:style>
  <w:style w:type="paragraph" w:customStyle="1" w:styleId="BodySmallRight">
    <w:name w:val="Body Small Right"/>
    <w:basedOn w:val="BodyTextRight"/>
    <w:rsid w:val="002F7E61"/>
    <w:rPr>
      <w:sz w:val="18"/>
      <w:szCs w:val="18"/>
    </w:rPr>
  </w:style>
  <w:style w:type="paragraph" w:customStyle="1" w:styleId="MarginEdition">
    <w:name w:val="Margin Edition"/>
    <w:basedOn w:val="MarginNote"/>
    <w:rsid w:val="002F7E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7E61"/>
    <w:rPr>
      <w:sz w:val="2"/>
      <w:szCs w:val="2"/>
    </w:rPr>
  </w:style>
  <w:style w:type="character" w:customStyle="1" w:styleId="Small">
    <w:name w:val="Small"/>
    <w:basedOn w:val="DefaultParagraphFont"/>
    <w:rsid w:val="002F7E61"/>
    <w:rPr>
      <w:sz w:val="16"/>
    </w:rPr>
  </w:style>
  <w:style w:type="paragraph" w:customStyle="1" w:styleId="WideTable">
    <w:name w:val="Wide Table"/>
    <w:basedOn w:val="Normal"/>
    <w:rsid w:val="002F7E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7E61"/>
  </w:style>
  <w:style w:type="paragraph" w:styleId="Quote">
    <w:name w:val="Quote"/>
    <w:basedOn w:val="Heading1"/>
    <w:link w:val="QuoteChar"/>
    <w:qFormat/>
    <w:rsid w:val="002F7E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7E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7E61"/>
    <w:pPr>
      <w:pageBreakBefore/>
    </w:pPr>
  </w:style>
  <w:style w:type="paragraph" w:customStyle="1" w:styleId="Border">
    <w:name w:val="Border"/>
    <w:basedOn w:val="Normal"/>
    <w:qFormat/>
    <w:rsid w:val="002F7E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7E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7E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7E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7E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7E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7E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7E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7E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7E61"/>
    <w:rPr>
      <w:u w:val="single"/>
    </w:rPr>
  </w:style>
  <w:style w:type="character" w:customStyle="1" w:styleId="BoldandItalics">
    <w:name w:val="Bold and Italics"/>
    <w:qFormat/>
    <w:rsid w:val="002F7E61"/>
    <w:rPr>
      <w:b/>
      <w:i/>
      <w:u w:val="none"/>
    </w:rPr>
  </w:style>
  <w:style w:type="paragraph" w:styleId="BalloonText">
    <w:name w:val="Balloon Text"/>
    <w:basedOn w:val="Normal"/>
    <w:link w:val="BalloonTextChar"/>
    <w:rsid w:val="002F7E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7E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7E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7E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7E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7E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7E61"/>
    <w:pPr>
      <w:spacing w:before="0" w:after="0"/>
    </w:pPr>
  </w:style>
  <w:style w:type="paragraph" w:customStyle="1" w:styleId="BodyTextBold">
    <w:name w:val="Body Text Bold"/>
    <w:basedOn w:val="BodyText"/>
    <w:qFormat/>
    <w:rsid w:val="002F7E61"/>
    <w:rPr>
      <w:b/>
    </w:rPr>
  </w:style>
  <w:style w:type="character" w:styleId="Hyperlink">
    <w:name w:val="Hyperlink"/>
    <w:basedOn w:val="DefaultParagraphFont"/>
    <w:uiPriority w:val="99"/>
    <w:unhideWhenUsed/>
    <w:rsid w:val="009065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450</Words>
  <Characters>2930</Characters>
  <Application>Microsoft Office Word</Application>
  <DocSecurity>0</DocSecurity>
  <Lines>112</Lines>
  <Paragraphs>70</Paragraphs>
  <ScaleCrop>false</ScaleCrop>
  <Company>Author-it Software Corporation Ltd.</Company>
  <LinksUpToDate>false</LinksUpToDate>
  <CharactersWithSpaces>3310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FBPOPR1009 Follow work procedures to maintain quality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2021-03-22T08:39:00Z</dcterms:created>
  <dcterms:modified xsi:type="dcterms:W3CDTF">2021-03-22T08:39:00Z</dcterms:modified>
</cp:coreProperties>
</file>