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2CE" w:rsidP="000722CE">
      <w:pPr>
        <w:pStyle w:val="Title"/>
      </w:pPr>
      <w:r>
        <w:fldChar w:fldCharType="begin"/>
      </w:r>
      <w:r>
        <w:instrText xml:space="preserve"> TITLE   \* MERGEFORMAT </w:instrText>
      </w:r>
      <w:r>
        <w:fldChar w:fldCharType="separate"/>
      </w:r>
      <w:r>
        <w:t>Assessment Requirements for FBPOPR1007 Participate effectively in a workplace environment</w:t>
      </w:r>
      <w:r>
        <w:fldChar w:fldCharType="end"/>
      </w:r>
    </w:p>
    <w:p w:rsidR="000722CE" w:rsidP="000722CE">
      <w:pPr>
        <w:pStyle w:val="Version"/>
        <w:sectPr w:rsidSect="007A5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0A3" w:rsidP="007A50A3">
      <w:pPr>
        <w:pStyle w:val="SuperHeading"/>
      </w:pPr>
      <w:r w:rsidRPr="007A50A3">
        <w:t>Assessment Requirements for FBPOPR1007 Participate effectively in a workplace environment</w:t>
      </w:r>
    </w:p>
    <w:p w:rsidR="00000000" w:rsidRPr="007A50A3" w:rsidP="007A50A3">
      <w:pPr>
        <w:pStyle w:val="Heading1"/>
      </w:pPr>
      <w:bookmarkStart w:id="1" w:name="O_971265"/>
      <w:bookmarkEnd w:id="1"/>
      <w:r w:rsidRPr="007A50A3">
        <w:t>Modification History</w:t>
      </w:r>
    </w:p>
    <w:tbl>
      <w:tblPr>
        <w:tblW w:w="9520" w:type="dxa"/>
        <w:tblLayout w:type="fixed"/>
        <w:tblCellMar>
          <w:left w:w="62" w:type="dxa"/>
          <w:right w:w="62" w:type="dxa"/>
        </w:tblCellMar>
        <w:tblLook w:val="0000"/>
      </w:tblPr>
      <w:tblGrid>
        <w:gridCol w:w="2581"/>
        <w:gridCol w:w="6939"/>
      </w:tblGrid>
      <w:tr w:rsidTr="007A5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0A3" w:rsidP="007A50A3">
            <w:pPr>
              <w:pStyle w:val="BodyText"/>
            </w:pPr>
            <w:r w:rsidRPr="007A50A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0A3">
            <w:pPr>
              <w:pStyle w:val="BodyText"/>
              <w:rPr>
                <w:lang w:val="en-NZ"/>
              </w:rPr>
            </w:pPr>
            <w:r w:rsidRPr="007A50A3">
              <w:rPr>
                <w:rStyle w:val="SpecialBold"/>
              </w:rPr>
              <w:t>Comments</w:t>
            </w:r>
          </w:p>
        </w:tc>
      </w:tr>
      <w:tr w:rsidTr="007A5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0A3">
            <w:pPr>
              <w:pStyle w:val="BodyText"/>
              <w:rPr>
                <w:lang w:val="en-NZ"/>
              </w:rPr>
            </w:pPr>
            <w:r w:rsidRPr="007A50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0A3" w:rsidP="007A50A3">
            <w:pPr>
              <w:pStyle w:val="BodyText"/>
            </w:pPr>
            <w:r w:rsidRPr="007A50A3">
              <w:t>This version released with FBP Food, Beverage and Pharmaceutical Training Package Version 1.0</w:t>
            </w:r>
          </w:p>
        </w:tc>
      </w:tr>
    </w:tbl>
    <w:p w:rsidR="00000000" w:rsidRPr="007A50A3" w:rsidP="007A50A3">
      <w:pPr>
        <w:pStyle w:val="BodyText"/>
      </w:pPr>
    </w:p>
    <w:p w:rsidR="00000000" w:rsidRPr="007A50A3" w:rsidP="007A50A3">
      <w:pPr>
        <w:pStyle w:val="AllowPageBreak"/>
      </w:pPr>
    </w:p>
    <w:p w:rsidR="00000000" w:rsidRPr="007A50A3" w:rsidP="007A50A3">
      <w:pPr>
        <w:pStyle w:val="Heading1"/>
      </w:pPr>
      <w:bookmarkStart w:id="2" w:name="O_971266"/>
      <w:bookmarkEnd w:id="2"/>
      <w:r w:rsidRPr="007A50A3">
        <w:t>Performance Evidence</w:t>
      </w:r>
    </w:p>
    <w:p w:rsidR="00000000" w:rsidRPr="007A50A3" w:rsidP="000722CE">
      <w:pPr>
        <w:pStyle w:val="BodyText"/>
      </w:pPr>
      <w:r w:rsidRPr="007A50A3">
        <w:t>An individual demonstrating competency in this unit must satisfy all of the elements and performance criteria of this unit.</w:t>
      </w:r>
    </w:p>
    <w:p w:rsidR="00000000" w:rsidRPr="007A50A3" w:rsidP="000722CE">
      <w:pPr>
        <w:pStyle w:val="BodyText"/>
      </w:pPr>
      <w:r w:rsidRPr="007A50A3">
        <w:t>There must be evidence that the individual has participated effectively in a workplace environm</w:t>
      </w:r>
      <w:r w:rsidRPr="007A50A3">
        <w:t>ent on at least one occasion, including:</w:t>
      </w:r>
    </w:p>
    <w:p w:rsidR="00000000" w:rsidRPr="007A50A3" w:rsidP="007A50A3">
      <w:pPr>
        <w:pStyle w:val="ListBullet"/>
      </w:pPr>
      <w:r w:rsidRPr="007A50A3">
        <w:t>identifying and accessing information on conditions of employment and workplace policies and procedures</w:t>
      </w:r>
    </w:p>
    <w:p w:rsidR="00000000" w:rsidRPr="007A50A3" w:rsidP="007A50A3">
      <w:pPr>
        <w:pStyle w:val="ListBullet"/>
      </w:pPr>
      <w:r w:rsidRPr="007A50A3">
        <w:t>applying work policies and procedures to work activity</w:t>
      </w:r>
    </w:p>
    <w:p w:rsidR="00000000" w:rsidRPr="007A50A3" w:rsidP="007A50A3">
      <w:pPr>
        <w:pStyle w:val="ListBullet"/>
      </w:pPr>
      <w:r w:rsidRPr="007A50A3">
        <w:t>locating workplace amenities and facilities relevant to</w:t>
      </w:r>
      <w:r w:rsidRPr="007A50A3">
        <w:t xml:space="preserve"> work responsibilities</w:t>
      </w:r>
    </w:p>
    <w:p w:rsidR="00000000" w:rsidRPr="007A50A3" w:rsidP="007A50A3">
      <w:pPr>
        <w:pStyle w:val="ListBullet"/>
      </w:pPr>
      <w:r w:rsidRPr="007A50A3">
        <w:t>describing key products, functions and activities of the organisation</w:t>
      </w:r>
    </w:p>
    <w:p w:rsidR="00000000" w:rsidRPr="007A50A3" w:rsidP="007A50A3">
      <w:pPr>
        <w:pStyle w:val="ListBullet"/>
      </w:pPr>
      <w:r w:rsidRPr="007A50A3">
        <w:t>identifying own work role within organisational activities and outputs</w:t>
      </w:r>
    </w:p>
    <w:p w:rsidR="00000000" w:rsidRPr="007A50A3" w:rsidP="007A50A3">
      <w:pPr>
        <w:pStyle w:val="ListBullet"/>
      </w:pPr>
      <w:r w:rsidRPr="007A50A3">
        <w:t>identifying and locating materials/storage areas in the workplace, relevant to work role, such as locating tank farms and other bulk storage locations and identifying special storage conditions (e.g. hazardous goods and temperature controlled stores areas)</w:t>
      </w:r>
    </w:p>
    <w:p w:rsidR="00000000" w:rsidRPr="007A50A3" w:rsidP="007A50A3">
      <w:pPr>
        <w:pStyle w:val="ListBullet"/>
      </w:pPr>
      <w:r w:rsidRPr="007A50A3">
        <w:t>identifying and locating production and packing processes/main work areas in the workplace</w:t>
      </w:r>
    </w:p>
    <w:p w:rsidR="00000000" w:rsidRPr="007A50A3" w:rsidP="007A50A3">
      <w:pPr>
        <w:pStyle w:val="ListBullet"/>
      </w:pPr>
      <w:r w:rsidRPr="007A50A3">
        <w:t>sharing information and collaborating with other employees to complete work tasks</w:t>
      </w:r>
    </w:p>
    <w:p w:rsidR="00000000" w:rsidRPr="007A50A3" w:rsidP="007A50A3">
      <w:pPr>
        <w:pStyle w:val="ListBullet"/>
      </w:pPr>
      <w:r w:rsidRPr="007A50A3">
        <w:t>planning own work tasks and completing within required timelines</w:t>
      </w:r>
    </w:p>
    <w:p w:rsidR="00000000" w:rsidRPr="007A50A3" w:rsidP="007A50A3">
      <w:pPr>
        <w:pStyle w:val="ListBullet"/>
      </w:pPr>
      <w:r w:rsidRPr="007A50A3">
        <w:t>following work he</w:t>
      </w:r>
      <w:r w:rsidRPr="007A50A3">
        <w:t>alth and safety procedures.</w:t>
      </w:r>
    </w:p>
    <w:p w:rsidR="00000000" w:rsidRPr="007A50A3" w:rsidP="007A50A3">
      <w:pPr>
        <w:pStyle w:val="AllowPageBreak"/>
      </w:pPr>
    </w:p>
    <w:p w:rsidR="00000000" w:rsidRPr="007A50A3" w:rsidP="007A50A3">
      <w:pPr>
        <w:pStyle w:val="Heading1"/>
      </w:pPr>
      <w:bookmarkStart w:id="3" w:name="O_971267"/>
      <w:bookmarkEnd w:id="3"/>
      <w:r w:rsidRPr="007A50A3">
        <w:t>Knowledge Evidence</w:t>
      </w:r>
    </w:p>
    <w:p w:rsidR="00000000" w:rsidRPr="007A50A3" w:rsidP="000722CE">
      <w:pPr>
        <w:pStyle w:val="BodyText"/>
      </w:pPr>
      <w:r w:rsidRPr="007A50A3">
        <w:t>An individual must be able to demonstrate the knowledge required to perform the tasks outlined in the elements and performance criteria of this unit. This includes knowledge of:</w:t>
      </w:r>
    </w:p>
    <w:p w:rsidR="00000000" w:rsidRPr="007A50A3" w:rsidP="007A50A3">
      <w:pPr>
        <w:pStyle w:val="ListBullet"/>
      </w:pPr>
      <w:r w:rsidRPr="007A50A3">
        <w:t>workplace str</w:t>
      </w:r>
      <w:r w:rsidRPr="007A50A3">
        <w:t>ucture and key personnel</w:t>
      </w:r>
    </w:p>
    <w:p w:rsidR="00000000" w:rsidRPr="007A50A3" w:rsidP="007A50A3">
      <w:pPr>
        <w:pStyle w:val="ListBullet"/>
      </w:pPr>
      <w:r w:rsidRPr="007A50A3">
        <w:t>rights and responsibilities of employees as defined in employment conditions</w:t>
      </w:r>
    </w:p>
    <w:p w:rsidR="00000000" w:rsidRPr="007A50A3" w:rsidP="007A50A3">
      <w:pPr>
        <w:pStyle w:val="ListBullet"/>
      </w:pPr>
      <w:r w:rsidRPr="007A50A3">
        <w:t>company policies and procedures relating to work responsibilities, including areas covered by legislation and related responsibilities</w:t>
      </w:r>
    </w:p>
    <w:p w:rsidR="00000000" w:rsidRPr="007A50A3" w:rsidP="007A50A3">
      <w:pPr>
        <w:pStyle w:val="ListBullet"/>
      </w:pPr>
      <w:r w:rsidRPr="007A50A3">
        <w:t>appropriate persona</w:t>
      </w:r>
      <w:r w:rsidRPr="007A50A3">
        <w:t>l conduct in a work area, including:</w:t>
      </w:r>
    </w:p>
    <w:p w:rsidR="00000000" w:rsidRPr="007A50A3" w:rsidP="007A50A3">
      <w:pPr>
        <w:pStyle w:val="ListBullet2"/>
      </w:pPr>
      <w:r w:rsidRPr="007A50A3">
        <w:t>minimum clothing and personal hygiene standards when entering and moving around a food processing area in order to protect both employees and product safety</w:t>
      </w:r>
    </w:p>
    <w:p w:rsidR="00000000" w:rsidRPr="007A50A3" w:rsidP="007A50A3">
      <w:pPr>
        <w:pStyle w:val="ListBullet2"/>
      </w:pPr>
      <w:r w:rsidRPr="007A50A3">
        <w:t>behaving appropriately towards others in the work area</w:t>
      </w:r>
    </w:p>
    <w:p w:rsidR="00000000" w:rsidRPr="007A50A3" w:rsidP="007A50A3">
      <w:pPr>
        <w:pStyle w:val="ListBullet"/>
      </w:pPr>
      <w:r w:rsidRPr="007A50A3">
        <w:t>work health and safety hazards and controls</w:t>
      </w:r>
    </w:p>
    <w:p w:rsidR="00000000" w:rsidRPr="007A50A3" w:rsidP="007A50A3">
      <w:pPr>
        <w:pStyle w:val="ListBullet"/>
      </w:pPr>
      <w:r w:rsidRPr="007A50A3">
        <w:t>industrial representation arrangements</w:t>
      </w:r>
    </w:p>
    <w:p w:rsidR="00000000" w:rsidRPr="007A50A3" w:rsidP="007A50A3">
      <w:pPr>
        <w:pStyle w:val="ListBullet"/>
      </w:pPr>
      <w:r w:rsidRPr="007A50A3">
        <w:t>site security arrangements, including responsibility to report when coming on and off site</w:t>
      </w:r>
    </w:p>
    <w:p w:rsidR="00000000" w:rsidRPr="007A50A3" w:rsidP="007A50A3">
      <w:pPr>
        <w:pStyle w:val="ListBullet"/>
      </w:pPr>
      <w:r w:rsidRPr="007A50A3">
        <w:t>site layout, including main facilities, such as canteens, parking areas, storage a</w:t>
      </w:r>
      <w:r w:rsidRPr="007A50A3">
        <w:t>reas, processing and packing areas, and location of emergency exits and assembly areas</w:t>
      </w:r>
    </w:p>
    <w:p w:rsidR="00000000" w:rsidRPr="007A50A3" w:rsidP="007A50A3">
      <w:pPr>
        <w:pStyle w:val="ListBullet"/>
      </w:pPr>
      <w:r w:rsidRPr="007A50A3">
        <w:t>the main products/product range produced in the workplace</w:t>
      </w:r>
    </w:p>
    <w:p w:rsidR="00000000" w:rsidRPr="007A50A3" w:rsidP="007A50A3">
      <w:pPr>
        <w:pStyle w:val="ListBullet"/>
      </w:pPr>
      <w:r w:rsidRPr="007A50A3">
        <w:t>stages and processes used to manufacture and package products</w:t>
      </w:r>
    </w:p>
    <w:p w:rsidR="00000000" w:rsidRPr="007A50A3" w:rsidP="007A50A3">
      <w:pPr>
        <w:pStyle w:val="ListBullet"/>
      </w:pPr>
      <w:r w:rsidRPr="007A50A3">
        <w:t>personal reporting roles and responsibilities.</w:t>
      </w:r>
    </w:p>
    <w:p w:rsidR="00000000" w:rsidRPr="007A50A3" w:rsidP="007A50A3">
      <w:pPr>
        <w:pStyle w:val="AllowPageBreak"/>
      </w:pPr>
    </w:p>
    <w:p w:rsidR="00000000" w:rsidRPr="007A50A3" w:rsidP="007A50A3">
      <w:pPr>
        <w:pStyle w:val="Heading1"/>
      </w:pPr>
      <w:bookmarkStart w:id="4" w:name="O_971268"/>
      <w:bookmarkEnd w:id="4"/>
      <w:r w:rsidRPr="007A50A3">
        <w:t>Assessment Conditions</w:t>
      </w:r>
    </w:p>
    <w:p w:rsidR="00000000" w:rsidRPr="007A50A3" w:rsidP="000722CE">
      <w:pPr>
        <w:pStyle w:val="BodyText"/>
      </w:pPr>
      <w:r w:rsidRPr="007A50A3">
        <w:t>Assessment of skills must take place under the following conditions:</w:t>
      </w:r>
    </w:p>
    <w:p w:rsidR="00000000" w:rsidRPr="007A50A3" w:rsidP="007A50A3">
      <w:pPr>
        <w:pStyle w:val="ListBullet"/>
      </w:pPr>
      <w:r w:rsidRPr="007A50A3">
        <w:t>physical conditions:</w:t>
      </w:r>
    </w:p>
    <w:p w:rsidR="00000000" w:rsidRPr="007A50A3" w:rsidP="007A50A3">
      <w:pPr>
        <w:pStyle w:val="ListBullet2"/>
      </w:pPr>
      <w:r w:rsidRPr="007A50A3">
        <w:t>a workplace or an environment that accurately represents workplace conditions</w:t>
      </w:r>
    </w:p>
    <w:p w:rsidR="00000000" w:rsidRPr="007A50A3" w:rsidP="007A50A3">
      <w:pPr>
        <w:pStyle w:val="ListBullet"/>
      </w:pPr>
      <w:r w:rsidRPr="007A50A3">
        <w:t>resources, equipment and materials:</w:t>
      </w:r>
    </w:p>
    <w:p w:rsidR="00000000" w:rsidRPr="007A50A3" w:rsidP="007A50A3">
      <w:pPr>
        <w:pStyle w:val="ListBullet2"/>
      </w:pPr>
      <w:r w:rsidRPr="007A50A3">
        <w:t>site maps</w:t>
      </w:r>
    </w:p>
    <w:p w:rsidR="00000000" w:rsidRPr="007A50A3" w:rsidP="007A50A3">
      <w:pPr>
        <w:pStyle w:val="ListBullet2"/>
      </w:pPr>
      <w:r w:rsidRPr="007A50A3">
        <w:t>workplace forms</w:t>
      </w:r>
    </w:p>
    <w:p w:rsidR="00000000" w:rsidRPr="007A50A3" w:rsidP="007A50A3">
      <w:pPr>
        <w:pStyle w:val="ListBullet"/>
      </w:pPr>
      <w:r w:rsidRPr="007A50A3">
        <w:t>specifications:</w:t>
      </w:r>
    </w:p>
    <w:p w:rsidR="00000000" w:rsidRPr="007A50A3" w:rsidP="007A50A3">
      <w:pPr>
        <w:pStyle w:val="ListBullet2"/>
      </w:pPr>
      <w:r w:rsidRPr="007A50A3">
        <w:t>advice on work roles and responsibilities</w:t>
      </w:r>
    </w:p>
    <w:p w:rsidR="00000000" w:rsidRPr="007A50A3" w:rsidP="007A50A3">
      <w:pPr>
        <w:pStyle w:val="ListBullet2"/>
      </w:pPr>
      <w:r w:rsidRPr="007A50A3">
        <w:t>advice on workplace policies, codes of practice, procedures, structure and personnel</w:t>
      </w:r>
    </w:p>
    <w:p w:rsidR="00000000" w:rsidRPr="007A50A3" w:rsidP="007A50A3">
      <w:pPr>
        <w:pStyle w:val="ListBullet2"/>
      </w:pPr>
      <w:r w:rsidRPr="007A50A3">
        <w:t>advice on conditions of employment and entitlements</w:t>
      </w:r>
    </w:p>
    <w:p w:rsidR="00000000" w:rsidRPr="007A50A3" w:rsidP="007A50A3">
      <w:pPr>
        <w:pStyle w:val="ListBullet"/>
      </w:pPr>
      <w:r w:rsidRPr="007A50A3">
        <w:t>relationships (internal and/or external):</w:t>
      </w:r>
    </w:p>
    <w:p w:rsidR="00000000" w:rsidRPr="007A50A3" w:rsidP="007A50A3">
      <w:pPr>
        <w:pStyle w:val="ListBullet2"/>
      </w:pPr>
      <w:r w:rsidRPr="007A50A3">
        <w:t>person/s with whom to communicate.</w:t>
      </w:r>
    </w:p>
    <w:p w:rsidR="00000000" w:rsidRPr="007A50A3" w:rsidP="007A50A3">
      <w:pPr>
        <w:pStyle w:val="BodyText"/>
      </w:pPr>
    </w:p>
    <w:p w:rsidR="00000000" w:rsidRPr="007A50A3" w:rsidP="000722CE">
      <w:pPr>
        <w:pStyle w:val="BodyText"/>
      </w:pPr>
      <w:r w:rsidRPr="007A50A3">
        <w:t>Assessors of this unit must satisfy the requirements for assessors in applicable vocational education and training legislation, frameworks and/or standards.</w:t>
      </w:r>
    </w:p>
    <w:p w:rsidR="00000000" w:rsidRPr="007A50A3" w:rsidP="007A50A3">
      <w:pPr>
        <w:pStyle w:val="Heading1"/>
      </w:pPr>
      <w:bookmarkStart w:id="5" w:name="O_971271"/>
      <w:bookmarkEnd w:id="5"/>
      <w:r w:rsidRPr="007A50A3">
        <w:t>Links</w:t>
      </w:r>
    </w:p>
    <w:p w:rsidR="00000000" w:rsidRPr="007A50A3" w:rsidP="000722CE">
      <w:pPr>
        <w:pStyle w:val="BodyText"/>
      </w:pPr>
      <w:r w:rsidRPr="007A50A3">
        <w:t>Companion Volumes, including Implementa</w:t>
      </w:r>
      <w:r w:rsidRPr="007A50A3">
        <w:t xml:space="preserve">tion Guides, are available at VETNet: - </w:t>
      </w:r>
      <w:r>
        <w:fldChar w:fldCharType="begin"/>
      </w:r>
      <w:r>
        <w:instrText xml:space="preserve"> HYPERLINK "https://vetnet.gov.au/Pages/TrainingDocs.aspx?q=78b15323-cd38-483e-aad7-1159b570a5c4" </w:instrText>
      </w:r>
      <w:r>
        <w:fldChar w:fldCharType="separate"/>
      </w:r>
      <w:r w:rsidRPr="002A49AA">
        <w:rPr>
          <w:rStyle w:val="Hyperlink"/>
        </w:rPr>
        <w:t>https://vetnet.gov.au/Pages/TrainingDocs.aspx?q=78b15323-cd38-483e-aad7-1159b570a5c4</w:t>
      </w:r>
      <w:r>
        <w:fldChar w:fldCharType="end"/>
      </w:r>
    </w:p>
    <w:p w:rsidR="00000000" w:rsidRPr="007A50A3" w:rsidP="007A50A3"/>
    <w:sectPr w:rsidSect="007A5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A3" w:rsidRPr="000722CE" w:rsidP="00072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CE" w:rsidP="007A5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22CE" w:rsidP="007A50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722CE" w:rsidP="007A5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0A3" w:rsidRPr="000722CE" w:rsidP="00072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CE" w:rsidRPr="002D2AF8" w:rsidP="007A50A3">
    <w:pPr>
      <w:pStyle w:val="Header"/>
      <w:framePr w:wrap="around"/>
    </w:pPr>
    <w:r>
      <w:fldChar w:fldCharType="begin"/>
    </w:r>
    <w:r>
      <w:instrText xml:space="preserve"> TITLE   \* MERGEFORMAT </w:instrText>
    </w:r>
    <w:r>
      <w:fldChar w:fldCharType="separate"/>
    </w:r>
    <w:r>
      <w:t>Assessment Requirements for FBPOPR1007 Participate effectively in a workplace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0722CE" w:rsidP="007A5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E7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6E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01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0A3"/>
    <w:pPr>
      <w:spacing w:before="360" w:after="60"/>
      <w:outlineLvl w:val="0"/>
    </w:pPr>
    <w:rPr>
      <w:sz w:val="32"/>
    </w:rPr>
  </w:style>
  <w:style w:type="paragraph" w:styleId="Heading2">
    <w:name w:val="heading 2"/>
    <w:basedOn w:val="HeadingBase"/>
    <w:next w:val="BodyText"/>
    <w:link w:val="Heading2Char"/>
    <w:qFormat/>
    <w:rsid w:val="007A50A3"/>
    <w:pPr>
      <w:keepLines/>
      <w:spacing w:before="240" w:after="120"/>
      <w:outlineLvl w:val="1"/>
    </w:pPr>
    <w:rPr>
      <w:sz w:val="28"/>
      <w:szCs w:val="40"/>
    </w:rPr>
  </w:style>
  <w:style w:type="paragraph" w:styleId="Heading3">
    <w:name w:val="heading 3"/>
    <w:basedOn w:val="HeadingBase"/>
    <w:next w:val="BodyText"/>
    <w:link w:val="Heading3Char"/>
    <w:qFormat/>
    <w:rsid w:val="007A50A3"/>
    <w:pPr>
      <w:spacing w:before="180" w:after="120"/>
      <w:outlineLvl w:val="2"/>
    </w:pPr>
    <w:rPr>
      <w:spacing w:val="-10"/>
      <w:kern w:val="32"/>
    </w:rPr>
  </w:style>
  <w:style w:type="paragraph" w:styleId="Heading4">
    <w:name w:val="heading 4"/>
    <w:basedOn w:val="HeadingBase"/>
    <w:next w:val="BodyText"/>
    <w:link w:val="Heading4Char"/>
    <w:qFormat/>
    <w:rsid w:val="007A50A3"/>
    <w:pPr>
      <w:spacing w:before="160" w:after="120"/>
      <w:outlineLvl w:val="3"/>
    </w:pPr>
    <w:rPr>
      <w:sz w:val="22"/>
    </w:rPr>
  </w:style>
  <w:style w:type="paragraph" w:styleId="Heading5">
    <w:name w:val="heading 5"/>
    <w:basedOn w:val="HeadingBase"/>
    <w:next w:val="Normal"/>
    <w:link w:val="Heading5Char"/>
    <w:qFormat/>
    <w:rsid w:val="007A50A3"/>
    <w:pPr>
      <w:spacing w:before="80"/>
      <w:outlineLvl w:val="4"/>
    </w:pPr>
    <w:rPr>
      <w:color w:val="918585"/>
      <w:sz w:val="20"/>
    </w:rPr>
  </w:style>
  <w:style w:type="paragraph" w:styleId="Heading6">
    <w:name w:val="heading 6"/>
    <w:basedOn w:val="HeadingBase"/>
    <w:next w:val="Normal"/>
    <w:link w:val="Heading6Char"/>
    <w:qFormat/>
    <w:rsid w:val="007A50A3"/>
    <w:pPr>
      <w:spacing w:before="60"/>
      <w:outlineLvl w:val="5"/>
    </w:pPr>
    <w:rPr>
      <w:color w:val="918585"/>
      <w:sz w:val="20"/>
    </w:rPr>
  </w:style>
  <w:style w:type="paragraph" w:styleId="Heading7">
    <w:name w:val="heading 7"/>
    <w:basedOn w:val="Normal"/>
    <w:next w:val="Normal"/>
    <w:link w:val="Heading7Char"/>
    <w:qFormat/>
    <w:rsid w:val="007A50A3"/>
    <w:pPr>
      <w:ind w:left="720"/>
      <w:outlineLvl w:val="6"/>
    </w:pPr>
    <w:rPr>
      <w:i/>
    </w:rPr>
  </w:style>
  <w:style w:type="paragraph" w:styleId="Heading8">
    <w:name w:val="heading 8"/>
    <w:basedOn w:val="Normal"/>
    <w:next w:val="Normal"/>
    <w:link w:val="Heading8Char"/>
    <w:qFormat/>
    <w:rsid w:val="007A50A3"/>
    <w:pPr>
      <w:ind w:left="720"/>
      <w:outlineLvl w:val="7"/>
    </w:pPr>
    <w:rPr>
      <w:i/>
    </w:rPr>
  </w:style>
  <w:style w:type="paragraph" w:styleId="Heading9">
    <w:name w:val="heading 9"/>
    <w:basedOn w:val="Normal"/>
    <w:next w:val="Normal"/>
    <w:link w:val="Heading9Char"/>
    <w:qFormat/>
    <w:rsid w:val="007A50A3"/>
    <w:pPr>
      <w:ind w:left="720"/>
      <w:outlineLvl w:val="8"/>
    </w:pPr>
    <w:rPr>
      <w:i/>
    </w:rPr>
  </w:style>
  <w:style w:type="character" w:default="1" w:styleId="DefaultParagraphFont">
    <w:name w:val="Default Paragraph Font"/>
    <w:uiPriority w:val="1"/>
    <w:unhideWhenUsed/>
    <w:rsid w:val="007A5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0A3"/>
  </w:style>
  <w:style w:type="character" w:customStyle="1" w:styleId="Heading1Char">
    <w:name w:val="Heading 1 Char"/>
    <w:basedOn w:val="DefaultParagraphFont"/>
    <w:link w:val="Heading1"/>
    <w:rsid w:val="007A50A3"/>
    <w:rPr>
      <w:rFonts w:ascii="Times New Roman" w:eastAsia="Times New Roman" w:hAnsi="Times New Roman" w:cs="Times New Roman"/>
      <w:b/>
      <w:sz w:val="32"/>
      <w:szCs w:val="20"/>
      <w:lang w:eastAsia="en-US"/>
    </w:rPr>
  </w:style>
  <w:style w:type="paragraph" w:styleId="BodyText">
    <w:name w:val="Body Text"/>
    <w:basedOn w:val="Normal"/>
    <w:link w:val="BodyTextChar"/>
    <w:rsid w:val="007A5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0A3"/>
    <w:rPr>
      <w:rFonts w:ascii="Times New Roman" w:eastAsia="Times New Roman" w:hAnsi="Times New Roman" w:cs="Times New Roman"/>
      <w:sz w:val="24"/>
      <w:lang w:eastAsia="en-US"/>
    </w:rPr>
  </w:style>
  <w:style w:type="paragraph" w:styleId="ListBullet">
    <w:name w:val="List Bullet"/>
    <w:basedOn w:val="List"/>
    <w:rsid w:val="007A50A3"/>
    <w:pPr>
      <w:numPr>
        <w:numId w:val="12"/>
      </w:numPr>
      <w:tabs>
        <w:tab w:val="clear" w:pos="340"/>
      </w:tabs>
      <w:spacing w:before="40" w:after="40"/>
    </w:pPr>
  </w:style>
  <w:style w:type="character" w:customStyle="1" w:styleId="SpecialBold">
    <w:name w:val="Special Bold"/>
    <w:basedOn w:val="DefaultParagraphFont"/>
    <w:rsid w:val="007A50A3"/>
    <w:rPr>
      <w:b/>
      <w:spacing w:val="0"/>
    </w:rPr>
  </w:style>
  <w:style w:type="paragraph" w:styleId="ListBullet2">
    <w:name w:val="List Bullet 2"/>
    <w:basedOn w:val="List2"/>
    <w:rsid w:val="007A50A3"/>
    <w:pPr>
      <w:numPr>
        <w:numId w:val="13"/>
      </w:numPr>
      <w:tabs>
        <w:tab w:val="clear" w:pos="680"/>
      </w:tabs>
    </w:pPr>
  </w:style>
  <w:style w:type="paragraph" w:customStyle="1" w:styleId="SuperHeading">
    <w:name w:val="SuperHeading"/>
    <w:basedOn w:val="Normal"/>
    <w:rsid w:val="007A50A3"/>
    <w:pPr>
      <w:spacing w:before="240" w:after="120"/>
      <w:outlineLvl w:val="0"/>
    </w:pPr>
    <w:rPr>
      <w:rFonts w:ascii="Times New Roman" w:hAnsi="Times New Roman"/>
      <w:b/>
      <w:sz w:val="32"/>
    </w:rPr>
  </w:style>
  <w:style w:type="paragraph" w:customStyle="1" w:styleId="AllowPageBreak">
    <w:name w:val="AllowPageBreak"/>
    <w:rsid w:val="007A5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0A3"/>
    <w:rPr>
      <w:rFonts w:ascii="Courier New" w:eastAsia="Times New Roman" w:hAnsi="Courier New" w:cs="Times New Roman"/>
      <w:i/>
      <w:szCs w:val="20"/>
      <w:lang w:eastAsia="en-US"/>
    </w:rPr>
  </w:style>
  <w:style w:type="paragraph" w:customStyle="1" w:styleId="HeadingBase">
    <w:name w:val="Heading Base"/>
    <w:rsid w:val="007A5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0A3"/>
    <w:pPr>
      <w:tabs>
        <w:tab w:val="right" w:leader="dot" w:pos="9072"/>
      </w:tabs>
      <w:ind w:left="567"/>
    </w:pPr>
    <w:rPr>
      <w:szCs w:val="22"/>
    </w:rPr>
  </w:style>
  <w:style w:type="paragraph" w:customStyle="1" w:styleId="TOCBase">
    <w:name w:val="TOC Base"/>
    <w:rsid w:val="007A5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0A3"/>
    <w:pPr>
      <w:tabs>
        <w:tab w:val="right" w:leader="dot" w:pos="9072"/>
      </w:tabs>
      <w:spacing w:before="40" w:after="40"/>
      <w:ind w:left="284"/>
    </w:pPr>
    <w:rPr>
      <w:rFonts w:ascii="Times New Roman" w:hAnsi="Times New Roman"/>
    </w:rPr>
  </w:style>
  <w:style w:type="paragraph" w:styleId="TOC1">
    <w:name w:val="toc 1"/>
    <w:basedOn w:val="TOCBase"/>
    <w:next w:val="Normal"/>
    <w:rsid w:val="007A5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0A3"/>
    <w:rPr>
      <w:rFonts w:ascii="Times New Roman" w:eastAsia="Times New Roman" w:hAnsi="Times New Roman" w:cs="Times New Roman"/>
      <w:sz w:val="16"/>
      <w:lang w:eastAsia="en-US"/>
    </w:rPr>
  </w:style>
  <w:style w:type="paragraph" w:styleId="Title">
    <w:name w:val="Title"/>
    <w:basedOn w:val="HeadingBase"/>
    <w:link w:val="TitleChar"/>
    <w:qFormat/>
    <w:rsid w:val="007A50A3"/>
    <w:pPr>
      <w:spacing w:before="5040"/>
      <w:jc w:val="center"/>
    </w:pPr>
    <w:rPr>
      <w:sz w:val="48"/>
      <w:szCs w:val="72"/>
      <w:lang w:val="en-US"/>
    </w:rPr>
  </w:style>
  <w:style w:type="character" w:customStyle="1" w:styleId="TitleChar">
    <w:name w:val="Title Char"/>
    <w:basedOn w:val="DefaultParagraphFont"/>
    <w:link w:val="Title"/>
    <w:rsid w:val="007A5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0A3"/>
    <w:pPr>
      <w:tabs>
        <w:tab w:val="left" w:pos="3600"/>
        <w:tab w:val="left" w:pos="3958"/>
      </w:tabs>
    </w:pPr>
  </w:style>
  <w:style w:type="paragraph" w:styleId="List">
    <w:name w:val="List"/>
    <w:basedOn w:val="BodyText"/>
    <w:next w:val="BodyText"/>
    <w:rsid w:val="007A50A3"/>
    <w:pPr>
      <w:tabs>
        <w:tab w:val="left" w:pos="340"/>
      </w:tabs>
      <w:spacing w:before="60" w:after="60"/>
      <w:ind w:left="340" w:hanging="340"/>
    </w:pPr>
  </w:style>
  <w:style w:type="paragraph" w:customStyle="1" w:styleId="Note">
    <w:name w:val="Note"/>
    <w:basedOn w:val="BodyText"/>
    <w:rsid w:val="007A5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0A3"/>
    <w:pPr>
      <w:framePr w:wrap="auto" w:hAnchor="text" w:y="6049"/>
    </w:pPr>
    <w:rPr>
      <w:color w:val="000000"/>
      <w:sz w:val="40"/>
    </w:rPr>
  </w:style>
  <w:style w:type="paragraph" w:customStyle="1" w:styleId="TOCTitle">
    <w:name w:val="TOCTitle"/>
    <w:basedOn w:val="Heading1"/>
    <w:rsid w:val="007A50A3"/>
    <w:pPr>
      <w:spacing w:after="240"/>
      <w:jc w:val="center"/>
      <w:outlineLvl w:val="9"/>
    </w:pPr>
    <w:rPr>
      <w:caps/>
    </w:rPr>
  </w:style>
  <w:style w:type="paragraph" w:customStyle="1" w:styleId="Version">
    <w:name w:val="Version"/>
    <w:rsid w:val="007A5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0A3"/>
    <w:pPr>
      <w:keepNext w:val="0"/>
      <w:tabs>
        <w:tab w:val="right" w:pos="4176"/>
      </w:tabs>
      <w:ind w:left="198" w:hanging="198"/>
    </w:pPr>
    <w:rPr>
      <w:rFonts w:ascii="Garamond" w:hAnsi="Garamond"/>
    </w:rPr>
  </w:style>
  <w:style w:type="paragraph" w:styleId="IndexHeading">
    <w:name w:val="index heading"/>
    <w:basedOn w:val="Normal"/>
    <w:next w:val="Index1"/>
    <w:semiHidden/>
    <w:rsid w:val="007A50A3"/>
    <w:pPr>
      <w:spacing w:before="120" w:after="120"/>
    </w:pPr>
    <w:rPr>
      <w:rFonts w:ascii="Arial" w:hAnsi="Arial"/>
      <w:b/>
      <w:color w:val="918585"/>
      <w:sz w:val="24"/>
    </w:rPr>
  </w:style>
  <w:style w:type="paragraph" w:styleId="Header">
    <w:name w:val="header"/>
    <w:basedOn w:val="Normal"/>
    <w:link w:val="HeaderChar"/>
    <w:rsid w:val="007A5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0A3"/>
    <w:rPr>
      <w:rFonts w:ascii="Times New Roman" w:eastAsia="Times New Roman" w:hAnsi="Times New Roman" w:cs="Times New Roman"/>
      <w:sz w:val="16"/>
      <w:szCs w:val="20"/>
      <w:lang w:val="en-GB" w:eastAsia="en-US"/>
    </w:rPr>
  </w:style>
  <w:style w:type="paragraph" w:customStyle="1" w:styleId="Chapter">
    <w:name w:val="Chapter"/>
    <w:basedOn w:val="Normal"/>
    <w:rsid w:val="007A50A3"/>
    <w:pPr>
      <w:spacing w:before="240"/>
    </w:pPr>
    <w:rPr>
      <w:rFonts w:ascii="Times New Roman" w:hAnsi="Times New Roman"/>
      <w:smallCaps/>
      <w:spacing w:val="80"/>
      <w:sz w:val="28"/>
    </w:rPr>
  </w:style>
  <w:style w:type="paragraph" w:customStyle="1" w:styleId="InChapter">
    <w:name w:val="InChapter"/>
    <w:basedOn w:val="Heading3"/>
    <w:rsid w:val="007A50A3"/>
    <w:pPr>
      <w:spacing w:after="240"/>
      <w:outlineLvl w:val="9"/>
    </w:pPr>
    <w:rPr>
      <w:noProof/>
    </w:rPr>
  </w:style>
  <w:style w:type="paragraph" w:styleId="Index2">
    <w:name w:val="index 2"/>
    <w:basedOn w:val="Normal"/>
    <w:next w:val="Normal"/>
    <w:semiHidden/>
    <w:rsid w:val="007A50A3"/>
    <w:pPr>
      <w:tabs>
        <w:tab w:val="right" w:pos="4176"/>
      </w:tabs>
      <w:ind w:left="568" w:hanging="284"/>
    </w:pPr>
    <w:rPr>
      <w:rFonts w:ascii="Garamond" w:hAnsi="Garamond"/>
    </w:rPr>
  </w:style>
  <w:style w:type="paragraph" w:customStyle="1" w:styleId="Byline">
    <w:name w:val="Byline"/>
    <w:rsid w:val="007A5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0A3"/>
    <w:pPr>
      <w:tabs>
        <w:tab w:val="clear" w:pos="3600"/>
        <w:tab w:val="clear" w:pos="3958"/>
      </w:tabs>
      <w:jc w:val="right"/>
    </w:pPr>
  </w:style>
  <w:style w:type="character" w:styleId="Emphasis">
    <w:name w:val="Emphasis"/>
    <w:basedOn w:val="DefaultParagraphFont"/>
    <w:qFormat/>
    <w:rsid w:val="007A50A3"/>
    <w:rPr>
      <w:i/>
    </w:rPr>
  </w:style>
  <w:style w:type="paragraph" w:styleId="Caption">
    <w:name w:val="caption"/>
    <w:basedOn w:val="BodyText"/>
    <w:next w:val="Normal"/>
    <w:qFormat/>
    <w:rsid w:val="007A50A3"/>
    <w:pPr>
      <w:framePr w:w="2268" w:hSpace="181" w:vSpace="181" w:wrap="around" w:vAnchor="text" w:hAnchor="page" w:x="1135" w:y="285" w:anchorLock="1"/>
    </w:pPr>
    <w:rPr>
      <w:i/>
    </w:rPr>
  </w:style>
  <w:style w:type="paragraph" w:customStyle="1" w:styleId="MiniTOCTitle">
    <w:name w:val="MiniTOCTitle"/>
    <w:basedOn w:val="Heading4"/>
    <w:rsid w:val="007A50A3"/>
    <w:pPr>
      <w:spacing w:before="240"/>
      <w:outlineLvl w:val="9"/>
    </w:pPr>
    <w:rPr>
      <w:noProof/>
      <w:sz w:val="24"/>
    </w:rPr>
  </w:style>
  <w:style w:type="paragraph" w:customStyle="1" w:styleId="MiniTOCItem">
    <w:name w:val="MiniTOCItem"/>
    <w:basedOn w:val="ListBullet"/>
    <w:rsid w:val="007A50A3"/>
    <w:pPr>
      <w:numPr>
        <w:numId w:val="0"/>
      </w:numPr>
      <w:tabs>
        <w:tab w:val="right" w:leader="dot" w:pos="6521"/>
      </w:tabs>
      <w:spacing w:before="0" w:after="0"/>
    </w:pPr>
  </w:style>
  <w:style w:type="paragraph" w:customStyle="1" w:styleId="TOFTitle">
    <w:name w:val="TOFTitle"/>
    <w:basedOn w:val="TOCTitle"/>
    <w:rsid w:val="007A50A3"/>
  </w:style>
  <w:style w:type="paragraph" w:styleId="TableofFigures">
    <w:name w:val="table of figures"/>
    <w:basedOn w:val="Normal"/>
    <w:next w:val="Normal"/>
    <w:semiHidden/>
    <w:rsid w:val="007A50A3"/>
    <w:pPr>
      <w:tabs>
        <w:tab w:val="right" w:leader="dot" w:pos="9072"/>
      </w:tabs>
      <w:ind w:left="970" w:hanging="403"/>
    </w:pPr>
    <w:rPr>
      <w:rFonts w:ascii="Times New Roman" w:hAnsi="Times New Roman"/>
      <w:b/>
    </w:rPr>
  </w:style>
  <w:style w:type="paragraph" w:styleId="ListNumber">
    <w:name w:val="List Number"/>
    <w:basedOn w:val="List"/>
    <w:rsid w:val="007A50A3"/>
    <w:pPr>
      <w:numPr>
        <w:numId w:val="15"/>
      </w:numPr>
      <w:tabs>
        <w:tab w:val="clear" w:pos="340"/>
      </w:tabs>
    </w:pPr>
  </w:style>
  <w:style w:type="character" w:customStyle="1" w:styleId="WingdingSymbols">
    <w:name w:val="Wingding Symbols"/>
    <w:rsid w:val="007A50A3"/>
    <w:rPr>
      <w:rFonts w:ascii="Wingdings" w:hAnsi="Wingdings"/>
    </w:rPr>
  </w:style>
  <w:style w:type="paragraph" w:customStyle="1" w:styleId="TableHeading">
    <w:name w:val="Table Heading"/>
    <w:basedOn w:val="HeadingBase"/>
    <w:rsid w:val="007A50A3"/>
    <w:pPr>
      <w:keepLines/>
      <w:pBdr>
        <w:bottom w:val="single" w:sz="6" w:space="1" w:color="918585"/>
      </w:pBdr>
      <w:spacing w:before="240"/>
    </w:pPr>
  </w:style>
  <w:style w:type="character" w:customStyle="1" w:styleId="HotSpot">
    <w:name w:val="HotSpot"/>
    <w:rsid w:val="007A50A3"/>
    <w:rPr>
      <w:color w:val="0033CC"/>
      <w:u w:val="none"/>
    </w:rPr>
  </w:style>
  <w:style w:type="paragraph" w:customStyle="1" w:styleId="BodyTextRight">
    <w:name w:val="Body Text Right"/>
    <w:basedOn w:val="BodyText"/>
    <w:rsid w:val="007A50A3"/>
    <w:pPr>
      <w:spacing w:before="0" w:after="0"/>
      <w:jc w:val="right"/>
    </w:pPr>
  </w:style>
  <w:style w:type="paragraph" w:styleId="Index3">
    <w:name w:val="index 3"/>
    <w:basedOn w:val="ListNumber2"/>
    <w:next w:val="Normal"/>
    <w:semiHidden/>
    <w:rsid w:val="007A50A3"/>
    <w:pPr>
      <w:numPr>
        <w:numId w:val="0"/>
      </w:numPr>
      <w:tabs>
        <w:tab w:val="right" w:leader="dot" w:pos="4176"/>
      </w:tabs>
    </w:pPr>
  </w:style>
  <w:style w:type="paragraph" w:styleId="ListNumber2">
    <w:name w:val="List Number 2"/>
    <w:basedOn w:val="List2"/>
    <w:rsid w:val="007A50A3"/>
    <w:pPr>
      <w:numPr>
        <w:numId w:val="10"/>
      </w:numPr>
      <w:tabs>
        <w:tab w:val="clear" w:pos="1060"/>
      </w:tabs>
    </w:pPr>
  </w:style>
  <w:style w:type="paragraph" w:customStyle="1" w:styleId="MarginNote">
    <w:name w:val="Margin Note"/>
    <w:basedOn w:val="BodyText"/>
    <w:rsid w:val="007A5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0A3"/>
    <w:rPr>
      <w:sz w:val="32"/>
    </w:rPr>
  </w:style>
  <w:style w:type="paragraph" w:customStyle="1" w:styleId="HeadingProcedure">
    <w:name w:val="Heading Procedure"/>
    <w:basedOn w:val="HeadingBase"/>
    <w:next w:val="Normal"/>
    <w:rsid w:val="007A50A3"/>
    <w:pPr>
      <w:tabs>
        <w:tab w:val="left" w:pos="0"/>
      </w:tabs>
      <w:spacing w:before="120" w:after="60"/>
    </w:pPr>
    <w:rPr>
      <w:i/>
      <w:color w:val="918585"/>
      <w:sz w:val="22"/>
    </w:rPr>
  </w:style>
  <w:style w:type="paragraph" w:customStyle="1" w:styleId="TableBodyText">
    <w:name w:val="Table Body Text"/>
    <w:basedOn w:val="BodyText"/>
    <w:rsid w:val="007A50A3"/>
    <w:pPr>
      <w:spacing w:before="60" w:after="60"/>
    </w:pPr>
  </w:style>
  <w:style w:type="paragraph" w:styleId="ListContinue">
    <w:name w:val="List Continue"/>
    <w:basedOn w:val="List"/>
    <w:rsid w:val="007A50A3"/>
    <w:pPr>
      <w:ind w:firstLine="0"/>
    </w:pPr>
  </w:style>
  <w:style w:type="paragraph" w:customStyle="1" w:styleId="ListNote">
    <w:name w:val="List Note"/>
    <w:basedOn w:val="List"/>
    <w:rsid w:val="007A50A3"/>
    <w:pPr>
      <w:pBdr>
        <w:top w:val="single" w:sz="6" w:space="2" w:color="918585"/>
        <w:bottom w:val="single" w:sz="6" w:space="2" w:color="918585"/>
      </w:pBdr>
      <w:tabs>
        <w:tab w:val="left" w:pos="1021"/>
      </w:tabs>
      <w:ind w:firstLine="0"/>
    </w:pPr>
  </w:style>
  <w:style w:type="paragraph" w:customStyle="1" w:styleId="Warning">
    <w:name w:val="Warning"/>
    <w:basedOn w:val="BodyText"/>
    <w:rsid w:val="007A50A3"/>
    <w:pPr>
      <w:shd w:val="clear" w:color="auto" w:fill="D9D9D9"/>
      <w:tabs>
        <w:tab w:val="left" w:pos="992"/>
      </w:tabs>
      <w:ind w:left="119" w:right="119"/>
    </w:pPr>
    <w:rPr>
      <w:sz w:val="20"/>
    </w:rPr>
  </w:style>
  <w:style w:type="paragraph" w:customStyle="1" w:styleId="MarginIcons">
    <w:name w:val="Margin Icons"/>
    <w:basedOn w:val="BodyText"/>
    <w:rsid w:val="007A5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0A3"/>
    <w:rPr>
      <w:rFonts w:ascii="Courier New" w:hAnsi="Courier New"/>
    </w:rPr>
  </w:style>
  <w:style w:type="paragraph" w:customStyle="1" w:styleId="NoteBullet">
    <w:name w:val="Note Bullet"/>
    <w:basedOn w:val="Note"/>
    <w:rsid w:val="007A50A3"/>
    <w:pPr>
      <w:tabs>
        <w:tab w:val="clear" w:pos="680"/>
      </w:tabs>
      <w:spacing w:before="60" w:after="60"/>
    </w:pPr>
  </w:style>
  <w:style w:type="paragraph" w:customStyle="1" w:styleId="SubHeading2">
    <w:name w:val="SubHeading2"/>
    <w:basedOn w:val="HeadingBase"/>
    <w:rsid w:val="007A50A3"/>
    <w:pPr>
      <w:spacing w:before="240" w:after="60"/>
    </w:pPr>
    <w:rPr>
      <w:sz w:val="20"/>
    </w:rPr>
  </w:style>
  <w:style w:type="paragraph" w:customStyle="1" w:styleId="SubHeading1">
    <w:name w:val="SubHeading1"/>
    <w:basedOn w:val="HeadingBase"/>
    <w:rsid w:val="007A50A3"/>
    <w:pPr>
      <w:spacing w:before="240" w:after="60"/>
    </w:pPr>
    <w:rPr>
      <w:color w:val="918585"/>
      <w:sz w:val="22"/>
    </w:rPr>
  </w:style>
  <w:style w:type="paragraph" w:customStyle="1" w:styleId="SideHeading">
    <w:name w:val="Side Heading"/>
    <w:basedOn w:val="HeadingBase"/>
    <w:rsid w:val="007A5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0A3"/>
    <w:pPr>
      <w:tabs>
        <w:tab w:val="num" w:pos="360"/>
      </w:tabs>
    </w:pPr>
  </w:style>
  <w:style w:type="paragraph" w:styleId="PlainText">
    <w:name w:val="Plain Text"/>
    <w:basedOn w:val="Normal"/>
    <w:link w:val="PlainTextChar"/>
    <w:rsid w:val="007A50A3"/>
    <w:rPr>
      <w:sz w:val="20"/>
    </w:rPr>
  </w:style>
  <w:style w:type="character" w:customStyle="1" w:styleId="PlainTextChar">
    <w:name w:val="Plain Text Char"/>
    <w:basedOn w:val="DefaultParagraphFont"/>
    <w:link w:val="PlainText"/>
    <w:rsid w:val="007A50A3"/>
    <w:rPr>
      <w:rFonts w:ascii="Courier New" w:eastAsia="Times New Roman" w:hAnsi="Courier New" w:cs="Times New Roman"/>
      <w:sz w:val="20"/>
      <w:szCs w:val="20"/>
      <w:lang w:eastAsia="en-US"/>
    </w:rPr>
  </w:style>
  <w:style w:type="character" w:customStyle="1" w:styleId="MenuOption">
    <w:name w:val="Menu Option"/>
    <w:basedOn w:val="DefaultParagraphFont"/>
    <w:rsid w:val="007A50A3"/>
    <w:rPr>
      <w:b/>
      <w:smallCaps/>
    </w:rPr>
  </w:style>
  <w:style w:type="paragraph" w:customStyle="1" w:styleId="TableListNumber">
    <w:name w:val="Table List Number"/>
    <w:basedOn w:val="ListNumber"/>
    <w:rsid w:val="007A50A3"/>
    <w:pPr>
      <w:numPr>
        <w:numId w:val="0"/>
      </w:numPr>
    </w:pPr>
  </w:style>
  <w:style w:type="paragraph" w:styleId="TOC4">
    <w:name w:val="toc 4"/>
    <w:basedOn w:val="TOCBase"/>
    <w:next w:val="Normal"/>
    <w:semiHidden/>
    <w:rsid w:val="007A50A3"/>
    <w:pPr>
      <w:tabs>
        <w:tab w:val="right" w:leader="dot" w:pos="9071"/>
      </w:tabs>
      <w:ind w:left="1701"/>
    </w:pPr>
  </w:style>
  <w:style w:type="paragraph" w:customStyle="1" w:styleId="ListAlpha">
    <w:name w:val="List Alpha"/>
    <w:basedOn w:val="List"/>
    <w:rsid w:val="007A50A3"/>
    <w:pPr>
      <w:numPr>
        <w:numId w:val="9"/>
      </w:numPr>
    </w:pPr>
  </w:style>
  <w:style w:type="paragraph" w:customStyle="1" w:styleId="ListAlpha2">
    <w:name w:val="List Alpha 2"/>
    <w:basedOn w:val="List2"/>
    <w:rsid w:val="007A50A3"/>
    <w:pPr>
      <w:numPr>
        <w:numId w:val="8"/>
      </w:numPr>
    </w:pPr>
  </w:style>
  <w:style w:type="paragraph" w:styleId="List2">
    <w:name w:val="List 2"/>
    <w:basedOn w:val="BodyText"/>
    <w:rsid w:val="007A50A3"/>
    <w:pPr>
      <w:tabs>
        <w:tab w:val="left" w:pos="680"/>
      </w:tabs>
      <w:spacing w:before="60" w:after="60"/>
      <w:ind w:left="680" w:hanging="340"/>
    </w:pPr>
  </w:style>
  <w:style w:type="paragraph" w:styleId="List3">
    <w:name w:val="List 3"/>
    <w:basedOn w:val="BodyText"/>
    <w:rsid w:val="007A50A3"/>
    <w:pPr>
      <w:tabs>
        <w:tab w:val="left" w:pos="1021"/>
      </w:tabs>
      <w:spacing w:before="60" w:after="60"/>
      <w:ind w:left="1020" w:hanging="340"/>
    </w:pPr>
  </w:style>
  <w:style w:type="paragraph" w:styleId="List4">
    <w:name w:val="List 4"/>
    <w:basedOn w:val="BodyText"/>
    <w:rsid w:val="007A50A3"/>
    <w:pPr>
      <w:tabs>
        <w:tab w:val="left" w:pos="1361"/>
      </w:tabs>
      <w:spacing w:before="60" w:after="60"/>
      <w:ind w:left="1361" w:hanging="340"/>
    </w:pPr>
  </w:style>
  <w:style w:type="paragraph" w:styleId="List5">
    <w:name w:val="List 5"/>
    <w:basedOn w:val="BodyText"/>
    <w:rsid w:val="007A50A3"/>
    <w:pPr>
      <w:tabs>
        <w:tab w:val="left" w:pos="1701"/>
      </w:tabs>
      <w:spacing w:before="60" w:after="60"/>
      <w:ind w:left="1701" w:hanging="340"/>
    </w:pPr>
  </w:style>
  <w:style w:type="paragraph" w:styleId="ListBullet3">
    <w:name w:val="List Bullet 3"/>
    <w:basedOn w:val="List3"/>
    <w:rsid w:val="007A50A3"/>
    <w:pPr>
      <w:numPr>
        <w:numId w:val="14"/>
      </w:numPr>
      <w:tabs>
        <w:tab w:val="clear" w:pos="1021"/>
      </w:tabs>
      <w:ind w:left="1037" w:hanging="357"/>
    </w:pPr>
  </w:style>
  <w:style w:type="paragraph" w:styleId="ListBullet4">
    <w:name w:val="List Bullet 4"/>
    <w:basedOn w:val="List4"/>
    <w:rsid w:val="007A50A3"/>
    <w:pPr>
      <w:numPr>
        <w:numId w:val="3"/>
      </w:numPr>
      <w:tabs>
        <w:tab w:val="clear" w:pos="1361"/>
      </w:tabs>
    </w:pPr>
  </w:style>
  <w:style w:type="paragraph" w:styleId="ListBullet5">
    <w:name w:val="List Bullet 5"/>
    <w:basedOn w:val="List5"/>
    <w:rsid w:val="007A50A3"/>
    <w:pPr>
      <w:numPr>
        <w:numId w:val="4"/>
      </w:numPr>
    </w:pPr>
  </w:style>
  <w:style w:type="paragraph" w:styleId="ListContinue2">
    <w:name w:val="List Continue 2"/>
    <w:basedOn w:val="List2"/>
    <w:rsid w:val="007A50A3"/>
    <w:pPr>
      <w:ind w:firstLine="0"/>
    </w:pPr>
  </w:style>
  <w:style w:type="paragraph" w:styleId="ListContinue3">
    <w:name w:val="List Continue 3"/>
    <w:basedOn w:val="List3"/>
    <w:rsid w:val="007A50A3"/>
    <w:pPr>
      <w:ind w:left="1021" w:firstLine="0"/>
    </w:pPr>
  </w:style>
  <w:style w:type="paragraph" w:styleId="ListContinue4">
    <w:name w:val="List Continue 4"/>
    <w:basedOn w:val="List4"/>
    <w:rsid w:val="007A50A3"/>
    <w:pPr>
      <w:ind w:firstLine="0"/>
    </w:pPr>
  </w:style>
  <w:style w:type="paragraph" w:styleId="ListContinue5">
    <w:name w:val="List Continue 5"/>
    <w:basedOn w:val="List5"/>
    <w:rsid w:val="007A50A3"/>
    <w:pPr>
      <w:ind w:firstLine="0"/>
    </w:pPr>
  </w:style>
  <w:style w:type="paragraph" w:styleId="ListNumber3">
    <w:name w:val="List Number 3"/>
    <w:basedOn w:val="List3"/>
    <w:rsid w:val="007A50A3"/>
    <w:pPr>
      <w:numPr>
        <w:numId w:val="5"/>
      </w:numPr>
    </w:pPr>
  </w:style>
  <w:style w:type="paragraph" w:styleId="ListNumber4">
    <w:name w:val="List Number 4"/>
    <w:basedOn w:val="List4"/>
    <w:rsid w:val="007A50A3"/>
    <w:pPr>
      <w:numPr>
        <w:numId w:val="6"/>
      </w:numPr>
    </w:pPr>
  </w:style>
  <w:style w:type="paragraph" w:styleId="ListNumber5">
    <w:name w:val="List Number 5"/>
    <w:basedOn w:val="List5"/>
    <w:rsid w:val="007A50A3"/>
    <w:pPr>
      <w:numPr>
        <w:numId w:val="7"/>
      </w:numPr>
    </w:pPr>
  </w:style>
  <w:style w:type="paragraph" w:styleId="BlockText">
    <w:name w:val="Block Text"/>
    <w:basedOn w:val="Normal"/>
    <w:rsid w:val="007A50A3"/>
    <w:pPr>
      <w:spacing w:after="120"/>
      <w:ind w:left="1440" w:right="1440"/>
    </w:pPr>
  </w:style>
  <w:style w:type="character" w:customStyle="1" w:styleId="Subscript">
    <w:name w:val="Subscript"/>
    <w:basedOn w:val="DefaultParagraphFont"/>
    <w:rsid w:val="007A50A3"/>
    <w:rPr>
      <w:sz w:val="16"/>
      <w:vertAlign w:val="subscript"/>
    </w:rPr>
  </w:style>
  <w:style w:type="character" w:customStyle="1" w:styleId="Superscript">
    <w:name w:val="Superscript"/>
    <w:basedOn w:val="DefaultParagraphFont"/>
    <w:rsid w:val="007A50A3"/>
    <w:rPr>
      <w:sz w:val="16"/>
      <w:vertAlign w:val="superscript"/>
    </w:rPr>
  </w:style>
  <w:style w:type="character" w:customStyle="1" w:styleId="Symbols">
    <w:name w:val="Symbols"/>
    <w:basedOn w:val="DefaultParagraphFont"/>
    <w:rsid w:val="007A50A3"/>
    <w:rPr>
      <w:rFonts w:ascii="Symbol" w:hAnsi="Symbol"/>
    </w:rPr>
  </w:style>
  <w:style w:type="character" w:customStyle="1" w:styleId="MenuOptions">
    <w:name w:val="Menu Options"/>
    <w:basedOn w:val="DefaultParagraphFont"/>
    <w:rsid w:val="007A50A3"/>
    <w:rPr>
      <w:rFonts w:ascii="Arial Narrow" w:hAnsi="Arial Narrow"/>
      <w:smallCaps/>
    </w:rPr>
  </w:style>
  <w:style w:type="character" w:customStyle="1" w:styleId="Buttons">
    <w:name w:val="Buttons"/>
    <w:basedOn w:val="DefaultParagraphFont"/>
    <w:rsid w:val="007A50A3"/>
    <w:rPr>
      <w:b/>
    </w:rPr>
  </w:style>
  <w:style w:type="character" w:customStyle="1" w:styleId="Underlined">
    <w:name w:val="Underlined"/>
    <w:basedOn w:val="DefaultParagraphFont"/>
    <w:rsid w:val="007A50A3"/>
    <w:rPr>
      <w:u w:val="single"/>
    </w:rPr>
  </w:style>
  <w:style w:type="paragraph" w:customStyle="1" w:styleId="TableBodyTextRight">
    <w:name w:val="Table Body Text Right"/>
    <w:basedOn w:val="TableBodyText"/>
    <w:rsid w:val="007A50A3"/>
    <w:pPr>
      <w:widowControl w:val="0"/>
      <w:autoSpaceDE w:val="0"/>
      <w:autoSpaceDN w:val="0"/>
      <w:adjustRightInd w:val="0"/>
      <w:jc w:val="right"/>
    </w:pPr>
    <w:rPr>
      <w:rFonts w:cs="Arial"/>
      <w:szCs w:val="18"/>
    </w:rPr>
  </w:style>
  <w:style w:type="paragraph" w:customStyle="1" w:styleId="CopyrightText">
    <w:name w:val="Copyright Text"/>
    <w:basedOn w:val="BodyText"/>
    <w:rsid w:val="007A50A3"/>
    <w:rPr>
      <w:sz w:val="18"/>
    </w:rPr>
  </w:style>
  <w:style w:type="paragraph" w:customStyle="1" w:styleId="BodySmallRight">
    <w:name w:val="Body Small Right"/>
    <w:basedOn w:val="BodyTextRight"/>
    <w:rsid w:val="007A50A3"/>
    <w:rPr>
      <w:sz w:val="18"/>
      <w:szCs w:val="18"/>
    </w:rPr>
  </w:style>
  <w:style w:type="paragraph" w:customStyle="1" w:styleId="MarginEdition">
    <w:name w:val="Margin Edition"/>
    <w:basedOn w:val="MarginNote"/>
    <w:rsid w:val="007A50A3"/>
    <w:pPr>
      <w:spacing w:before="0" w:after="0"/>
    </w:pPr>
    <w:rPr>
      <w:rFonts w:ascii="Times New Roman" w:hAnsi="Times New Roman"/>
      <w:color w:val="999999"/>
    </w:rPr>
  </w:style>
  <w:style w:type="paragraph" w:customStyle="1" w:styleId="Spacer">
    <w:name w:val="Spacer"/>
    <w:basedOn w:val="Normal"/>
    <w:rsid w:val="007A50A3"/>
    <w:rPr>
      <w:sz w:val="2"/>
      <w:szCs w:val="2"/>
    </w:rPr>
  </w:style>
  <w:style w:type="character" w:customStyle="1" w:styleId="Small">
    <w:name w:val="Small"/>
    <w:basedOn w:val="DefaultParagraphFont"/>
    <w:rsid w:val="007A50A3"/>
    <w:rPr>
      <w:sz w:val="16"/>
    </w:rPr>
  </w:style>
  <w:style w:type="paragraph" w:customStyle="1" w:styleId="WideTable">
    <w:name w:val="Wide Table"/>
    <w:basedOn w:val="Normal"/>
    <w:rsid w:val="007A50A3"/>
    <w:pPr>
      <w:ind w:left="-1418"/>
    </w:pPr>
    <w:rPr>
      <w:sz w:val="2"/>
      <w:szCs w:val="2"/>
    </w:rPr>
  </w:style>
  <w:style w:type="character" w:styleId="PageNumber">
    <w:name w:val="page number"/>
    <w:basedOn w:val="DefaultParagraphFont"/>
    <w:rsid w:val="007A50A3"/>
  </w:style>
  <w:style w:type="paragraph" w:styleId="Quote">
    <w:name w:val="Quote"/>
    <w:basedOn w:val="Heading1"/>
    <w:link w:val="QuoteChar"/>
    <w:qFormat/>
    <w:rsid w:val="007A50A3"/>
    <w:rPr>
      <w:b w:val="0"/>
      <w:sz w:val="72"/>
      <w:szCs w:val="72"/>
      <w:lang w:val="en-NZ"/>
    </w:rPr>
  </w:style>
  <w:style w:type="character" w:customStyle="1" w:styleId="QuoteChar">
    <w:name w:val="Quote Char"/>
    <w:basedOn w:val="DefaultParagraphFont"/>
    <w:link w:val="Quote"/>
    <w:rsid w:val="007A5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0A3"/>
    <w:pPr>
      <w:pageBreakBefore/>
    </w:pPr>
  </w:style>
  <w:style w:type="paragraph" w:customStyle="1" w:styleId="Border">
    <w:name w:val="Border"/>
    <w:basedOn w:val="Normal"/>
    <w:qFormat/>
    <w:rsid w:val="007A5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0A3"/>
    <w:rPr>
      <w:b/>
      <w:bCs/>
      <w:i/>
      <w:iCs/>
      <w:color w:val="auto"/>
    </w:rPr>
  </w:style>
  <w:style w:type="paragraph" w:styleId="IntenseQuote">
    <w:name w:val="Intense Quote"/>
    <w:basedOn w:val="Normal"/>
    <w:next w:val="Normal"/>
    <w:link w:val="IntenseQuoteChar"/>
    <w:uiPriority w:val="30"/>
    <w:qFormat/>
    <w:rsid w:val="007A5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0A3"/>
    <w:rPr>
      <w:smallCaps/>
      <w:color w:val="auto"/>
      <w:u w:val="single"/>
    </w:rPr>
  </w:style>
  <w:style w:type="character" w:styleId="IntenseReference">
    <w:name w:val="Intense Reference"/>
    <w:basedOn w:val="DefaultParagraphFont"/>
    <w:uiPriority w:val="32"/>
    <w:qFormat/>
    <w:rsid w:val="007A50A3"/>
    <w:rPr>
      <w:b/>
      <w:bCs/>
      <w:smallCaps/>
      <w:color w:val="auto"/>
      <w:spacing w:val="5"/>
      <w:u w:val="single"/>
    </w:rPr>
  </w:style>
  <w:style w:type="paragraph" w:customStyle="1" w:styleId="2ColumnHeading">
    <w:name w:val="2Column Heading"/>
    <w:basedOn w:val="BodyText"/>
    <w:qFormat/>
    <w:rsid w:val="007A50A3"/>
    <w:pPr>
      <w:spacing w:after="60"/>
      <w:ind w:left="-2268"/>
    </w:pPr>
    <w:rPr>
      <w:b/>
    </w:rPr>
  </w:style>
  <w:style w:type="paragraph" w:customStyle="1" w:styleId="Heading1TOC">
    <w:name w:val="Heading1 TOC"/>
    <w:basedOn w:val="Normal"/>
    <w:qFormat/>
    <w:rsid w:val="007A50A3"/>
    <w:pPr>
      <w:spacing w:before="240" w:after="120"/>
    </w:pPr>
    <w:rPr>
      <w:rFonts w:ascii="Times New Roman" w:hAnsi="Times New Roman"/>
      <w:b/>
      <w:sz w:val="32"/>
    </w:rPr>
  </w:style>
  <w:style w:type="paragraph" w:customStyle="1" w:styleId="Heading2TOC">
    <w:name w:val="Heading2 TOC"/>
    <w:basedOn w:val="Normal"/>
    <w:qFormat/>
    <w:rsid w:val="007A50A3"/>
    <w:pPr>
      <w:spacing w:before="240" w:after="60"/>
    </w:pPr>
    <w:rPr>
      <w:rFonts w:ascii="Times New Roman" w:hAnsi="Times New Roman"/>
      <w:b/>
      <w:sz w:val="28"/>
    </w:rPr>
  </w:style>
  <w:style w:type="character" w:customStyle="1" w:styleId="Underline">
    <w:name w:val="Underline"/>
    <w:basedOn w:val="DefaultParagraphFont"/>
    <w:qFormat/>
    <w:rsid w:val="007A50A3"/>
    <w:rPr>
      <w:u w:val="single"/>
    </w:rPr>
  </w:style>
  <w:style w:type="character" w:customStyle="1" w:styleId="BoldandItalics">
    <w:name w:val="Bold and Italics"/>
    <w:qFormat/>
    <w:rsid w:val="007A50A3"/>
    <w:rPr>
      <w:b/>
      <w:i/>
      <w:u w:val="none"/>
    </w:rPr>
  </w:style>
  <w:style w:type="paragraph" w:styleId="BalloonText">
    <w:name w:val="Balloon Text"/>
    <w:basedOn w:val="Normal"/>
    <w:link w:val="BalloonTextChar"/>
    <w:rsid w:val="007A50A3"/>
    <w:rPr>
      <w:rFonts w:ascii="Tahoma" w:hAnsi="Tahoma" w:cs="Tahoma"/>
      <w:sz w:val="16"/>
      <w:szCs w:val="16"/>
    </w:rPr>
  </w:style>
  <w:style w:type="character" w:customStyle="1" w:styleId="BalloonTextChar">
    <w:name w:val="Balloon Text Char"/>
    <w:basedOn w:val="DefaultParagraphFont"/>
    <w:link w:val="BalloonText"/>
    <w:rsid w:val="007A5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0A3"/>
    <w:rPr>
      <w:b/>
      <w:color w:val="660033"/>
      <w:spacing w:val="0"/>
    </w:rPr>
  </w:style>
  <w:style w:type="paragraph" w:customStyle="1" w:styleId="Nameditemlist">
    <w:name w:val="Named item list"/>
    <w:basedOn w:val="BodyText"/>
    <w:qFormat/>
    <w:rsid w:val="007A50A3"/>
    <w:pPr>
      <w:tabs>
        <w:tab w:val="left" w:pos="2835"/>
      </w:tabs>
      <w:ind w:left="2835" w:hanging="2835"/>
    </w:pPr>
  </w:style>
  <w:style w:type="paragraph" w:customStyle="1" w:styleId="BodyTextnopadding">
    <w:name w:val="Body Text no padding"/>
    <w:basedOn w:val="BodyText"/>
    <w:qFormat/>
    <w:rsid w:val="007A50A3"/>
    <w:pPr>
      <w:spacing w:before="0" w:after="0"/>
    </w:pPr>
  </w:style>
  <w:style w:type="paragraph" w:customStyle="1" w:styleId="BodyTextBold">
    <w:name w:val="Body Text Bold"/>
    <w:basedOn w:val="BodyText"/>
    <w:qFormat/>
    <w:rsid w:val="007A50A3"/>
    <w:rPr>
      <w:b/>
    </w:rPr>
  </w:style>
  <w:style w:type="character" w:styleId="Hyperlink">
    <w:name w:val="Hyperlink"/>
    <w:basedOn w:val="DefaultParagraphFont"/>
    <w:uiPriority w:val="99"/>
    <w:unhideWhenUsed/>
    <w:rsid w:val="00072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3297</Characters>
  <Application>Microsoft Office Word</Application>
  <DocSecurity>0</DocSecurity>
  <Lines>78</Lines>
  <Paragraphs>62</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FBPOPR1007 Participate effectively in a workplace environment</dc:title>
  <dc:subject>Approved</dc:subject>
  <dc:creator>Skills Impact</dc:creator>
  <cp:keywords>Release: 1</cp:keywords>
  <dc:description>Review Date: 12 April 2008</dc:description>
  <cp:lastModifiedBy>HSD_TPCMSd.prod</cp:lastModifiedBy>
  <cp:revision>3</cp:revision>
  <dcterms:created xsi:type="dcterms:W3CDTF">2021-03-22T08:21:00Z</dcterms:created>
  <dcterms:modified xsi:type="dcterms:W3CDTF">2021-03-22T08:21:00Z</dcterms:modified>
</cp:coreProperties>
</file>