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3E1" w:rsidP="007E2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FBPOPR1006 Monitor process operation</w:t>
      </w:r>
      <w:r>
        <w:fldChar w:fldCharType="end"/>
      </w:r>
    </w:p>
    <w:p w:rsidR="007E23E1" w:rsidP="007E23E1">
      <w:pPr>
        <w:pStyle w:val="Version"/>
        <w:sectPr w:rsidSect="00713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940" w:rsidP="00713940">
      <w:pPr>
        <w:pStyle w:val="SuperHeading"/>
      </w:pPr>
      <w:r w:rsidRPr="00713940">
        <w:t>FBPOPR1006 Monitor process operation</w:t>
      </w:r>
    </w:p>
    <w:p w:rsidR="00000000" w:rsidRPr="00713940" w:rsidP="00713940">
      <w:pPr>
        <w:pStyle w:val="Heading1"/>
      </w:pPr>
      <w:bookmarkStart w:id="1" w:name="O_971236"/>
      <w:bookmarkEnd w:id="1"/>
      <w:r w:rsidRPr="007139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rPr>
                <w:rStyle w:val="SpecialBold"/>
              </w:rPr>
              <w:t>Comments</w:t>
            </w:r>
          </w:p>
        </w:tc>
      </w:tr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t>This version released with FBP Food, Beverage and Pharmaceutical Training Package Version 1.0</w:t>
            </w:r>
          </w:p>
        </w:tc>
      </w:tr>
    </w:tbl>
    <w:p w:rsidR="00000000" w:rsidRPr="00713940" w:rsidP="00713940">
      <w:pPr>
        <w:pStyle w:val="BodyText"/>
      </w:pPr>
    </w:p>
    <w:p w:rsidR="00000000" w:rsidRPr="00713940" w:rsidP="00713940">
      <w:pPr>
        <w:pStyle w:val="AllowPageBreak"/>
      </w:pPr>
    </w:p>
    <w:p w:rsidR="00000000" w:rsidRPr="00713940" w:rsidP="00713940">
      <w:pPr>
        <w:pStyle w:val="Heading1"/>
      </w:pPr>
      <w:bookmarkStart w:id="2" w:name="O_971237"/>
      <w:bookmarkEnd w:id="2"/>
      <w:r w:rsidRPr="00713940">
        <w:t>Application</w:t>
      </w:r>
    </w:p>
    <w:p w:rsidR="00000000" w:rsidRPr="00713940" w:rsidP="007E23E1">
      <w:pPr>
        <w:pStyle w:val="BodyText"/>
      </w:pPr>
      <w:r w:rsidRPr="00713940">
        <w:t>This unit of competency describes the skills and knowledge required to monitor the</w:t>
      </w:r>
      <w:r w:rsidRPr="00713940">
        <w:t xml:space="preserve"> operation of equipment used in a production process.</w:t>
      </w:r>
    </w:p>
    <w:p w:rsidR="00000000" w:rsidRPr="00713940" w:rsidP="007E23E1">
      <w:pPr>
        <w:pStyle w:val="BodyText"/>
      </w:pPr>
      <w:r w:rsidRPr="00713940">
        <w:t>This unit applies to individuals who work in a food production environment alongside a supervisor in most situations and exercise limited autonomy.</w:t>
      </w:r>
    </w:p>
    <w:p w:rsidR="00000000" w:rsidRPr="00713940" w:rsidP="007E23E1">
      <w:pPr>
        <w:pStyle w:val="BodyText"/>
      </w:pPr>
      <w:r w:rsidRPr="00713940">
        <w:t xml:space="preserve">All work must be carried out to comply with workplace </w:t>
      </w:r>
      <w:r w:rsidRPr="00713940">
        <w:t>procedures, in accordance with State/Territory work health and safety legislation that apply to the workplace.</w:t>
      </w:r>
    </w:p>
    <w:p w:rsidR="00000000" w:rsidRPr="00713940" w:rsidP="007E23E1">
      <w:pPr>
        <w:pStyle w:val="BodyText"/>
      </w:pPr>
      <w:r w:rsidRPr="00713940">
        <w:t>No occupational licensing, legislative or certification requirements are known to apply to this unit at the time of publication.</w:t>
      </w:r>
    </w:p>
    <w:p w:rsidR="00000000" w:rsidRPr="00713940" w:rsidP="00713940">
      <w:pPr>
        <w:pStyle w:val="Heading1"/>
      </w:pPr>
      <w:bookmarkStart w:id="3" w:name="O_971238"/>
      <w:bookmarkEnd w:id="3"/>
      <w:r w:rsidRPr="00713940">
        <w:t>Pre-requisite Unit</w:t>
      </w:r>
    </w:p>
    <w:p w:rsidR="00000000" w:rsidRPr="00713940" w:rsidP="007E23E1">
      <w:pPr>
        <w:pStyle w:val="BodyText"/>
      </w:pPr>
      <w:r w:rsidRPr="00713940">
        <w:t>Nil</w:t>
      </w:r>
    </w:p>
    <w:p w:rsidR="00000000" w:rsidRPr="00713940" w:rsidP="00713940">
      <w:pPr>
        <w:pStyle w:val="Heading1"/>
      </w:pPr>
      <w:bookmarkStart w:id="4" w:name="O_971240"/>
      <w:bookmarkEnd w:id="4"/>
      <w:r w:rsidRPr="00713940">
        <w:t>Unit Sector</w:t>
      </w:r>
    </w:p>
    <w:p w:rsidR="00000000" w:rsidRPr="00713940" w:rsidP="007E23E1">
      <w:pPr>
        <w:pStyle w:val="BodyText"/>
      </w:pPr>
      <w:r w:rsidRPr="00713940">
        <w:t>Operational (OPR)</w:t>
      </w:r>
    </w:p>
    <w:p w:rsidR="00000000" w:rsidRPr="00713940" w:rsidP="00713940">
      <w:pPr>
        <w:pStyle w:val="Heading1"/>
      </w:pPr>
      <w:bookmarkStart w:id="5" w:name="O_971241"/>
      <w:bookmarkEnd w:id="5"/>
      <w:r w:rsidRPr="007139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rPr>
                <w:rStyle w:val="SpecialBold"/>
              </w:rPr>
              <w:t>Performance Criteria</w:t>
            </w:r>
          </w:p>
        </w:tc>
      </w:tr>
      <w:tr w:rsidTr="007E2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2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1. Monitor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t>1.1 Read or listen to work instructions from supervisor and ask for clarification where necessary</w:t>
            </w:r>
          </w:p>
          <w:p w:rsidR="00000000" w:rsidRPr="00713940" w:rsidP="00713940">
            <w:pPr>
              <w:pStyle w:val="BodyText"/>
            </w:pPr>
            <w:r w:rsidRPr="00713940">
              <w:t>1.2 Identify work health and s</w:t>
            </w:r>
            <w:r w:rsidRPr="00713940">
              <w:t>afety hazards and tell supervisor</w:t>
            </w:r>
          </w:p>
          <w:p w:rsidR="00000000" w:rsidRPr="00713940" w:rsidP="00713940">
            <w:pPr>
              <w:pStyle w:val="BodyText"/>
            </w:pPr>
            <w:r w:rsidRPr="00713940">
              <w:t>1.3 Use appropriate personal protective equipment as required</w:t>
            </w:r>
          </w:p>
          <w:p w:rsidR="00000000" w:rsidRPr="00713940" w:rsidP="00713940">
            <w:pPr>
              <w:pStyle w:val="BodyText"/>
            </w:pPr>
            <w:r w:rsidRPr="00713940">
              <w:t xml:space="preserve">1.4 Inspect and monitor equipment to confirm safety and operating </w:t>
            </w:r>
            <w:r w:rsidRPr="00713940">
              <w:t>condition</w:t>
            </w:r>
          </w:p>
          <w:p w:rsidR="00000000" w:rsidRPr="00713940" w:rsidP="00713940">
            <w:pPr>
              <w:pStyle w:val="BodyText"/>
            </w:pPr>
            <w:r w:rsidRPr="00713940">
              <w:t>1.5 Maintain materials and consumable levels as required</w:t>
            </w:r>
          </w:p>
          <w:p w:rsidR="00000000" w:rsidRPr="00713940" w:rsidP="00713940">
            <w:pPr>
              <w:pStyle w:val="BodyText"/>
            </w:pPr>
            <w:r w:rsidRPr="00713940">
              <w:t>1.6 Maintain workplace records according to workplace procedures</w:t>
            </w:r>
          </w:p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1.7 Maintain a clean and tidy work area according to work health and safety procedures</w:t>
            </w:r>
          </w:p>
        </w:tc>
      </w:tr>
      <w:tr w:rsidTr="007E2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2. Identify and respond to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t>2.1 Monitor the process to confirm performance is maintained</w:t>
            </w:r>
            <w:r w:rsidRPr="00713940">
              <w:t xml:space="preserve"> within specification</w:t>
            </w:r>
          </w:p>
          <w:p w:rsidR="00000000" w:rsidRPr="00713940" w:rsidP="00713940">
            <w:pPr>
              <w:pStyle w:val="BodyText"/>
            </w:pPr>
            <w:r w:rsidRPr="00713940">
              <w:t>2.2 Identify and report out-of-specification product, process and equipment performance</w:t>
            </w:r>
          </w:p>
        </w:tc>
      </w:tr>
    </w:tbl>
    <w:p w:rsidR="00000000" w:rsidRPr="00713940" w:rsidP="00713940">
      <w:pPr>
        <w:pStyle w:val="BodyText"/>
      </w:pPr>
    </w:p>
    <w:p w:rsidR="00000000" w:rsidRPr="00713940" w:rsidP="00713940">
      <w:pPr>
        <w:pStyle w:val="AllowPageBreak"/>
      </w:pPr>
    </w:p>
    <w:p w:rsidR="00000000" w:rsidRPr="00713940" w:rsidP="00713940">
      <w:pPr>
        <w:pStyle w:val="Heading1"/>
      </w:pPr>
      <w:bookmarkStart w:id="6" w:name="O_971242"/>
      <w:bookmarkEnd w:id="6"/>
      <w:r w:rsidRPr="00713940">
        <w:t>Foundation Skills</w:t>
      </w:r>
    </w:p>
    <w:p w:rsidR="00000000" w:rsidRPr="007E23E1" w:rsidP="007E23E1">
      <w:pPr>
        <w:pStyle w:val="BodyText"/>
        <w:rPr>
          <w:i/>
        </w:rPr>
      </w:pPr>
      <w:r w:rsidRPr="007E23E1">
        <w:rPr>
          <w:rStyle w:val="Emphasis"/>
        </w:rPr>
        <w:t>This section describes those language, literacy, numeracy and employment skills that are essential for perfor</w:t>
      </w:r>
      <w:r w:rsidRPr="007E23E1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rPr>
                <w:rStyle w:val="SpecialBold"/>
              </w:rPr>
              <w:t>Description</w:t>
            </w:r>
          </w:p>
        </w:tc>
      </w:tr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ListBullet"/>
            </w:pPr>
            <w:r w:rsidRPr="00713940">
              <w:t>With guidance, identify main tasks, rights and responsibilities of own role</w:t>
            </w:r>
          </w:p>
          <w:p w:rsidR="00000000" w:rsidRPr="00713940" w:rsidP="00713940">
            <w:pPr>
              <w:pStyle w:val="ListBullet"/>
            </w:pPr>
            <w:r w:rsidRPr="00713940">
              <w:t>Follow instructions to complete a limited set of well-defined tasks</w:t>
            </w:r>
          </w:p>
          <w:p w:rsidR="00000000" w:rsidP="00713940">
            <w:pPr>
              <w:pStyle w:val="ListBullet"/>
              <w:rPr>
                <w:lang w:val="en-NZ"/>
              </w:rPr>
            </w:pPr>
            <w:r w:rsidRPr="00713940">
              <w:t>Meet a limited range of explicit workplace conventions and protocols</w:t>
            </w:r>
          </w:p>
        </w:tc>
      </w:tr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ListBullet"/>
            </w:pPr>
            <w:r w:rsidRPr="00713940">
              <w:t>Ask simple questions and listen carefully to clarify understanding or seek further information</w:t>
            </w:r>
          </w:p>
          <w:p w:rsidR="00000000" w:rsidRPr="00713940" w:rsidP="00713940">
            <w:pPr>
              <w:pStyle w:val="ListBullet"/>
            </w:pPr>
            <w:r w:rsidRPr="00713940">
              <w:t>F</w:t>
            </w:r>
            <w:r w:rsidRPr="00713940">
              <w:t>ollow basic communication protocols and conventions</w:t>
            </w:r>
          </w:p>
          <w:p w:rsidR="00000000" w:rsidRPr="00713940" w:rsidP="00713940">
            <w:pPr>
              <w:pStyle w:val="ListBullet"/>
            </w:pPr>
            <w:r w:rsidRPr="00713940">
              <w:t>Recognise basic values, beliefs and cultural expectations of others</w:t>
            </w:r>
          </w:p>
          <w:p w:rsidR="00000000" w:rsidP="00713940">
            <w:pPr>
              <w:pStyle w:val="ListBullet"/>
              <w:rPr>
                <w:lang w:val="en-NZ"/>
              </w:rPr>
            </w:pPr>
            <w:r w:rsidRPr="00713940">
              <w:t>Follow scripts or use simple templates for routine communication tasks</w:t>
            </w:r>
          </w:p>
        </w:tc>
      </w:tr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ListBullet"/>
            </w:pPr>
            <w:r w:rsidRPr="00713940">
              <w:t>Follow simple, clear instructions</w:t>
            </w:r>
          </w:p>
          <w:p w:rsidR="00000000" w:rsidRPr="00713940" w:rsidP="00713940">
            <w:pPr>
              <w:pStyle w:val="ListBullet"/>
            </w:pPr>
            <w:r w:rsidRPr="00713940">
              <w:t>Keep track of work activities</w:t>
            </w:r>
          </w:p>
          <w:p w:rsidR="00000000" w:rsidRPr="00713940" w:rsidP="00713940">
            <w:pPr>
              <w:pStyle w:val="ListBullet"/>
            </w:pPr>
            <w:r w:rsidRPr="00713940">
              <w:t>Recognise and seek guidance to correct simple problems</w:t>
            </w:r>
          </w:p>
          <w:p w:rsidR="00000000" w:rsidRPr="00713940" w:rsidP="00713940">
            <w:pPr>
              <w:pStyle w:val="ListBullet"/>
            </w:pPr>
            <w:r w:rsidRPr="00713940">
              <w:t>Take responsibility for and reflect on low-impact decisions</w:t>
            </w:r>
          </w:p>
          <w:p w:rsidR="00000000" w:rsidRPr="00713940" w:rsidP="00713940">
            <w:pPr>
              <w:pStyle w:val="ListBullet"/>
            </w:pPr>
            <w:r w:rsidRPr="00713940">
              <w:t>Recognise and support the application of new ideas</w:t>
            </w:r>
          </w:p>
        </w:tc>
      </w:tr>
    </w:tbl>
    <w:p w:rsidR="00000000" w:rsidRPr="00713940" w:rsidP="00713940">
      <w:pPr>
        <w:pStyle w:val="BodyText"/>
      </w:pPr>
    </w:p>
    <w:p w:rsidR="00000000" w:rsidRPr="00713940" w:rsidP="00713940">
      <w:pPr>
        <w:pStyle w:val="AllowPageBreak"/>
      </w:pPr>
    </w:p>
    <w:p w:rsidR="00000000" w:rsidRPr="00713940" w:rsidP="00713940">
      <w:pPr>
        <w:pStyle w:val="Heading1"/>
      </w:pPr>
      <w:bookmarkStart w:id="7" w:name="O_971244"/>
      <w:bookmarkEnd w:id="7"/>
      <w:r w:rsidRPr="007139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rPr>
                <w:rStyle w:val="SpecialBold"/>
              </w:rPr>
              <w:t>Equivalence status</w:t>
            </w:r>
          </w:p>
        </w:tc>
      </w:tr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FBPOPR1006 Monitor process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FDFOP1006A Monitor process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t>Equivalent unit</w:t>
            </w:r>
          </w:p>
        </w:tc>
      </w:tr>
    </w:tbl>
    <w:p w:rsidR="00000000" w:rsidRPr="00713940" w:rsidP="00713940">
      <w:pPr>
        <w:pStyle w:val="BodyText"/>
      </w:pPr>
    </w:p>
    <w:p w:rsidR="00000000" w:rsidRPr="00713940" w:rsidP="00713940">
      <w:pPr>
        <w:pStyle w:val="AllowPageBreak"/>
      </w:pPr>
    </w:p>
    <w:p w:rsidR="00000000" w:rsidRPr="00713940" w:rsidP="00713940">
      <w:pPr>
        <w:pStyle w:val="Heading1"/>
      </w:pPr>
      <w:bookmarkStart w:id="8" w:name="O_971251"/>
      <w:bookmarkEnd w:id="8"/>
      <w:r w:rsidRPr="00713940">
        <w:t>Links</w:t>
      </w:r>
    </w:p>
    <w:p w:rsidR="00000000" w:rsidRPr="00713940" w:rsidP="007E23E1">
      <w:pPr>
        <w:pStyle w:val="BodyText"/>
      </w:pPr>
      <w:r w:rsidRPr="00713940">
        <w:t>C</w:t>
      </w:r>
      <w:r w:rsidRPr="00713940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10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13940" w:rsidP="007E23E1">
      <w:pPr>
        <w:pStyle w:val="BodyText"/>
        <w:sectPr w:rsidSect="007139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3940" w:rsidP="00713940">
      <w:pPr>
        <w:pStyle w:val="SuperHeading"/>
      </w:pPr>
      <w:r w:rsidRPr="00713940">
        <w:t xml:space="preserve">Assessment </w:t>
      </w:r>
      <w:r w:rsidRPr="00713940">
        <w:t>Requirements for FBPOPR1006 Monitor process operation</w:t>
      </w:r>
    </w:p>
    <w:p w:rsidR="00000000" w:rsidRPr="00713940" w:rsidP="00713940">
      <w:pPr>
        <w:pStyle w:val="Heading1"/>
      </w:pPr>
      <w:bookmarkStart w:id="9" w:name="O_971246"/>
      <w:bookmarkEnd w:id="9"/>
      <w:r w:rsidRPr="007139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rPr>
                <w:rStyle w:val="SpecialBold"/>
              </w:rPr>
              <w:t>Comments</w:t>
            </w:r>
          </w:p>
        </w:tc>
      </w:tr>
      <w:tr w:rsidTr="00713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940">
            <w:pPr>
              <w:pStyle w:val="BodyText"/>
              <w:rPr>
                <w:lang w:val="en-NZ"/>
              </w:rPr>
            </w:pPr>
            <w:r w:rsidRPr="007139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940" w:rsidP="00713940">
            <w:pPr>
              <w:pStyle w:val="BodyText"/>
            </w:pPr>
            <w:r w:rsidRPr="00713940">
              <w:t>This version released with FBP Food, Beverage and Pharmaceutical Training Package Version 1.0</w:t>
            </w:r>
          </w:p>
        </w:tc>
      </w:tr>
    </w:tbl>
    <w:p w:rsidR="00000000" w:rsidRPr="00713940" w:rsidP="00713940">
      <w:pPr>
        <w:pStyle w:val="BodyText"/>
      </w:pPr>
    </w:p>
    <w:p w:rsidR="00000000" w:rsidRPr="00713940" w:rsidP="00713940">
      <w:pPr>
        <w:pStyle w:val="AllowPageBreak"/>
      </w:pPr>
    </w:p>
    <w:p w:rsidR="00000000" w:rsidRPr="00713940" w:rsidP="00713940">
      <w:pPr>
        <w:pStyle w:val="Heading1"/>
      </w:pPr>
      <w:bookmarkStart w:id="10" w:name="O_971247"/>
      <w:bookmarkEnd w:id="10"/>
      <w:r w:rsidRPr="00713940">
        <w:t>Performance Evidence</w:t>
      </w:r>
    </w:p>
    <w:p w:rsidR="00000000" w:rsidRPr="00713940" w:rsidP="007E23E1">
      <w:pPr>
        <w:pStyle w:val="BodyText"/>
      </w:pPr>
      <w:r w:rsidRPr="00713940">
        <w:t>An individual demonstrating competency in this unit must satisfy all of the elements and performance criteria of this unit.</w:t>
      </w:r>
    </w:p>
    <w:p w:rsidR="00000000" w:rsidRPr="00713940" w:rsidP="007E23E1">
      <w:pPr>
        <w:pStyle w:val="BodyText"/>
      </w:pPr>
      <w:r w:rsidRPr="00713940">
        <w:t>There must be evidence that the individual has monitored the operation of equipment used in a production process on at least one occ</w:t>
      </w:r>
      <w:r w:rsidRPr="00713940">
        <w:t>asion, including:</w:t>
      </w:r>
    </w:p>
    <w:p w:rsidR="00000000" w:rsidRPr="00713940" w:rsidP="00713940">
      <w:pPr>
        <w:pStyle w:val="ListBullet"/>
      </w:pPr>
      <w:r w:rsidRPr="00713940">
        <w:t>selecting, fitting and using appropriate personal protective equipment</w:t>
      </w:r>
    </w:p>
    <w:p w:rsidR="00000000" w:rsidRPr="00713940" w:rsidP="00713940">
      <w:pPr>
        <w:pStyle w:val="ListBullet"/>
      </w:pPr>
      <w:r w:rsidRPr="00713940">
        <w:t>monitoring the process and equipment operation to maintain the process within the required parameters, such as conducting visual inspections and basic tests</w:t>
      </w:r>
    </w:p>
    <w:p w:rsidR="00000000" w:rsidRPr="00713940" w:rsidP="00713940">
      <w:pPr>
        <w:pStyle w:val="ListBullet"/>
      </w:pPr>
      <w:r w:rsidRPr="00713940">
        <w:t>monitorin</w:t>
      </w:r>
      <w:r w:rsidRPr="00713940">
        <w:t>g supply and flow of materials and/or consumables to and from the process, such as replenishing material inputs and removing processed materials or product</w:t>
      </w:r>
    </w:p>
    <w:p w:rsidR="00000000" w:rsidRPr="00713940" w:rsidP="00713940">
      <w:pPr>
        <w:pStyle w:val="ListBullet"/>
      </w:pPr>
      <w:r w:rsidRPr="00713940">
        <w:t>identifying and taking action to correct out-of-specification results within level of responsibility and, where corrective action is outside level of responsibility, reporting to appropriate personnel</w:t>
      </w:r>
    </w:p>
    <w:p w:rsidR="00000000" w:rsidRPr="00713940" w:rsidP="00713940">
      <w:pPr>
        <w:pStyle w:val="ListBullet"/>
      </w:pPr>
      <w:r w:rsidRPr="00713940">
        <w:t>maintaining work area to meet housekeeping standards</w:t>
      </w:r>
    </w:p>
    <w:p w:rsidR="00000000" w:rsidRPr="00713940" w:rsidP="00713940">
      <w:pPr>
        <w:pStyle w:val="ListBullet"/>
      </w:pPr>
      <w:r w:rsidRPr="00713940">
        <w:t>re</w:t>
      </w:r>
      <w:r w:rsidRPr="00713940">
        <w:t>cording workplace information according to enterprise procedures</w:t>
      </w:r>
    </w:p>
    <w:p w:rsidR="00000000" w:rsidRPr="00713940" w:rsidP="00713940">
      <w:pPr>
        <w:pStyle w:val="ListBullet"/>
      </w:pPr>
      <w:r w:rsidRPr="00713940">
        <w:t>following work health and safety procedures.</w:t>
      </w:r>
    </w:p>
    <w:p w:rsidR="00000000" w:rsidRPr="00713940" w:rsidP="00713940">
      <w:pPr>
        <w:pStyle w:val="AllowPageBreak"/>
      </w:pPr>
    </w:p>
    <w:p w:rsidR="00000000" w:rsidRPr="00713940" w:rsidP="00713940">
      <w:pPr>
        <w:pStyle w:val="Heading1"/>
      </w:pPr>
      <w:bookmarkStart w:id="11" w:name="O_971248"/>
      <w:bookmarkEnd w:id="11"/>
      <w:r w:rsidRPr="00713940">
        <w:t>Knowledge Evidence</w:t>
      </w:r>
    </w:p>
    <w:p w:rsidR="00000000" w:rsidRPr="00713940" w:rsidP="007E23E1">
      <w:pPr>
        <w:pStyle w:val="BodyText"/>
      </w:pPr>
      <w:r w:rsidRPr="00713940">
        <w:t>An individual must be able to demonstrate the knowledge required to perform the tasks outlined in the elements</w:t>
      </w:r>
      <w:r w:rsidRPr="00713940">
        <w:t xml:space="preserve"> and performance criteria of this unit. This includes knowledge of:</w:t>
      </w:r>
    </w:p>
    <w:p w:rsidR="00000000" w:rsidRPr="00713940" w:rsidP="00713940">
      <w:pPr>
        <w:pStyle w:val="ListBullet"/>
      </w:pPr>
      <w:r w:rsidRPr="00713940">
        <w:t>purpose of equipment used in production process</w:t>
      </w:r>
    </w:p>
    <w:p w:rsidR="00000000" w:rsidRPr="00713940" w:rsidP="00713940">
      <w:pPr>
        <w:pStyle w:val="ListBullet"/>
      </w:pPr>
      <w:r w:rsidRPr="00713940">
        <w:t>required output and quality requirements to be met by the production process</w:t>
      </w:r>
    </w:p>
    <w:p w:rsidR="00000000" w:rsidRPr="00713940" w:rsidP="00713940">
      <w:pPr>
        <w:pStyle w:val="ListBullet"/>
      </w:pPr>
      <w:r w:rsidRPr="00713940">
        <w:t>basic operating principles of equipment used, such as main equ</w:t>
      </w:r>
      <w:r w:rsidRPr="00713940">
        <w:t>ipment components, status and purpose of guards, and emergency stop, isolation and lock-out controls, and, where required, the operating features of the control panel and the relationship between control panel functions and the physical equipment</w:t>
      </w:r>
    </w:p>
    <w:p w:rsidR="00000000" w:rsidRPr="00713940" w:rsidP="00713940">
      <w:pPr>
        <w:pStyle w:val="ListBullet"/>
      </w:pPr>
      <w:r w:rsidRPr="00713940">
        <w:t>common ca</w:t>
      </w:r>
      <w:r w:rsidRPr="00713940">
        <w:t>uses of faults or unacceptable performance, and action required within level of responsibility</w:t>
      </w:r>
    </w:p>
    <w:p w:rsidR="00000000" w:rsidRPr="00713940" w:rsidP="00713940">
      <w:pPr>
        <w:pStyle w:val="ListBullet"/>
      </w:pPr>
      <w:r w:rsidRPr="00713940">
        <w:t>procedures and responsibility for reporting problems arising from monitoring process operatons</w:t>
      </w:r>
    </w:p>
    <w:p w:rsidR="00000000" w:rsidRPr="00713940" w:rsidP="00713940">
      <w:pPr>
        <w:pStyle w:val="ListBullet"/>
      </w:pPr>
      <w:r w:rsidRPr="00713940">
        <w:t>work health and safety hazards and controls for monitoring process</w:t>
      </w:r>
      <w:r w:rsidRPr="00713940">
        <w:t xml:space="preserve"> operations</w:t>
      </w:r>
    </w:p>
    <w:p w:rsidR="00000000" w:rsidRPr="00713940" w:rsidP="00713940">
      <w:pPr>
        <w:pStyle w:val="ListBullet"/>
      </w:pPr>
      <w:r w:rsidRPr="00713940">
        <w:t>recording system and responsibilities for monitoring process operation.</w:t>
      </w:r>
    </w:p>
    <w:p w:rsidR="00000000" w:rsidRPr="00713940" w:rsidP="00713940">
      <w:pPr>
        <w:pStyle w:val="AllowPageBreak"/>
      </w:pPr>
    </w:p>
    <w:p w:rsidR="00000000" w:rsidRPr="00713940" w:rsidP="00713940">
      <w:pPr>
        <w:pStyle w:val="Heading1"/>
      </w:pPr>
      <w:bookmarkStart w:id="12" w:name="O_971249"/>
      <w:bookmarkEnd w:id="12"/>
      <w:r w:rsidRPr="00713940">
        <w:t>Assessment Conditions</w:t>
      </w:r>
    </w:p>
    <w:p w:rsidR="00000000" w:rsidRPr="00713940" w:rsidP="007E23E1">
      <w:pPr>
        <w:pStyle w:val="BodyText"/>
      </w:pPr>
      <w:r w:rsidRPr="00713940">
        <w:t>Assessment of skills must take place under the following conditions:</w:t>
      </w:r>
    </w:p>
    <w:p w:rsidR="00000000" w:rsidRPr="00713940" w:rsidP="00713940">
      <w:pPr>
        <w:pStyle w:val="ListBullet"/>
      </w:pPr>
      <w:r w:rsidRPr="00713940">
        <w:t>physical conditions:</w:t>
      </w:r>
    </w:p>
    <w:p w:rsidR="00000000" w:rsidRPr="00713940" w:rsidP="00713940">
      <w:pPr>
        <w:pStyle w:val="ListBullet2"/>
      </w:pPr>
      <w:r w:rsidRPr="00713940">
        <w:t>a workplace or an environment that accura</w:t>
      </w:r>
      <w:r w:rsidRPr="00713940">
        <w:t>tely represents workplace conditions</w:t>
      </w:r>
    </w:p>
    <w:p w:rsidR="00000000" w:rsidRPr="00713940" w:rsidP="00713940">
      <w:pPr>
        <w:pStyle w:val="ListBullet"/>
      </w:pPr>
      <w:r w:rsidRPr="00713940">
        <w:t>resources, equipment and materials:</w:t>
      </w:r>
    </w:p>
    <w:p w:rsidR="00000000" w:rsidRPr="00713940" w:rsidP="00713940">
      <w:pPr>
        <w:pStyle w:val="ListBullet2"/>
      </w:pPr>
      <w:r w:rsidRPr="00713940">
        <w:t>production/packaging equipment and related services</w:t>
      </w:r>
    </w:p>
    <w:p w:rsidR="00000000" w:rsidRPr="00713940" w:rsidP="00713940">
      <w:pPr>
        <w:pStyle w:val="ListBullet2"/>
      </w:pPr>
      <w:r w:rsidRPr="00713940">
        <w:t xml:space="preserve">materials and consumables as required </w:t>
      </w:r>
    </w:p>
    <w:p w:rsidR="00000000" w:rsidRPr="00713940" w:rsidP="00713940">
      <w:pPr>
        <w:pStyle w:val="ListBullet2"/>
      </w:pPr>
      <w:r w:rsidRPr="00713940">
        <w:t>relevant work health and safety clothing and equipment</w:t>
      </w:r>
    </w:p>
    <w:p w:rsidR="00000000" w:rsidRPr="00713940" w:rsidP="00713940">
      <w:pPr>
        <w:pStyle w:val="ListBullet2"/>
      </w:pPr>
      <w:r w:rsidRPr="00713940">
        <w:t>workplace forms</w:t>
      </w:r>
    </w:p>
    <w:p w:rsidR="00000000" w:rsidRPr="00713940" w:rsidP="00713940">
      <w:pPr>
        <w:pStyle w:val="ListBullet"/>
      </w:pPr>
      <w:r w:rsidRPr="00713940">
        <w:t>specifications:</w:t>
      </w:r>
    </w:p>
    <w:p w:rsidR="00000000" w:rsidRPr="00713940" w:rsidP="00713940">
      <w:pPr>
        <w:pStyle w:val="ListBullet2"/>
      </w:pPr>
      <w:r w:rsidRPr="00713940">
        <w:t>work procedures, including advice on safe work practice</w:t>
      </w:r>
    </w:p>
    <w:p w:rsidR="00000000" w:rsidRPr="00713940" w:rsidP="00713940">
      <w:pPr>
        <w:pStyle w:val="ListBullet2"/>
      </w:pPr>
      <w:r w:rsidRPr="00713940">
        <w:t>production schedules and specifications</w:t>
      </w:r>
    </w:p>
    <w:p w:rsidR="00000000" w:rsidRPr="00713940" w:rsidP="00713940">
      <w:pPr>
        <w:pStyle w:val="ListBullet2"/>
      </w:pPr>
      <w:r w:rsidRPr="00713940">
        <w:t>MSDS where appropriate</w:t>
      </w:r>
    </w:p>
    <w:p w:rsidR="00000000" w:rsidRPr="00713940" w:rsidP="00713940">
      <w:pPr>
        <w:pStyle w:val="ListBullet2"/>
      </w:pPr>
      <w:r w:rsidRPr="00713940">
        <w:t>housekeeping standards and procedures</w:t>
      </w:r>
    </w:p>
    <w:p w:rsidR="00000000" w:rsidRPr="00713940" w:rsidP="00713940">
      <w:pPr>
        <w:pStyle w:val="ListBullet"/>
      </w:pPr>
      <w:r w:rsidRPr="00713940">
        <w:t>relationships (internal and/or external):</w:t>
      </w:r>
    </w:p>
    <w:p w:rsidR="00000000" w:rsidRPr="00713940" w:rsidP="00713940">
      <w:pPr>
        <w:pStyle w:val="ListBullet2"/>
      </w:pPr>
      <w:r w:rsidRPr="00713940">
        <w:t>person/s with whom to communicate.</w:t>
      </w:r>
    </w:p>
    <w:p w:rsidR="00000000" w:rsidRPr="00713940" w:rsidP="00713940">
      <w:pPr>
        <w:pStyle w:val="BodyText"/>
      </w:pPr>
    </w:p>
    <w:p w:rsidR="00000000" w:rsidRPr="00713940" w:rsidP="007E23E1">
      <w:pPr>
        <w:pStyle w:val="BodyText"/>
      </w:pPr>
      <w:r w:rsidRPr="00713940">
        <w:t>Assessors of this unit must satisfy the requirements for assessors in applicable vocational education and training legislation, frameworks and/or standards.</w:t>
      </w:r>
    </w:p>
    <w:p w:rsidR="00000000" w:rsidRPr="00713940" w:rsidP="00713940">
      <w:pPr>
        <w:pStyle w:val="Heading1"/>
      </w:pPr>
      <w:bookmarkStart w:id="13" w:name="O_971252"/>
      <w:bookmarkEnd w:id="13"/>
      <w:r w:rsidRPr="00713940">
        <w:t>Links</w:t>
      </w:r>
    </w:p>
    <w:p w:rsidR="00000000" w:rsidRPr="00713940" w:rsidP="007E23E1">
      <w:pPr>
        <w:pStyle w:val="BodyText"/>
      </w:pPr>
      <w:r w:rsidRPr="00713940">
        <w:t>Companion Volumes, including Implementation Guides, are available at VETNet:</w:t>
      </w:r>
      <w:r w:rsidRPr="00713940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10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13940" w:rsidP="00713940"/>
    <w:sectPr w:rsidSect="007139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940" w:rsidRPr="007E23E1" w:rsidP="007E2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E1" w:rsidP="00713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3E1" w:rsidP="00713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E23E1" w:rsidP="007139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940" w:rsidP="00713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23E1">
      <w:t>Approved</w:t>
    </w:r>
    <w:r w:rsidR="007E23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23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23E1">
      <w:rPr>
        <w:noProof/>
      </w:rPr>
      <w:t>4</w:t>
    </w:r>
    <w:r>
      <w:rPr>
        <w:noProof/>
      </w:rPr>
      <w:fldChar w:fldCharType="end"/>
    </w:r>
  </w:p>
  <w:p w:rsidR="00713940" w:rsidP="00713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23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23E1">
      <w:t>Manufacturing Industry Skills Alliance</w:t>
    </w:r>
    <w:r w:rsidR="007E23E1">
      <w:fldChar w:fldCharType="end"/>
    </w:r>
  </w:p>
  <w:p w:rsidR="00713940" w:rsidP="00713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940" w:rsidRPr="007E23E1" w:rsidP="007E2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E1" w:rsidRPr="002D2AF8" w:rsidP="00713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FBPOPR1006 Monitor process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23E1" w:rsidP="007139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940" w:rsidRPr="002D2AF8" w:rsidP="00713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23E1">
      <w:t>FBPOPR1006 Monitor process operation</w:t>
    </w:r>
    <w:r w:rsidR="007E23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23E1">
      <w:rPr>
        <w:noProof/>
      </w:rPr>
      <w:t>2 March 2025</w:t>
    </w:r>
    <w:r>
      <w:fldChar w:fldCharType="end"/>
    </w:r>
  </w:p>
  <w:p w:rsidR="00713940" w:rsidP="00713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DEB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249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0AFA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940"/>
  </w:style>
  <w:style w:type="character" w:customStyle="1" w:styleId="Heading1Char">
    <w:name w:val="Heading 1 Char"/>
    <w:basedOn w:val="DefaultParagraphFont"/>
    <w:link w:val="Heading1"/>
    <w:rsid w:val="00713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9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940"/>
    <w:rPr>
      <w:b/>
      <w:spacing w:val="0"/>
    </w:rPr>
  </w:style>
  <w:style w:type="paragraph" w:styleId="ListBullet2">
    <w:name w:val="List Bullet 2"/>
    <w:basedOn w:val="List2"/>
    <w:rsid w:val="007139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3940"/>
    <w:rPr>
      <w:i/>
    </w:rPr>
  </w:style>
  <w:style w:type="paragraph" w:customStyle="1" w:styleId="SuperHeading">
    <w:name w:val="SuperHeading"/>
    <w:basedOn w:val="Normal"/>
    <w:rsid w:val="00713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3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940"/>
  </w:style>
  <w:style w:type="paragraph" w:styleId="TableofFigures">
    <w:name w:val="table of figures"/>
    <w:basedOn w:val="Normal"/>
    <w:next w:val="Normal"/>
    <w:semiHidden/>
    <w:rsid w:val="00713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9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940"/>
    <w:rPr>
      <w:rFonts w:ascii="Wingdings" w:hAnsi="Wingdings"/>
    </w:rPr>
  </w:style>
  <w:style w:type="paragraph" w:customStyle="1" w:styleId="TableHeading">
    <w:name w:val="Table Heading"/>
    <w:basedOn w:val="HeadingBase"/>
    <w:rsid w:val="00713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940"/>
    <w:rPr>
      <w:color w:val="0033CC"/>
      <w:u w:val="none"/>
    </w:rPr>
  </w:style>
  <w:style w:type="paragraph" w:customStyle="1" w:styleId="BodyTextRight">
    <w:name w:val="Body Text Right"/>
    <w:basedOn w:val="BodyText"/>
    <w:rsid w:val="00713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9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940"/>
    <w:rPr>
      <w:sz w:val="32"/>
    </w:rPr>
  </w:style>
  <w:style w:type="paragraph" w:customStyle="1" w:styleId="HeadingProcedure">
    <w:name w:val="Heading Procedure"/>
    <w:basedOn w:val="HeadingBase"/>
    <w:next w:val="Normal"/>
    <w:rsid w:val="00713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940"/>
    <w:pPr>
      <w:spacing w:before="60" w:after="60"/>
    </w:pPr>
  </w:style>
  <w:style w:type="paragraph" w:styleId="ListContinue">
    <w:name w:val="List Continue"/>
    <w:basedOn w:val="List"/>
    <w:rsid w:val="00713940"/>
    <w:pPr>
      <w:ind w:firstLine="0"/>
    </w:pPr>
  </w:style>
  <w:style w:type="paragraph" w:customStyle="1" w:styleId="ListNote">
    <w:name w:val="List Note"/>
    <w:basedOn w:val="List"/>
    <w:rsid w:val="00713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940"/>
    <w:rPr>
      <w:rFonts w:ascii="Courier New" w:hAnsi="Courier New"/>
    </w:rPr>
  </w:style>
  <w:style w:type="paragraph" w:customStyle="1" w:styleId="NoteBullet">
    <w:name w:val="Note Bullet"/>
    <w:basedOn w:val="Note"/>
    <w:rsid w:val="00713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9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940"/>
    <w:rPr>
      <w:b/>
      <w:smallCaps/>
    </w:rPr>
  </w:style>
  <w:style w:type="paragraph" w:customStyle="1" w:styleId="TableListNumber">
    <w:name w:val="Table List Number"/>
    <w:basedOn w:val="ListNumber"/>
    <w:rsid w:val="00713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940"/>
    <w:pPr>
      <w:numPr>
        <w:numId w:val="9"/>
      </w:numPr>
    </w:pPr>
  </w:style>
  <w:style w:type="paragraph" w:customStyle="1" w:styleId="ListAlpha2">
    <w:name w:val="List Alpha 2"/>
    <w:basedOn w:val="List2"/>
    <w:rsid w:val="00713940"/>
    <w:pPr>
      <w:numPr>
        <w:numId w:val="8"/>
      </w:numPr>
    </w:pPr>
  </w:style>
  <w:style w:type="paragraph" w:styleId="List2">
    <w:name w:val="List 2"/>
    <w:basedOn w:val="BodyText"/>
    <w:rsid w:val="00713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9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9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940"/>
    <w:pPr>
      <w:numPr>
        <w:numId w:val="4"/>
      </w:numPr>
    </w:pPr>
  </w:style>
  <w:style w:type="paragraph" w:styleId="ListContinue2">
    <w:name w:val="List Continue 2"/>
    <w:basedOn w:val="List2"/>
    <w:rsid w:val="00713940"/>
    <w:pPr>
      <w:ind w:firstLine="0"/>
    </w:pPr>
  </w:style>
  <w:style w:type="paragraph" w:styleId="ListContinue3">
    <w:name w:val="List Continue 3"/>
    <w:basedOn w:val="List3"/>
    <w:rsid w:val="00713940"/>
    <w:pPr>
      <w:ind w:left="1021" w:firstLine="0"/>
    </w:pPr>
  </w:style>
  <w:style w:type="paragraph" w:styleId="ListContinue4">
    <w:name w:val="List Continue 4"/>
    <w:basedOn w:val="List4"/>
    <w:rsid w:val="00713940"/>
    <w:pPr>
      <w:ind w:firstLine="0"/>
    </w:pPr>
  </w:style>
  <w:style w:type="paragraph" w:styleId="ListContinue5">
    <w:name w:val="List Continue 5"/>
    <w:basedOn w:val="List5"/>
    <w:rsid w:val="00713940"/>
    <w:pPr>
      <w:ind w:firstLine="0"/>
    </w:pPr>
  </w:style>
  <w:style w:type="paragraph" w:styleId="ListNumber3">
    <w:name w:val="List Number 3"/>
    <w:basedOn w:val="List3"/>
    <w:rsid w:val="00713940"/>
    <w:pPr>
      <w:numPr>
        <w:numId w:val="5"/>
      </w:numPr>
    </w:pPr>
  </w:style>
  <w:style w:type="paragraph" w:styleId="ListNumber4">
    <w:name w:val="List Number 4"/>
    <w:basedOn w:val="List4"/>
    <w:rsid w:val="00713940"/>
    <w:pPr>
      <w:numPr>
        <w:numId w:val="6"/>
      </w:numPr>
    </w:pPr>
  </w:style>
  <w:style w:type="paragraph" w:styleId="ListNumber5">
    <w:name w:val="List Number 5"/>
    <w:basedOn w:val="List5"/>
    <w:rsid w:val="00713940"/>
    <w:pPr>
      <w:numPr>
        <w:numId w:val="7"/>
      </w:numPr>
    </w:pPr>
  </w:style>
  <w:style w:type="paragraph" w:styleId="BlockText">
    <w:name w:val="Block Text"/>
    <w:basedOn w:val="Normal"/>
    <w:rsid w:val="00713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940"/>
    <w:rPr>
      <w:sz w:val="16"/>
      <w:vertAlign w:val="superscript"/>
    </w:rPr>
  </w:style>
  <w:style w:type="character" w:customStyle="1" w:styleId="Symbols">
    <w:name w:val="Symbols"/>
    <w:basedOn w:val="DefaultParagraphFont"/>
    <w:rsid w:val="00713940"/>
    <w:rPr>
      <w:rFonts w:ascii="Symbol" w:hAnsi="Symbol"/>
    </w:rPr>
  </w:style>
  <w:style w:type="character" w:customStyle="1" w:styleId="MenuOptions">
    <w:name w:val="Menu Options"/>
    <w:basedOn w:val="DefaultParagraphFont"/>
    <w:rsid w:val="00713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940"/>
    <w:rPr>
      <w:b/>
    </w:rPr>
  </w:style>
  <w:style w:type="character" w:customStyle="1" w:styleId="Underlined">
    <w:name w:val="Underlined"/>
    <w:basedOn w:val="DefaultParagraphFont"/>
    <w:rsid w:val="00713940"/>
    <w:rPr>
      <w:u w:val="single"/>
    </w:rPr>
  </w:style>
  <w:style w:type="paragraph" w:customStyle="1" w:styleId="TableBodyTextRight">
    <w:name w:val="Table Body Text Right"/>
    <w:basedOn w:val="TableBodyText"/>
    <w:rsid w:val="00713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940"/>
    <w:rPr>
      <w:sz w:val="18"/>
    </w:rPr>
  </w:style>
  <w:style w:type="paragraph" w:customStyle="1" w:styleId="BodySmallRight">
    <w:name w:val="Body Small Right"/>
    <w:basedOn w:val="BodyTextRight"/>
    <w:rsid w:val="00713940"/>
    <w:rPr>
      <w:sz w:val="18"/>
      <w:szCs w:val="18"/>
    </w:rPr>
  </w:style>
  <w:style w:type="paragraph" w:customStyle="1" w:styleId="MarginEdition">
    <w:name w:val="Margin Edition"/>
    <w:basedOn w:val="MarginNote"/>
    <w:rsid w:val="00713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940"/>
    <w:rPr>
      <w:sz w:val="2"/>
      <w:szCs w:val="2"/>
    </w:rPr>
  </w:style>
  <w:style w:type="character" w:customStyle="1" w:styleId="Small">
    <w:name w:val="Small"/>
    <w:basedOn w:val="DefaultParagraphFont"/>
    <w:rsid w:val="00713940"/>
    <w:rPr>
      <w:sz w:val="16"/>
    </w:rPr>
  </w:style>
  <w:style w:type="paragraph" w:customStyle="1" w:styleId="WideTable">
    <w:name w:val="Wide Table"/>
    <w:basedOn w:val="Normal"/>
    <w:rsid w:val="00713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940"/>
  </w:style>
  <w:style w:type="paragraph" w:styleId="Quote">
    <w:name w:val="Quote"/>
    <w:basedOn w:val="Heading1"/>
    <w:link w:val="QuoteChar"/>
    <w:qFormat/>
    <w:rsid w:val="00713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940"/>
    <w:pPr>
      <w:pageBreakBefore/>
    </w:pPr>
  </w:style>
  <w:style w:type="paragraph" w:customStyle="1" w:styleId="Border">
    <w:name w:val="Border"/>
    <w:basedOn w:val="Normal"/>
    <w:qFormat/>
    <w:rsid w:val="00713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940"/>
    <w:rPr>
      <w:u w:val="single"/>
    </w:rPr>
  </w:style>
  <w:style w:type="character" w:customStyle="1" w:styleId="BoldandItalics">
    <w:name w:val="Bold and Italics"/>
    <w:qFormat/>
    <w:rsid w:val="00713940"/>
    <w:rPr>
      <w:b/>
      <w:i/>
      <w:u w:val="none"/>
    </w:rPr>
  </w:style>
  <w:style w:type="paragraph" w:styleId="BalloonText">
    <w:name w:val="Balloon Text"/>
    <w:basedOn w:val="Normal"/>
    <w:link w:val="BalloonTextChar"/>
    <w:rsid w:val="00713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940"/>
    <w:pPr>
      <w:spacing w:before="0" w:after="0"/>
    </w:pPr>
  </w:style>
  <w:style w:type="paragraph" w:customStyle="1" w:styleId="BodyTextBold">
    <w:name w:val="Body Text Bold"/>
    <w:basedOn w:val="BodyText"/>
    <w:qFormat/>
    <w:rsid w:val="00713940"/>
    <w:rPr>
      <w:b/>
    </w:rPr>
  </w:style>
  <w:style w:type="character" w:styleId="Hyperlink">
    <w:name w:val="Hyperlink"/>
    <w:basedOn w:val="DefaultParagraphFont"/>
    <w:uiPriority w:val="99"/>
    <w:unhideWhenUsed/>
    <w:rsid w:val="007E2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5884</Characters>
  <Application>Microsoft Office Word</Application>
  <DocSecurity>0</DocSecurity>
  <Lines>183</Lines>
  <Paragraphs>127</Paragraphs>
  <ScaleCrop>false</ScaleCrop>
  <Company>Author-it Software Corporation Ltd.</Company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FBPOPR1006 Monitor process operation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