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A5B" w:rsidP="00F87A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FBPOPR1005 Operate basic equipment</w:t>
      </w:r>
      <w:r>
        <w:fldChar w:fldCharType="end"/>
      </w:r>
    </w:p>
    <w:p w:rsidR="00F87A5B" w:rsidP="00F87A5B">
      <w:pPr>
        <w:pStyle w:val="Version"/>
        <w:sectPr w:rsidSect="004E5E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E8F" w:rsidP="004E5E8F">
      <w:pPr>
        <w:pStyle w:val="SuperHeading"/>
      </w:pPr>
      <w:r w:rsidRPr="004E5E8F">
        <w:t>FBPOPR1005 Operate basic equipment</w:t>
      </w:r>
    </w:p>
    <w:p w:rsidR="00000000" w:rsidRPr="004E5E8F" w:rsidP="004E5E8F">
      <w:pPr>
        <w:pStyle w:val="Heading1"/>
      </w:pPr>
      <w:bookmarkStart w:id="1" w:name="O_971217"/>
      <w:bookmarkEnd w:id="1"/>
      <w:r w:rsidRPr="004E5E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BodyText"/>
            </w:pPr>
            <w:r w:rsidRPr="004E5E8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rPr>
                <w:rStyle w:val="SpecialBold"/>
              </w:rPr>
              <w:t>Comments</w:t>
            </w:r>
          </w:p>
        </w:tc>
      </w:tr>
      <w:tr w:rsidTr="004E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BodyText"/>
            </w:pPr>
            <w:r w:rsidRPr="004E5E8F">
              <w:t>This version released with FBP Food, Beverage and Pharmaceutical Training Package Version 1.0</w:t>
            </w:r>
          </w:p>
        </w:tc>
      </w:tr>
    </w:tbl>
    <w:p w:rsidR="00000000" w:rsidRPr="004E5E8F" w:rsidP="004E5E8F">
      <w:pPr>
        <w:pStyle w:val="BodyText"/>
      </w:pPr>
    </w:p>
    <w:p w:rsidR="00000000" w:rsidRPr="004E5E8F" w:rsidP="004E5E8F">
      <w:pPr>
        <w:pStyle w:val="AllowPageBreak"/>
      </w:pPr>
    </w:p>
    <w:p w:rsidR="00000000" w:rsidRPr="004E5E8F" w:rsidP="004E5E8F">
      <w:pPr>
        <w:pStyle w:val="Heading1"/>
      </w:pPr>
      <w:bookmarkStart w:id="2" w:name="O_971218"/>
      <w:bookmarkEnd w:id="2"/>
      <w:r w:rsidRPr="004E5E8F">
        <w:t>Application</w:t>
      </w:r>
    </w:p>
    <w:p w:rsidR="00000000" w:rsidRPr="004E5E8F" w:rsidP="00F87A5B">
      <w:pPr>
        <w:pStyle w:val="BodyText"/>
      </w:pPr>
      <w:r w:rsidRPr="004E5E8F">
        <w:t>This unit of competency describes the skills and knowledge required to operate bas</w:t>
      </w:r>
      <w:r w:rsidRPr="004E5E8F">
        <w:t>ic equipment that requires limited application of equipment and process knowledge, and limited equipment adjustment.</w:t>
      </w:r>
    </w:p>
    <w:p w:rsidR="00000000" w:rsidRPr="004E5E8F" w:rsidP="00F87A5B">
      <w:pPr>
        <w:pStyle w:val="BodyText"/>
      </w:pPr>
      <w:r w:rsidRPr="004E5E8F">
        <w:t>This unit applies to individuals who work alongside a supervisor in most situations and exercise limited autonomy. The unit has generic app</w:t>
      </w:r>
      <w:r w:rsidRPr="004E5E8F">
        <w:t>lication in a wide range of situations and should be customised for equipment not covered by any other specific unit.</w:t>
      </w:r>
    </w:p>
    <w:p w:rsidR="00000000" w:rsidRPr="004E5E8F" w:rsidP="00F87A5B">
      <w:pPr>
        <w:pStyle w:val="BodyText"/>
      </w:pPr>
      <w:r w:rsidRPr="004E5E8F">
        <w:t>All work must be carried out to comply with workplace procedures, in accordance with State/Territory work health and safety legislation th</w:t>
      </w:r>
      <w:r w:rsidRPr="004E5E8F">
        <w:t>at apply to the workplace.</w:t>
      </w:r>
    </w:p>
    <w:p w:rsidR="00000000" w:rsidRPr="004E5E8F" w:rsidP="00F87A5B">
      <w:pPr>
        <w:pStyle w:val="BodyText"/>
      </w:pPr>
      <w:r w:rsidRPr="004E5E8F">
        <w:t>No occupational licensing, legislative or certification requirements apply to this unit at the time of publication.</w:t>
      </w:r>
    </w:p>
    <w:p w:rsidR="00000000" w:rsidRPr="004E5E8F" w:rsidP="004E5E8F">
      <w:pPr>
        <w:pStyle w:val="Heading1"/>
      </w:pPr>
      <w:bookmarkStart w:id="3" w:name="O_971219"/>
      <w:bookmarkEnd w:id="3"/>
      <w:r w:rsidRPr="004E5E8F">
        <w:t>Pre-requisite Unit</w:t>
      </w:r>
    </w:p>
    <w:p w:rsidR="00000000" w:rsidRPr="004E5E8F" w:rsidP="00F87A5B">
      <w:pPr>
        <w:pStyle w:val="BodyText"/>
      </w:pPr>
      <w:r w:rsidRPr="004E5E8F">
        <w:t>Nil</w:t>
      </w:r>
    </w:p>
    <w:p w:rsidR="00000000" w:rsidRPr="004E5E8F" w:rsidP="004E5E8F">
      <w:pPr>
        <w:pStyle w:val="Heading1"/>
      </w:pPr>
      <w:bookmarkStart w:id="4" w:name="O_971221"/>
      <w:bookmarkEnd w:id="4"/>
      <w:r w:rsidRPr="004E5E8F">
        <w:t>Unit Sector</w:t>
      </w:r>
    </w:p>
    <w:p w:rsidR="00000000" w:rsidRPr="004E5E8F" w:rsidP="00F87A5B">
      <w:pPr>
        <w:pStyle w:val="BodyText"/>
      </w:pPr>
      <w:r w:rsidRPr="004E5E8F">
        <w:t>Operational (OPR)</w:t>
      </w:r>
    </w:p>
    <w:p w:rsidR="00000000" w:rsidRPr="004E5E8F" w:rsidP="004E5E8F">
      <w:pPr>
        <w:pStyle w:val="Heading1"/>
      </w:pPr>
      <w:bookmarkStart w:id="5" w:name="O_971222"/>
      <w:bookmarkEnd w:id="5"/>
      <w:r w:rsidRPr="004E5E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7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BodyText"/>
            </w:pPr>
            <w:r w:rsidRPr="004E5E8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rPr>
                <w:rStyle w:val="SpecialBold"/>
              </w:rPr>
              <w:t>Performance Criteria</w:t>
            </w:r>
          </w:p>
        </w:tc>
      </w:tr>
      <w:tr w:rsidTr="00F87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BodyText"/>
            </w:pPr>
            <w:r w:rsidRPr="004E5E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7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t>1. Follow workplace procedures to operate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BodyText"/>
            </w:pPr>
            <w:r w:rsidRPr="004E5E8F">
              <w:t>1.1 Read or listen to work instructions from supervisor and ask for clarification where necessary</w:t>
            </w:r>
          </w:p>
          <w:p w:rsidR="00000000" w:rsidRPr="004E5E8F" w:rsidP="004E5E8F">
            <w:pPr>
              <w:pStyle w:val="BodyText"/>
            </w:pPr>
            <w:r w:rsidRPr="004E5E8F">
              <w:t>1.2 Identify work health and safety hazards and tell supervisor</w:t>
            </w:r>
          </w:p>
          <w:p w:rsidR="00000000" w:rsidRPr="004E5E8F" w:rsidP="004E5E8F">
            <w:pPr>
              <w:pStyle w:val="BodyText"/>
            </w:pPr>
            <w:r w:rsidRPr="004E5E8F">
              <w:t>1.3 Use appropriate personal protective equipment as required</w:t>
            </w:r>
          </w:p>
          <w:p w:rsidR="00000000" w:rsidRPr="004E5E8F" w:rsidP="004E5E8F">
            <w:pPr>
              <w:pStyle w:val="BodyText"/>
            </w:pPr>
            <w:r w:rsidRPr="004E5E8F">
              <w:t>1.4 Check equipment to confirm i</w:t>
            </w:r>
            <w:r w:rsidRPr="004E5E8F">
              <w:t>t is ready and safe to operate according to workplace procedures, including safety requirements</w:t>
            </w:r>
          </w:p>
          <w:p w:rsidR="00000000" w:rsidRPr="004E5E8F" w:rsidP="004E5E8F">
            <w:pPr>
              <w:pStyle w:val="BodyText"/>
            </w:pPr>
            <w:r w:rsidRPr="004E5E8F">
              <w:t>1.5 Conduct pre-start checks according to operator instructions</w:t>
            </w:r>
          </w:p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t>1.6 Start and operate equipment to achieve required outcome according to work health and safety and operating procedures</w:t>
            </w:r>
          </w:p>
        </w:tc>
      </w:tr>
      <w:tr w:rsidTr="00F87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t>2. Monitor and complete equipment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BodyText"/>
            </w:pPr>
            <w:r w:rsidRPr="004E5E8F">
              <w:t>2.1 Monitor equipment to identify variation in operating conditions</w:t>
            </w:r>
          </w:p>
          <w:p w:rsidR="00000000" w:rsidRPr="004E5E8F" w:rsidP="004E5E8F">
            <w:pPr>
              <w:pStyle w:val="BodyText"/>
            </w:pPr>
            <w:r w:rsidRPr="004E5E8F">
              <w:t>2.2 Identify and repor</w:t>
            </w:r>
            <w:r w:rsidRPr="004E5E8F">
              <w:t>t variation in equipment operation and maintenance requirements</w:t>
            </w:r>
          </w:p>
          <w:p w:rsidR="00000000" w:rsidRPr="004E5E8F" w:rsidP="004E5E8F">
            <w:pPr>
              <w:pStyle w:val="BodyText"/>
            </w:pPr>
            <w:r w:rsidRPr="004E5E8F">
              <w:t>2.3 Shut down equipment safely according to operating procedures</w:t>
            </w:r>
          </w:p>
          <w:p w:rsidR="00000000" w:rsidRPr="004E5E8F" w:rsidP="004E5E8F">
            <w:pPr>
              <w:pStyle w:val="BodyText"/>
            </w:pPr>
            <w:r w:rsidRPr="004E5E8F">
              <w:t>2.4 Maintain a clean and tidy work area according to work health and safety procedures</w:t>
            </w:r>
          </w:p>
        </w:tc>
      </w:tr>
    </w:tbl>
    <w:p w:rsidR="00000000" w:rsidRPr="004E5E8F" w:rsidP="004E5E8F">
      <w:pPr>
        <w:pStyle w:val="BodyText"/>
      </w:pPr>
    </w:p>
    <w:p w:rsidR="00000000" w:rsidRPr="004E5E8F" w:rsidP="004E5E8F">
      <w:pPr>
        <w:pStyle w:val="AllowPageBreak"/>
      </w:pPr>
    </w:p>
    <w:p w:rsidR="00000000" w:rsidRPr="004E5E8F" w:rsidP="004E5E8F">
      <w:pPr>
        <w:pStyle w:val="Heading1"/>
      </w:pPr>
      <w:bookmarkStart w:id="6" w:name="O_971223"/>
      <w:bookmarkEnd w:id="6"/>
      <w:r w:rsidRPr="004E5E8F">
        <w:t>Foundation Skills</w:t>
      </w:r>
    </w:p>
    <w:p w:rsidR="00000000" w:rsidRPr="00F87A5B" w:rsidP="00F87A5B">
      <w:pPr>
        <w:pStyle w:val="BodyText"/>
        <w:rPr>
          <w:i/>
        </w:rPr>
      </w:pPr>
      <w:r w:rsidRPr="00F87A5B">
        <w:rPr>
          <w:rStyle w:val="Emphasis"/>
        </w:rPr>
        <w:t>Thi</w:t>
      </w:r>
      <w:r w:rsidRPr="00F87A5B">
        <w:rPr>
          <w:rStyle w:val="Emphasis"/>
        </w:rPr>
        <w:t>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BodyText"/>
            </w:pPr>
            <w:r w:rsidRPr="004E5E8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rPr>
                <w:rStyle w:val="SpecialBold"/>
              </w:rPr>
              <w:t>Description</w:t>
            </w:r>
          </w:p>
        </w:tc>
      </w:tr>
      <w:tr w:rsidTr="004E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ListBullet"/>
            </w:pPr>
            <w:r w:rsidRPr="004E5E8F">
              <w:t>With guidance, identify main tasks, rights and responsibilities of own role</w:t>
            </w:r>
          </w:p>
          <w:p w:rsidR="00000000" w:rsidRPr="004E5E8F" w:rsidP="004E5E8F">
            <w:pPr>
              <w:pStyle w:val="ListBullet"/>
            </w:pPr>
            <w:r w:rsidRPr="004E5E8F">
              <w:t>Follow instructions to complete a limited set of well-defined tasks</w:t>
            </w:r>
          </w:p>
          <w:p w:rsidR="00000000" w:rsidP="004E5E8F">
            <w:pPr>
              <w:pStyle w:val="ListBullet"/>
              <w:rPr>
                <w:lang w:val="en-NZ"/>
              </w:rPr>
            </w:pPr>
            <w:r w:rsidRPr="004E5E8F">
              <w:t>Meet a limited range of explicit workplace conventions and protocols</w:t>
            </w:r>
          </w:p>
        </w:tc>
      </w:tr>
      <w:tr w:rsidTr="004E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ListBullet"/>
            </w:pPr>
            <w:r w:rsidRPr="004E5E8F">
              <w:t>Ask simple questions</w:t>
            </w:r>
            <w:r w:rsidRPr="004E5E8F">
              <w:t xml:space="preserve"> and listen carefully to clarify understanding or seek further information</w:t>
            </w:r>
          </w:p>
          <w:p w:rsidR="00000000" w:rsidRPr="004E5E8F" w:rsidP="004E5E8F">
            <w:pPr>
              <w:pStyle w:val="ListBullet"/>
            </w:pPr>
            <w:r w:rsidRPr="004E5E8F">
              <w:t>Follow basic communication protocols and conventions</w:t>
            </w:r>
          </w:p>
          <w:p w:rsidR="00000000" w:rsidRPr="004E5E8F" w:rsidP="004E5E8F">
            <w:pPr>
              <w:pStyle w:val="ListBullet"/>
            </w:pPr>
            <w:r w:rsidRPr="004E5E8F">
              <w:t>Recognise basic values, beliefs and cultural expectations of others</w:t>
            </w:r>
          </w:p>
          <w:p w:rsidR="00000000" w:rsidP="004E5E8F">
            <w:pPr>
              <w:pStyle w:val="ListBullet"/>
              <w:rPr>
                <w:lang w:val="en-NZ"/>
              </w:rPr>
            </w:pPr>
            <w:r w:rsidRPr="004E5E8F">
              <w:t>Follow scripts or use simple templates for routine communication tasks</w:t>
            </w:r>
          </w:p>
        </w:tc>
      </w:tr>
      <w:tr w:rsidTr="004E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ListBullet"/>
            </w:pPr>
            <w:r w:rsidRPr="004E5E8F">
              <w:t>Follow simple, clear instructions</w:t>
            </w:r>
          </w:p>
          <w:p w:rsidR="00000000" w:rsidRPr="004E5E8F" w:rsidP="004E5E8F">
            <w:pPr>
              <w:pStyle w:val="ListBullet"/>
            </w:pPr>
            <w:r w:rsidRPr="004E5E8F">
              <w:t>Keep track of work activities</w:t>
            </w:r>
          </w:p>
          <w:p w:rsidR="00000000" w:rsidRPr="004E5E8F" w:rsidP="004E5E8F">
            <w:pPr>
              <w:pStyle w:val="ListBullet"/>
            </w:pPr>
            <w:r w:rsidRPr="004E5E8F">
              <w:t>Recognise and seek guidance to correct simple problems</w:t>
            </w:r>
          </w:p>
          <w:p w:rsidR="00000000" w:rsidRPr="004E5E8F" w:rsidP="004E5E8F">
            <w:pPr>
              <w:pStyle w:val="ListBullet"/>
            </w:pPr>
            <w:r w:rsidRPr="004E5E8F">
              <w:t>Take responsibility for and reflect on low-imp</w:t>
            </w:r>
            <w:r w:rsidRPr="004E5E8F">
              <w:t>act decisions</w:t>
            </w:r>
          </w:p>
          <w:p w:rsidR="00000000" w:rsidRPr="004E5E8F" w:rsidP="004E5E8F">
            <w:pPr>
              <w:pStyle w:val="ListBullet"/>
            </w:pPr>
            <w:r w:rsidRPr="004E5E8F">
              <w:t>Recognise and support the application of new ideas</w:t>
            </w:r>
          </w:p>
        </w:tc>
      </w:tr>
    </w:tbl>
    <w:p w:rsidR="00000000" w:rsidRPr="004E5E8F" w:rsidP="004E5E8F">
      <w:pPr>
        <w:pStyle w:val="BodyText"/>
      </w:pPr>
    </w:p>
    <w:p w:rsidR="00000000" w:rsidRPr="004E5E8F" w:rsidP="004E5E8F">
      <w:pPr>
        <w:pStyle w:val="AllowPageBreak"/>
      </w:pPr>
    </w:p>
    <w:p w:rsidR="00000000" w:rsidRPr="004E5E8F" w:rsidP="004E5E8F">
      <w:pPr>
        <w:pStyle w:val="Heading1"/>
      </w:pPr>
      <w:bookmarkStart w:id="7" w:name="O_971225"/>
      <w:bookmarkEnd w:id="7"/>
      <w:r w:rsidRPr="004E5E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E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BodyText"/>
            </w:pPr>
            <w:r w:rsidRPr="004E5E8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BodyText"/>
            </w:pPr>
            <w:r w:rsidRPr="004E5E8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BodyText"/>
            </w:pPr>
            <w:r w:rsidRPr="004E5E8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rPr>
                <w:rStyle w:val="SpecialBold"/>
              </w:rPr>
              <w:t>Equivalence status</w:t>
            </w:r>
          </w:p>
        </w:tc>
      </w:tr>
      <w:tr w:rsidTr="004E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t>FBPOPR1005 Operate basic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t>FDFOP1005A Operate basic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BodyText"/>
            </w:pPr>
            <w:r w:rsidRPr="004E5E8F">
              <w:t>Equivalent unit</w:t>
            </w:r>
          </w:p>
        </w:tc>
      </w:tr>
    </w:tbl>
    <w:p w:rsidR="00000000" w:rsidRPr="004E5E8F" w:rsidP="004E5E8F">
      <w:pPr>
        <w:pStyle w:val="BodyText"/>
      </w:pPr>
    </w:p>
    <w:p w:rsidR="00000000" w:rsidRPr="004E5E8F" w:rsidP="004E5E8F">
      <w:pPr>
        <w:pStyle w:val="AllowPageBreak"/>
      </w:pPr>
    </w:p>
    <w:p w:rsidR="00000000" w:rsidRPr="004E5E8F" w:rsidP="004E5E8F">
      <w:pPr>
        <w:pStyle w:val="Heading1"/>
      </w:pPr>
      <w:bookmarkStart w:id="8" w:name="O_971232"/>
      <w:bookmarkEnd w:id="8"/>
      <w:r w:rsidRPr="004E5E8F">
        <w:t>Links</w:t>
      </w:r>
    </w:p>
    <w:p w:rsidR="00000000" w:rsidRPr="004E5E8F" w:rsidP="00F87A5B">
      <w:pPr>
        <w:pStyle w:val="BodyText"/>
      </w:pPr>
      <w:r w:rsidRPr="004E5E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710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E5E8F" w:rsidP="00F87A5B">
      <w:pPr>
        <w:pStyle w:val="BodyText"/>
        <w:sectPr w:rsidSect="004E5E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5E8F" w:rsidP="004E5E8F">
      <w:pPr>
        <w:pStyle w:val="SuperHeading"/>
      </w:pPr>
      <w:r w:rsidRPr="004E5E8F">
        <w:t>Assessment Requirements for FBPOPR1005 Operate basic equipment</w:t>
      </w:r>
    </w:p>
    <w:p w:rsidR="00000000" w:rsidRPr="004E5E8F" w:rsidP="004E5E8F">
      <w:pPr>
        <w:pStyle w:val="Heading1"/>
      </w:pPr>
      <w:bookmarkStart w:id="9" w:name="O_971227"/>
      <w:bookmarkEnd w:id="9"/>
      <w:r w:rsidRPr="004E5E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BodyText"/>
            </w:pPr>
            <w:r w:rsidRPr="004E5E8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rPr>
                <w:rStyle w:val="SpecialBold"/>
              </w:rPr>
              <w:t>Comments</w:t>
            </w:r>
          </w:p>
        </w:tc>
      </w:tr>
      <w:tr w:rsidTr="004E5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E8F">
            <w:pPr>
              <w:pStyle w:val="BodyText"/>
              <w:rPr>
                <w:lang w:val="en-NZ"/>
              </w:rPr>
            </w:pPr>
            <w:r w:rsidRPr="004E5E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E8F" w:rsidP="004E5E8F">
            <w:pPr>
              <w:pStyle w:val="BodyText"/>
            </w:pPr>
            <w:r w:rsidRPr="004E5E8F">
              <w:t>This version released with FBP Food, Beverage and Pharmaceutical Training Package Version 1.0</w:t>
            </w:r>
          </w:p>
        </w:tc>
      </w:tr>
    </w:tbl>
    <w:p w:rsidR="00000000" w:rsidRPr="004E5E8F" w:rsidP="004E5E8F">
      <w:pPr>
        <w:pStyle w:val="BodyText"/>
      </w:pPr>
    </w:p>
    <w:p w:rsidR="00000000" w:rsidRPr="004E5E8F" w:rsidP="004E5E8F">
      <w:pPr>
        <w:pStyle w:val="AllowPageBreak"/>
      </w:pPr>
    </w:p>
    <w:p w:rsidR="00000000" w:rsidRPr="004E5E8F" w:rsidP="004E5E8F">
      <w:pPr>
        <w:pStyle w:val="Heading1"/>
      </w:pPr>
      <w:bookmarkStart w:id="10" w:name="O_971228"/>
      <w:bookmarkEnd w:id="10"/>
      <w:r w:rsidRPr="004E5E8F">
        <w:t>Performance Evidence</w:t>
      </w:r>
    </w:p>
    <w:p w:rsidR="00000000" w:rsidRPr="004E5E8F" w:rsidP="00F87A5B">
      <w:pPr>
        <w:pStyle w:val="BodyText"/>
      </w:pPr>
      <w:r w:rsidRPr="004E5E8F">
        <w:t>An individual demonstrating competency in this unit must satisfy all of the elements and performance criteria of this unit</w:t>
      </w:r>
      <w:r w:rsidRPr="004E5E8F">
        <w:t>.</w:t>
      </w:r>
    </w:p>
    <w:p w:rsidR="00000000" w:rsidRPr="004E5E8F" w:rsidP="00F87A5B">
      <w:pPr>
        <w:pStyle w:val="BodyText"/>
      </w:pPr>
      <w:r w:rsidRPr="004E5E8F">
        <w:t>There must be evidence that the individual has operated basic equipment on at least one occasion, including:</w:t>
      </w:r>
    </w:p>
    <w:p w:rsidR="00000000" w:rsidRPr="004E5E8F" w:rsidP="004E5E8F">
      <w:pPr>
        <w:pStyle w:val="ListBullet"/>
      </w:pPr>
      <w:r w:rsidRPr="004E5E8F">
        <w:t>accessing workplace information about equipment operating requirements and procedures</w:t>
      </w:r>
    </w:p>
    <w:p w:rsidR="00000000" w:rsidRPr="004E5E8F" w:rsidP="004E5E8F">
      <w:pPr>
        <w:pStyle w:val="ListBullet"/>
      </w:pPr>
      <w:r w:rsidRPr="004E5E8F">
        <w:t>selecting, fitting and using PPE</w:t>
      </w:r>
    </w:p>
    <w:p w:rsidR="00000000" w:rsidRPr="004E5E8F" w:rsidP="004E5E8F">
      <w:pPr>
        <w:pStyle w:val="ListBullet"/>
      </w:pPr>
      <w:r w:rsidRPr="004E5E8F">
        <w:t>conducting pre-start chec</w:t>
      </w:r>
      <w:r w:rsidRPr="004E5E8F">
        <w:t>ks, including:</w:t>
      </w:r>
    </w:p>
    <w:p w:rsidR="00000000" w:rsidRPr="004E5E8F" w:rsidP="004E5E8F">
      <w:pPr>
        <w:pStyle w:val="ListBullet2"/>
      </w:pPr>
      <w:r w:rsidRPr="004E5E8F">
        <w:t>inspecting equipment condition to identify any signs of wear</w:t>
      </w:r>
    </w:p>
    <w:p w:rsidR="00000000" w:rsidRPr="004E5E8F" w:rsidP="004E5E8F">
      <w:pPr>
        <w:pStyle w:val="ListBullet2"/>
      </w:pPr>
      <w:r w:rsidRPr="004E5E8F">
        <w:t>selecting appropriate settings and/or related parameters</w:t>
      </w:r>
    </w:p>
    <w:p w:rsidR="00000000" w:rsidRPr="004E5E8F" w:rsidP="004E5E8F">
      <w:pPr>
        <w:pStyle w:val="ListBullet2"/>
      </w:pPr>
      <w:r w:rsidRPr="004E5E8F">
        <w:t>cancelling isolation or lock-outs as required</w:t>
      </w:r>
    </w:p>
    <w:p w:rsidR="00000000" w:rsidRPr="004E5E8F" w:rsidP="004E5E8F">
      <w:pPr>
        <w:pStyle w:val="ListBullet2"/>
      </w:pPr>
      <w:r w:rsidRPr="004E5E8F">
        <w:t>confirming that equipment is clean and that all safety guards are in place and operational</w:t>
      </w:r>
    </w:p>
    <w:p w:rsidR="00000000" w:rsidRPr="004E5E8F" w:rsidP="004E5E8F">
      <w:pPr>
        <w:pStyle w:val="ListBullet"/>
      </w:pPr>
      <w:r w:rsidRPr="004E5E8F">
        <w:t>starting and operating equipment according to procedure</w:t>
      </w:r>
    </w:p>
    <w:p w:rsidR="00000000" w:rsidRPr="004E5E8F" w:rsidP="004E5E8F">
      <w:pPr>
        <w:pStyle w:val="ListBullet"/>
      </w:pPr>
      <w:r w:rsidRPr="004E5E8F">
        <w:t>monitoring the output of equipment operation against requirements</w:t>
      </w:r>
    </w:p>
    <w:p w:rsidR="00000000" w:rsidRPr="004E5E8F" w:rsidP="004E5E8F">
      <w:pPr>
        <w:pStyle w:val="ListBullet"/>
      </w:pPr>
      <w:r w:rsidRPr="004E5E8F">
        <w:t>taking corrective action in response to ou</w:t>
      </w:r>
      <w:r w:rsidRPr="004E5E8F">
        <w:t>t-of-specification results</w:t>
      </w:r>
    </w:p>
    <w:p w:rsidR="00000000" w:rsidRPr="004E5E8F" w:rsidP="004E5E8F">
      <w:pPr>
        <w:pStyle w:val="ListBullet"/>
      </w:pPr>
      <w:r w:rsidRPr="004E5E8F">
        <w:t>shutting down and cleaning equipment as required</w:t>
      </w:r>
    </w:p>
    <w:p w:rsidR="00000000" w:rsidRPr="004E5E8F" w:rsidP="004E5E8F">
      <w:pPr>
        <w:pStyle w:val="ListBullet"/>
      </w:pPr>
      <w:r w:rsidRPr="004E5E8F">
        <w:t>responding to and/or reporting equipment failure within level of responsibility</w:t>
      </w:r>
    </w:p>
    <w:p w:rsidR="00000000" w:rsidRPr="004E5E8F" w:rsidP="004E5E8F">
      <w:pPr>
        <w:pStyle w:val="ListBullet"/>
      </w:pPr>
      <w:r w:rsidRPr="004E5E8F">
        <w:t>locating emergency stop functions on equipment</w:t>
      </w:r>
    </w:p>
    <w:p w:rsidR="00000000" w:rsidRPr="004E5E8F" w:rsidP="004E5E8F">
      <w:pPr>
        <w:pStyle w:val="ListBullet"/>
      </w:pPr>
      <w:r w:rsidRPr="004E5E8F">
        <w:t>maintaining work area to meet housekeeping standards</w:t>
      </w:r>
    </w:p>
    <w:p w:rsidR="00000000" w:rsidRPr="004E5E8F" w:rsidP="004E5E8F">
      <w:pPr>
        <w:pStyle w:val="ListBullet"/>
      </w:pPr>
      <w:r w:rsidRPr="004E5E8F">
        <w:t>using basic process control screens and panels according to enterprise procedures</w:t>
      </w:r>
    </w:p>
    <w:p w:rsidR="00000000" w:rsidRPr="004E5E8F" w:rsidP="004E5E8F">
      <w:pPr>
        <w:pStyle w:val="ListBullet"/>
      </w:pPr>
      <w:r w:rsidRPr="004E5E8F">
        <w:t>completing workplace records according to enterprise procedures</w:t>
      </w:r>
    </w:p>
    <w:p w:rsidR="00000000" w:rsidRPr="004E5E8F" w:rsidP="004E5E8F">
      <w:pPr>
        <w:pStyle w:val="ListBullet"/>
      </w:pPr>
      <w:r w:rsidRPr="004E5E8F">
        <w:t>following work health and safety procedures.</w:t>
      </w:r>
    </w:p>
    <w:p w:rsidR="00000000" w:rsidRPr="004E5E8F" w:rsidP="004E5E8F">
      <w:pPr>
        <w:pStyle w:val="AllowPageBreak"/>
      </w:pPr>
    </w:p>
    <w:p w:rsidR="00000000" w:rsidRPr="004E5E8F" w:rsidP="004E5E8F">
      <w:pPr>
        <w:pStyle w:val="Heading1"/>
      </w:pPr>
      <w:bookmarkStart w:id="11" w:name="O_971229"/>
      <w:bookmarkEnd w:id="11"/>
      <w:r w:rsidRPr="004E5E8F">
        <w:t>Knowledge Evidence</w:t>
      </w:r>
    </w:p>
    <w:p w:rsidR="00000000" w:rsidRPr="004E5E8F" w:rsidP="00F87A5B">
      <w:pPr>
        <w:pStyle w:val="BodyText"/>
      </w:pPr>
      <w:r w:rsidRPr="004E5E8F">
        <w:t>An individual must be able to demonstrate the knowledge required to perform the tasks outlined in the elements and performance criteria of this unit. This includes knowledge of:</w:t>
      </w:r>
    </w:p>
    <w:p w:rsidR="00000000" w:rsidRPr="004E5E8F" w:rsidP="004E5E8F">
      <w:pPr>
        <w:pStyle w:val="ListBullet"/>
      </w:pPr>
      <w:r w:rsidRPr="004E5E8F">
        <w:t>basic operating principles of equipment used, such as main equipment componen</w:t>
      </w:r>
      <w:r w:rsidRPr="004E5E8F">
        <w:t>ts, status and purpose of guards, emergency stop, isolation and lock-out controls, and equipment operating capacities and applications</w:t>
      </w:r>
    </w:p>
    <w:p w:rsidR="00000000" w:rsidRPr="004E5E8F" w:rsidP="004E5E8F">
      <w:pPr>
        <w:pStyle w:val="ListBullet"/>
      </w:pPr>
      <w:r w:rsidRPr="004E5E8F">
        <w:t>services required and action to take if services are not available</w:t>
      </w:r>
    </w:p>
    <w:p w:rsidR="00000000" w:rsidRPr="004E5E8F" w:rsidP="004E5E8F">
      <w:pPr>
        <w:pStyle w:val="ListBullet"/>
      </w:pPr>
      <w:r w:rsidRPr="004E5E8F">
        <w:t>quality requirements of materials/consumables used and</w:t>
      </w:r>
      <w:r w:rsidRPr="004E5E8F">
        <w:t xml:space="preserve"> the effect of variation on outputs</w:t>
      </w:r>
    </w:p>
    <w:p w:rsidR="00000000" w:rsidRPr="004E5E8F" w:rsidP="004E5E8F">
      <w:pPr>
        <w:pStyle w:val="ListBullet"/>
      </w:pPr>
      <w:r w:rsidRPr="004E5E8F">
        <w:t>operating requirements and parameters, and corrective action required where operation is outside specified operating parameters</w:t>
      </w:r>
    </w:p>
    <w:p w:rsidR="00000000" w:rsidRPr="004E5E8F" w:rsidP="004E5E8F">
      <w:pPr>
        <w:pStyle w:val="ListBullet"/>
      </w:pPr>
      <w:r w:rsidRPr="004E5E8F">
        <w:t>typical equipment faults and related causes, including signs and symptoms of faulty equipmen</w:t>
      </w:r>
      <w:r w:rsidRPr="004E5E8F">
        <w:t>t and early warning signs of potential problems</w:t>
      </w:r>
    </w:p>
    <w:p w:rsidR="00000000" w:rsidRPr="004E5E8F" w:rsidP="004E5E8F">
      <w:pPr>
        <w:pStyle w:val="ListBullet"/>
      </w:pPr>
      <w:r w:rsidRPr="004E5E8F">
        <w:t>contamination/food safety risks associated with equipment operation and related control measures</w:t>
      </w:r>
    </w:p>
    <w:p w:rsidR="00000000" w:rsidRPr="004E5E8F" w:rsidP="004E5E8F">
      <w:pPr>
        <w:pStyle w:val="ListBullet"/>
      </w:pPr>
      <w:r w:rsidRPr="004E5E8F">
        <w:t>common causes of variation and corrective action required</w:t>
      </w:r>
    </w:p>
    <w:p w:rsidR="00000000" w:rsidRPr="004E5E8F" w:rsidP="004E5E8F">
      <w:pPr>
        <w:pStyle w:val="ListBullet"/>
      </w:pPr>
      <w:r w:rsidRPr="004E5E8F">
        <w:t>work health and safety hazards and controls</w:t>
      </w:r>
    </w:p>
    <w:p w:rsidR="00000000" w:rsidRPr="004E5E8F" w:rsidP="004E5E8F">
      <w:pPr>
        <w:pStyle w:val="ListBullet"/>
      </w:pPr>
      <w:r w:rsidRPr="004E5E8F">
        <w:t>shut-down</w:t>
      </w:r>
      <w:r w:rsidRPr="004E5E8F">
        <w:t xml:space="preserve"> and cleaning procedures, including isolation, lock-out and tag-out procedures and responsibilities</w:t>
      </w:r>
    </w:p>
    <w:p w:rsidR="00000000" w:rsidRPr="004E5E8F" w:rsidP="004E5E8F">
      <w:pPr>
        <w:pStyle w:val="ListBullet"/>
      </w:pPr>
      <w:r w:rsidRPr="004E5E8F">
        <w:t>environmental issues and controls relevant to equipment operation, including waste collection and handling procedures related to the process</w:t>
      </w:r>
    </w:p>
    <w:p w:rsidR="00000000" w:rsidRPr="004E5E8F" w:rsidP="004E5E8F">
      <w:pPr>
        <w:pStyle w:val="ListBullet"/>
      </w:pPr>
      <w:r w:rsidRPr="004E5E8F">
        <w:t>basic operating</w:t>
      </w:r>
      <w:r w:rsidRPr="004E5E8F">
        <w:t xml:space="preserve"> principles of process control, including the relationship between control panels and systems and the physical equipment</w:t>
      </w:r>
    </w:p>
    <w:p w:rsidR="00000000" w:rsidRPr="004E5E8F" w:rsidP="004E5E8F">
      <w:pPr>
        <w:pStyle w:val="ListBullet"/>
      </w:pPr>
      <w:r w:rsidRPr="004E5E8F">
        <w:t>recording procedures and responsibilities relevant to operating basic equipment.</w:t>
      </w:r>
    </w:p>
    <w:p w:rsidR="00000000" w:rsidRPr="004E5E8F" w:rsidP="004E5E8F">
      <w:pPr>
        <w:pStyle w:val="AllowPageBreak"/>
      </w:pPr>
    </w:p>
    <w:p w:rsidR="00000000" w:rsidRPr="004E5E8F" w:rsidP="004E5E8F">
      <w:pPr>
        <w:pStyle w:val="Heading1"/>
      </w:pPr>
      <w:bookmarkStart w:id="12" w:name="O_971230"/>
      <w:bookmarkEnd w:id="12"/>
      <w:r w:rsidRPr="004E5E8F">
        <w:t>Assessment Conditions</w:t>
      </w:r>
    </w:p>
    <w:p w:rsidR="00000000" w:rsidRPr="004E5E8F" w:rsidP="00F87A5B">
      <w:pPr>
        <w:pStyle w:val="BodyText"/>
      </w:pPr>
      <w:r w:rsidRPr="004E5E8F">
        <w:t>Assessment of s</w:t>
      </w:r>
      <w:r w:rsidRPr="004E5E8F">
        <w:t>kills must take place under the following conditions:</w:t>
      </w:r>
    </w:p>
    <w:p w:rsidR="00000000" w:rsidRPr="004E5E8F" w:rsidP="004E5E8F">
      <w:pPr>
        <w:pStyle w:val="ListBullet"/>
      </w:pPr>
      <w:r w:rsidRPr="004E5E8F">
        <w:t>physical conditions:</w:t>
      </w:r>
    </w:p>
    <w:p w:rsidR="00000000" w:rsidRPr="004E5E8F" w:rsidP="004E5E8F">
      <w:pPr>
        <w:pStyle w:val="ListBullet2"/>
      </w:pPr>
      <w:r w:rsidRPr="004E5E8F">
        <w:t>a workplace or an environment that accurately represents workplace conditions</w:t>
      </w:r>
    </w:p>
    <w:p w:rsidR="00000000" w:rsidRPr="004E5E8F" w:rsidP="004E5E8F">
      <w:pPr>
        <w:pStyle w:val="ListBullet"/>
      </w:pPr>
      <w:r w:rsidRPr="004E5E8F">
        <w:t>resources, equipment and materials:</w:t>
      </w:r>
    </w:p>
    <w:p w:rsidR="00000000" w:rsidRPr="004E5E8F" w:rsidP="004E5E8F">
      <w:pPr>
        <w:pStyle w:val="ListBullet2"/>
      </w:pPr>
      <w:r w:rsidRPr="004E5E8F">
        <w:t>personal protective clothing and equipment</w:t>
      </w:r>
    </w:p>
    <w:p w:rsidR="00000000" w:rsidRPr="004E5E8F" w:rsidP="004E5E8F">
      <w:pPr>
        <w:pStyle w:val="ListBullet2"/>
      </w:pPr>
      <w:r w:rsidRPr="004E5E8F">
        <w:t>item of</w:t>
      </w:r>
      <w:r w:rsidRPr="004E5E8F">
        <w:t xml:space="preserve"> equipment to be operated, and relevant materials, consumables and services</w:t>
      </w:r>
    </w:p>
    <w:p w:rsidR="00000000" w:rsidRPr="004E5E8F" w:rsidP="004E5E8F">
      <w:pPr>
        <w:pStyle w:val="ListBullet2"/>
      </w:pPr>
      <w:r w:rsidRPr="004E5E8F">
        <w:t>workplace forms and records</w:t>
      </w:r>
    </w:p>
    <w:p w:rsidR="00000000" w:rsidRPr="004E5E8F" w:rsidP="004E5E8F">
      <w:pPr>
        <w:pStyle w:val="ListBullet2"/>
      </w:pPr>
      <w:r w:rsidRPr="004E5E8F">
        <w:t>cleaning procedures, materials and equipment</w:t>
      </w:r>
    </w:p>
    <w:p w:rsidR="00000000" w:rsidRPr="004E5E8F" w:rsidP="004E5E8F">
      <w:pPr>
        <w:pStyle w:val="ListBullet"/>
      </w:pPr>
      <w:r w:rsidRPr="004E5E8F">
        <w:t>specifications:</w:t>
      </w:r>
    </w:p>
    <w:p w:rsidR="00000000" w:rsidRPr="004E5E8F" w:rsidP="004E5E8F">
      <w:pPr>
        <w:pStyle w:val="ListBullet2"/>
      </w:pPr>
      <w:r w:rsidRPr="004E5E8F">
        <w:t>work procedures, including advice on safe work practices, food safety, quality and enviro</w:t>
      </w:r>
      <w:r w:rsidRPr="004E5E8F">
        <w:t>nmental requirements</w:t>
      </w:r>
    </w:p>
    <w:p w:rsidR="00000000" w:rsidRPr="004E5E8F" w:rsidP="004E5E8F">
      <w:pPr>
        <w:pStyle w:val="ListBullet"/>
      </w:pPr>
      <w:r w:rsidRPr="004E5E8F">
        <w:t>relationships (internal and/or external):</w:t>
      </w:r>
    </w:p>
    <w:p w:rsidR="00000000" w:rsidRPr="004E5E8F" w:rsidP="004E5E8F">
      <w:pPr>
        <w:pStyle w:val="ListBullet2"/>
      </w:pPr>
      <w:r w:rsidRPr="004E5E8F">
        <w:t>person/s to communicate with.</w:t>
      </w:r>
    </w:p>
    <w:p w:rsidR="00000000" w:rsidRPr="004E5E8F" w:rsidP="004E5E8F">
      <w:pPr>
        <w:pStyle w:val="BodyText"/>
      </w:pPr>
    </w:p>
    <w:p w:rsidR="00000000" w:rsidRPr="004E5E8F" w:rsidP="00F87A5B">
      <w:pPr>
        <w:pStyle w:val="BodyText"/>
      </w:pPr>
      <w:r w:rsidRPr="004E5E8F">
        <w:t>Assessors of this unit must satisfy the requirements for assessors in applicable vocational education and training legislation, frameworks and/or standards.</w:t>
      </w:r>
    </w:p>
    <w:p w:rsidR="00000000" w:rsidRPr="004E5E8F" w:rsidP="004E5E8F">
      <w:pPr>
        <w:pStyle w:val="Heading1"/>
      </w:pPr>
      <w:bookmarkStart w:id="13" w:name="O_971233"/>
      <w:bookmarkEnd w:id="13"/>
      <w:r w:rsidRPr="004E5E8F">
        <w:t>Links</w:t>
      </w:r>
    </w:p>
    <w:p w:rsidR="00000000" w:rsidRPr="004E5E8F" w:rsidP="00F87A5B">
      <w:pPr>
        <w:pStyle w:val="BodyText"/>
      </w:pPr>
      <w:r w:rsidRPr="004E5E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710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E5E8F" w:rsidP="004E5E8F"/>
    <w:sectPr w:rsidSect="004E5E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8F" w:rsidRPr="00F87A5B" w:rsidP="00F87A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5B" w:rsidP="004E5E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7A5B" w:rsidP="004E5E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87A5B" w:rsidP="004E5E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8F" w:rsidP="004E5E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7A5B">
      <w:t>Approved</w:t>
    </w:r>
    <w:r w:rsidR="00F87A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7A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7A5B">
      <w:rPr>
        <w:noProof/>
      </w:rPr>
      <w:t>4</w:t>
    </w:r>
    <w:r>
      <w:rPr>
        <w:noProof/>
      </w:rPr>
      <w:fldChar w:fldCharType="end"/>
    </w:r>
  </w:p>
  <w:p w:rsidR="004E5E8F" w:rsidP="004E5E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7A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7A5B">
      <w:t>Manufacturing Industry Skills Alliance</w:t>
    </w:r>
    <w:r w:rsidR="00F87A5B">
      <w:fldChar w:fldCharType="end"/>
    </w:r>
  </w:p>
  <w:p w:rsidR="004E5E8F" w:rsidP="004E5E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E8F" w:rsidRPr="00F87A5B" w:rsidP="00F87A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5B" w:rsidRPr="002D2AF8" w:rsidP="004E5E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FBPOPR1005 Operate basic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7A5B" w:rsidP="004E5E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E8F" w:rsidRPr="002D2AF8" w:rsidP="004E5E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7A5B">
      <w:t>FBPOPR1005 Operate basic equipment</w:t>
    </w:r>
    <w:r w:rsidR="00F87A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7A5B">
      <w:rPr>
        <w:noProof/>
      </w:rPr>
      <w:t>2 March 2025</w:t>
    </w:r>
    <w:r>
      <w:fldChar w:fldCharType="end"/>
    </w:r>
  </w:p>
  <w:p w:rsidR="004E5E8F" w:rsidP="004E5E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D06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3C5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3CA0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E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E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E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E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E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E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E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E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E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E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E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E8F"/>
  </w:style>
  <w:style w:type="character" w:customStyle="1" w:styleId="Heading1Char">
    <w:name w:val="Heading 1 Char"/>
    <w:basedOn w:val="DefaultParagraphFont"/>
    <w:link w:val="Heading1"/>
    <w:rsid w:val="004E5E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E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E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E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E8F"/>
    <w:rPr>
      <w:b/>
      <w:spacing w:val="0"/>
    </w:rPr>
  </w:style>
  <w:style w:type="paragraph" w:styleId="ListBullet2">
    <w:name w:val="List Bullet 2"/>
    <w:basedOn w:val="List2"/>
    <w:rsid w:val="004E5E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5E8F"/>
    <w:rPr>
      <w:i/>
    </w:rPr>
  </w:style>
  <w:style w:type="paragraph" w:customStyle="1" w:styleId="SuperHeading">
    <w:name w:val="SuperHeading"/>
    <w:basedOn w:val="Normal"/>
    <w:rsid w:val="004E5E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E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E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E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E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E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E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E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E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E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E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E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E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E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E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E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E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E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E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E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E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5E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E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E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E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E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E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E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E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E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5E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E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E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E8F"/>
  </w:style>
  <w:style w:type="paragraph" w:styleId="TableofFigures">
    <w:name w:val="table of figures"/>
    <w:basedOn w:val="Normal"/>
    <w:next w:val="Normal"/>
    <w:semiHidden/>
    <w:rsid w:val="004E5E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E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5E8F"/>
    <w:rPr>
      <w:rFonts w:ascii="Wingdings" w:hAnsi="Wingdings"/>
    </w:rPr>
  </w:style>
  <w:style w:type="paragraph" w:customStyle="1" w:styleId="TableHeading">
    <w:name w:val="Table Heading"/>
    <w:basedOn w:val="HeadingBase"/>
    <w:rsid w:val="004E5E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E8F"/>
    <w:rPr>
      <w:color w:val="0033CC"/>
      <w:u w:val="none"/>
    </w:rPr>
  </w:style>
  <w:style w:type="paragraph" w:customStyle="1" w:styleId="BodyTextRight">
    <w:name w:val="Body Text Right"/>
    <w:basedOn w:val="BodyText"/>
    <w:rsid w:val="004E5E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E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E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E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E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E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E8F"/>
    <w:rPr>
      <w:sz w:val="32"/>
    </w:rPr>
  </w:style>
  <w:style w:type="paragraph" w:customStyle="1" w:styleId="HeadingProcedure">
    <w:name w:val="Heading Procedure"/>
    <w:basedOn w:val="HeadingBase"/>
    <w:next w:val="Normal"/>
    <w:rsid w:val="004E5E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E8F"/>
    <w:pPr>
      <w:spacing w:before="60" w:after="60"/>
    </w:pPr>
  </w:style>
  <w:style w:type="paragraph" w:styleId="ListContinue">
    <w:name w:val="List Continue"/>
    <w:basedOn w:val="List"/>
    <w:rsid w:val="004E5E8F"/>
    <w:pPr>
      <w:ind w:firstLine="0"/>
    </w:pPr>
  </w:style>
  <w:style w:type="paragraph" w:customStyle="1" w:styleId="ListNote">
    <w:name w:val="List Note"/>
    <w:basedOn w:val="List"/>
    <w:rsid w:val="004E5E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E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E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E8F"/>
    <w:rPr>
      <w:rFonts w:ascii="Courier New" w:hAnsi="Courier New"/>
    </w:rPr>
  </w:style>
  <w:style w:type="paragraph" w:customStyle="1" w:styleId="NoteBullet">
    <w:name w:val="Note Bullet"/>
    <w:basedOn w:val="Note"/>
    <w:rsid w:val="004E5E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E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E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E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E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5E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E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E8F"/>
    <w:rPr>
      <w:b/>
      <w:smallCaps/>
    </w:rPr>
  </w:style>
  <w:style w:type="paragraph" w:customStyle="1" w:styleId="TableListNumber">
    <w:name w:val="Table List Number"/>
    <w:basedOn w:val="ListNumber"/>
    <w:rsid w:val="004E5E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E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E8F"/>
    <w:pPr>
      <w:numPr>
        <w:numId w:val="9"/>
      </w:numPr>
    </w:pPr>
  </w:style>
  <w:style w:type="paragraph" w:customStyle="1" w:styleId="ListAlpha2">
    <w:name w:val="List Alpha 2"/>
    <w:basedOn w:val="List2"/>
    <w:rsid w:val="004E5E8F"/>
    <w:pPr>
      <w:numPr>
        <w:numId w:val="8"/>
      </w:numPr>
    </w:pPr>
  </w:style>
  <w:style w:type="paragraph" w:styleId="List2">
    <w:name w:val="List 2"/>
    <w:basedOn w:val="BodyText"/>
    <w:rsid w:val="004E5E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E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E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E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E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E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5E8F"/>
    <w:pPr>
      <w:numPr>
        <w:numId w:val="4"/>
      </w:numPr>
    </w:pPr>
  </w:style>
  <w:style w:type="paragraph" w:styleId="ListContinue2">
    <w:name w:val="List Continue 2"/>
    <w:basedOn w:val="List2"/>
    <w:rsid w:val="004E5E8F"/>
    <w:pPr>
      <w:ind w:firstLine="0"/>
    </w:pPr>
  </w:style>
  <w:style w:type="paragraph" w:styleId="ListContinue3">
    <w:name w:val="List Continue 3"/>
    <w:basedOn w:val="List3"/>
    <w:rsid w:val="004E5E8F"/>
    <w:pPr>
      <w:ind w:left="1021" w:firstLine="0"/>
    </w:pPr>
  </w:style>
  <w:style w:type="paragraph" w:styleId="ListContinue4">
    <w:name w:val="List Continue 4"/>
    <w:basedOn w:val="List4"/>
    <w:rsid w:val="004E5E8F"/>
    <w:pPr>
      <w:ind w:firstLine="0"/>
    </w:pPr>
  </w:style>
  <w:style w:type="paragraph" w:styleId="ListContinue5">
    <w:name w:val="List Continue 5"/>
    <w:basedOn w:val="List5"/>
    <w:rsid w:val="004E5E8F"/>
    <w:pPr>
      <w:ind w:firstLine="0"/>
    </w:pPr>
  </w:style>
  <w:style w:type="paragraph" w:styleId="ListNumber3">
    <w:name w:val="List Number 3"/>
    <w:basedOn w:val="List3"/>
    <w:rsid w:val="004E5E8F"/>
    <w:pPr>
      <w:numPr>
        <w:numId w:val="5"/>
      </w:numPr>
    </w:pPr>
  </w:style>
  <w:style w:type="paragraph" w:styleId="ListNumber4">
    <w:name w:val="List Number 4"/>
    <w:basedOn w:val="List4"/>
    <w:rsid w:val="004E5E8F"/>
    <w:pPr>
      <w:numPr>
        <w:numId w:val="6"/>
      </w:numPr>
    </w:pPr>
  </w:style>
  <w:style w:type="paragraph" w:styleId="ListNumber5">
    <w:name w:val="List Number 5"/>
    <w:basedOn w:val="List5"/>
    <w:rsid w:val="004E5E8F"/>
    <w:pPr>
      <w:numPr>
        <w:numId w:val="7"/>
      </w:numPr>
    </w:pPr>
  </w:style>
  <w:style w:type="paragraph" w:styleId="BlockText">
    <w:name w:val="Block Text"/>
    <w:basedOn w:val="Normal"/>
    <w:rsid w:val="004E5E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E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E8F"/>
    <w:rPr>
      <w:sz w:val="16"/>
      <w:vertAlign w:val="superscript"/>
    </w:rPr>
  </w:style>
  <w:style w:type="character" w:customStyle="1" w:styleId="Symbols">
    <w:name w:val="Symbols"/>
    <w:basedOn w:val="DefaultParagraphFont"/>
    <w:rsid w:val="004E5E8F"/>
    <w:rPr>
      <w:rFonts w:ascii="Symbol" w:hAnsi="Symbol"/>
    </w:rPr>
  </w:style>
  <w:style w:type="character" w:customStyle="1" w:styleId="MenuOptions">
    <w:name w:val="Menu Options"/>
    <w:basedOn w:val="DefaultParagraphFont"/>
    <w:rsid w:val="004E5E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E8F"/>
    <w:rPr>
      <w:b/>
    </w:rPr>
  </w:style>
  <w:style w:type="character" w:customStyle="1" w:styleId="Underlined">
    <w:name w:val="Underlined"/>
    <w:basedOn w:val="DefaultParagraphFont"/>
    <w:rsid w:val="004E5E8F"/>
    <w:rPr>
      <w:u w:val="single"/>
    </w:rPr>
  </w:style>
  <w:style w:type="paragraph" w:customStyle="1" w:styleId="TableBodyTextRight">
    <w:name w:val="Table Body Text Right"/>
    <w:basedOn w:val="TableBodyText"/>
    <w:rsid w:val="004E5E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E8F"/>
    <w:rPr>
      <w:sz w:val="18"/>
    </w:rPr>
  </w:style>
  <w:style w:type="paragraph" w:customStyle="1" w:styleId="BodySmallRight">
    <w:name w:val="Body Small Right"/>
    <w:basedOn w:val="BodyTextRight"/>
    <w:rsid w:val="004E5E8F"/>
    <w:rPr>
      <w:sz w:val="18"/>
      <w:szCs w:val="18"/>
    </w:rPr>
  </w:style>
  <w:style w:type="paragraph" w:customStyle="1" w:styleId="MarginEdition">
    <w:name w:val="Margin Edition"/>
    <w:basedOn w:val="MarginNote"/>
    <w:rsid w:val="004E5E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E8F"/>
    <w:rPr>
      <w:sz w:val="2"/>
      <w:szCs w:val="2"/>
    </w:rPr>
  </w:style>
  <w:style w:type="character" w:customStyle="1" w:styleId="Small">
    <w:name w:val="Small"/>
    <w:basedOn w:val="DefaultParagraphFont"/>
    <w:rsid w:val="004E5E8F"/>
    <w:rPr>
      <w:sz w:val="16"/>
    </w:rPr>
  </w:style>
  <w:style w:type="paragraph" w:customStyle="1" w:styleId="WideTable">
    <w:name w:val="Wide Table"/>
    <w:basedOn w:val="Normal"/>
    <w:rsid w:val="004E5E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E8F"/>
  </w:style>
  <w:style w:type="paragraph" w:styleId="Quote">
    <w:name w:val="Quote"/>
    <w:basedOn w:val="Heading1"/>
    <w:link w:val="QuoteChar"/>
    <w:qFormat/>
    <w:rsid w:val="004E5E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E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E8F"/>
    <w:pPr>
      <w:pageBreakBefore/>
    </w:pPr>
  </w:style>
  <w:style w:type="paragraph" w:customStyle="1" w:styleId="Border">
    <w:name w:val="Border"/>
    <w:basedOn w:val="Normal"/>
    <w:qFormat/>
    <w:rsid w:val="004E5E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E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E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E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E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E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E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E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E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E8F"/>
    <w:rPr>
      <w:u w:val="single"/>
    </w:rPr>
  </w:style>
  <w:style w:type="character" w:customStyle="1" w:styleId="BoldandItalics">
    <w:name w:val="Bold and Italics"/>
    <w:qFormat/>
    <w:rsid w:val="004E5E8F"/>
    <w:rPr>
      <w:b/>
      <w:i/>
      <w:u w:val="none"/>
    </w:rPr>
  </w:style>
  <w:style w:type="paragraph" w:styleId="BalloonText">
    <w:name w:val="Balloon Text"/>
    <w:basedOn w:val="Normal"/>
    <w:link w:val="BalloonTextChar"/>
    <w:rsid w:val="004E5E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E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E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E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E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E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E8F"/>
    <w:pPr>
      <w:spacing w:before="0" w:after="0"/>
    </w:pPr>
  </w:style>
  <w:style w:type="paragraph" w:customStyle="1" w:styleId="BodyTextBold">
    <w:name w:val="Body Text Bold"/>
    <w:basedOn w:val="BodyText"/>
    <w:qFormat/>
    <w:rsid w:val="004E5E8F"/>
    <w:rPr>
      <w:b/>
    </w:rPr>
  </w:style>
  <w:style w:type="character" w:styleId="Hyperlink">
    <w:name w:val="Hyperlink"/>
    <w:basedOn w:val="DefaultParagraphFont"/>
    <w:uiPriority w:val="99"/>
    <w:unhideWhenUsed/>
    <w:rsid w:val="00F87A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1032</Words>
  <Characters>6812</Characters>
  <Application>Microsoft Office Word</Application>
  <DocSecurity>0</DocSecurity>
  <Lines>200</Lines>
  <Paragraphs>142</Paragraphs>
  <ScaleCrop>false</ScaleCrop>
  <Company>Author-it Software Corporation Ltd.</Company>
  <LinksUpToDate>false</LinksUpToDate>
  <CharactersWithSpaces>7702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FBPOPR1005 Operate basic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2025-03-01T23:18:00Z</dcterms:created>
  <dcterms:modified xsi:type="dcterms:W3CDTF">2025-03-01T23:18:00Z</dcterms:modified>
</cp:coreProperties>
</file>