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5F0" w:rsidP="00AA05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FBPOPR1003 Communicate workplace information</w:t>
      </w:r>
      <w:r>
        <w:fldChar w:fldCharType="end"/>
      </w:r>
    </w:p>
    <w:p w:rsidR="00AA05F0" w:rsidP="00AA05F0">
      <w:pPr>
        <w:pStyle w:val="Version"/>
        <w:sectPr w:rsidSect="00FB45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45CE" w:rsidP="00FB45CE">
      <w:pPr>
        <w:pStyle w:val="SuperHeading"/>
      </w:pPr>
      <w:r w:rsidRPr="00FB45CE">
        <w:t>FBPOPR1003 Communicate workplace information</w:t>
      </w:r>
    </w:p>
    <w:p w:rsidR="00000000" w:rsidRPr="00FB45CE" w:rsidP="00FB45CE">
      <w:pPr>
        <w:pStyle w:val="Heading1"/>
      </w:pPr>
      <w:bookmarkStart w:id="1" w:name="O_971179"/>
      <w:bookmarkEnd w:id="1"/>
      <w:r w:rsidRPr="00FB45C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B45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5CE" w:rsidP="00FB45CE">
            <w:pPr>
              <w:pStyle w:val="BodyText"/>
            </w:pPr>
            <w:r w:rsidRPr="00FB45C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5CE">
            <w:pPr>
              <w:pStyle w:val="BodyText"/>
              <w:rPr>
                <w:lang w:val="en-NZ"/>
              </w:rPr>
            </w:pPr>
            <w:r w:rsidRPr="00FB45CE">
              <w:rPr>
                <w:rStyle w:val="SpecialBold"/>
              </w:rPr>
              <w:t>Comments</w:t>
            </w:r>
          </w:p>
        </w:tc>
      </w:tr>
      <w:tr w:rsidTr="00FB45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5CE">
            <w:pPr>
              <w:pStyle w:val="BodyText"/>
              <w:rPr>
                <w:lang w:val="en-NZ"/>
              </w:rPr>
            </w:pPr>
            <w:r w:rsidRPr="00FB45C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5CE" w:rsidP="00FB45CE">
            <w:pPr>
              <w:pStyle w:val="BodyText"/>
            </w:pPr>
            <w:r w:rsidRPr="00FB45CE">
              <w:t>This version released with FBP Food, Beverage and Pharmaceutical Training Package Version 1.0</w:t>
            </w:r>
          </w:p>
        </w:tc>
      </w:tr>
    </w:tbl>
    <w:p w:rsidR="00000000" w:rsidRPr="00FB45CE" w:rsidP="00FB45CE">
      <w:pPr>
        <w:pStyle w:val="BodyText"/>
      </w:pPr>
    </w:p>
    <w:p w:rsidR="00000000" w:rsidRPr="00FB45CE" w:rsidP="00FB45CE">
      <w:pPr>
        <w:pStyle w:val="AllowPageBreak"/>
      </w:pPr>
    </w:p>
    <w:p w:rsidR="00000000" w:rsidRPr="00FB45CE" w:rsidP="00FB45CE">
      <w:pPr>
        <w:pStyle w:val="Heading1"/>
      </w:pPr>
      <w:bookmarkStart w:id="2" w:name="O_971180"/>
      <w:bookmarkEnd w:id="2"/>
      <w:r w:rsidRPr="00FB45CE">
        <w:t>Application</w:t>
      </w:r>
    </w:p>
    <w:p w:rsidR="00000000" w:rsidRPr="00FB45CE" w:rsidP="00AA05F0">
      <w:pPr>
        <w:pStyle w:val="BodyText"/>
      </w:pPr>
      <w:r w:rsidRPr="00FB45CE">
        <w:t>This unit of competency describes the skills and knowledge required to gather, con</w:t>
      </w:r>
      <w:r w:rsidRPr="00FB45CE">
        <w:t>vey and receive workplace information and to interact with others at work.</w:t>
      </w:r>
    </w:p>
    <w:p w:rsidR="00000000" w:rsidRPr="00FB45CE" w:rsidP="00AA05F0">
      <w:pPr>
        <w:pStyle w:val="BodyText"/>
      </w:pPr>
      <w:r w:rsidRPr="00FB45CE">
        <w:t xml:space="preserve">This unit applies to individuals working in a food production environment. It typically targets the production worker responsible for applying basic communication skills to support </w:t>
      </w:r>
      <w:r w:rsidRPr="00FB45CE">
        <w:t>work practices while working alongside a supervisor in most situations and exercising limited autonomy.</w:t>
      </w:r>
    </w:p>
    <w:p w:rsidR="00000000" w:rsidRPr="00FB45CE" w:rsidP="00AA05F0">
      <w:pPr>
        <w:pStyle w:val="BodyText"/>
      </w:pPr>
      <w:r w:rsidRPr="00FB45CE">
        <w:t>No occupational licensing, legislative or certification requirements apply to this unit at the time of publication.</w:t>
      </w:r>
    </w:p>
    <w:p w:rsidR="00000000" w:rsidRPr="00FB45CE" w:rsidP="00FB45CE">
      <w:pPr>
        <w:pStyle w:val="Heading1"/>
      </w:pPr>
      <w:bookmarkStart w:id="3" w:name="O_971181"/>
      <w:bookmarkEnd w:id="3"/>
      <w:r w:rsidRPr="00FB45CE">
        <w:t>Pre-requisite Unit</w:t>
      </w:r>
    </w:p>
    <w:p w:rsidR="00000000" w:rsidRPr="00FB45CE" w:rsidP="00AA05F0">
      <w:pPr>
        <w:pStyle w:val="BodyText"/>
      </w:pPr>
      <w:r w:rsidRPr="00FB45CE">
        <w:t>Nil</w:t>
      </w:r>
    </w:p>
    <w:p w:rsidR="00000000" w:rsidRPr="00FB45CE" w:rsidP="00FB45CE">
      <w:pPr>
        <w:pStyle w:val="Heading1"/>
      </w:pPr>
      <w:bookmarkStart w:id="4" w:name="O_971183"/>
      <w:bookmarkEnd w:id="4"/>
      <w:r w:rsidRPr="00FB45CE">
        <w:t>Unit Sector</w:t>
      </w:r>
    </w:p>
    <w:p w:rsidR="00000000" w:rsidRPr="00FB45CE" w:rsidP="00AA05F0">
      <w:pPr>
        <w:pStyle w:val="BodyText"/>
      </w:pPr>
      <w:r w:rsidRPr="00FB45CE">
        <w:t>Operational (OPR)</w:t>
      </w:r>
    </w:p>
    <w:p w:rsidR="00000000" w:rsidRPr="00FB45CE" w:rsidP="00FB45CE">
      <w:pPr>
        <w:pStyle w:val="Heading1"/>
      </w:pPr>
      <w:bookmarkStart w:id="5" w:name="O_971184"/>
      <w:bookmarkEnd w:id="5"/>
      <w:r w:rsidRPr="00FB45C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0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5CE" w:rsidP="00FB45CE">
            <w:pPr>
              <w:pStyle w:val="BodyText"/>
            </w:pPr>
            <w:r w:rsidRPr="00FB45C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5CE">
            <w:pPr>
              <w:pStyle w:val="BodyText"/>
              <w:rPr>
                <w:lang w:val="en-NZ"/>
              </w:rPr>
            </w:pPr>
            <w:r w:rsidRPr="00FB45CE">
              <w:rPr>
                <w:rStyle w:val="SpecialBold"/>
              </w:rPr>
              <w:t>Performance Criteria</w:t>
            </w:r>
          </w:p>
        </w:tc>
      </w:tr>
      <w:tr w:rsidTr="00AA0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5CE" w:rsidP="00FB45CE">
            <w:pPr>
              <w:pStyle w:val="BodyText"/>
            </w:pPr>
            <w:r w:rsidRPr="00FB45C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5CE">
            <w:pPr>
              <w:pStyle w:val="BodyText"/>
              <w:rPr>
                <w:lang w:val="en-NZ"/>
              </w:rPr>
            </w:pPr>
            <w:r w:rsidRPr="00FB45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0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5CE">
            <w:pPr>
              <w:pStyle w:val="BodyText"/>
              <w:rPr>
                <w:lang w:val="en-NZ"/>
              </w:rPr>
            </w:pPr>
            <w:r w:rsidRPr="00FB45CE">
              <w:t>1. Exchange verbal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5CE" w:rsidP="00FB45CE">
            <w:pPr>
              <w:pStyle w:val="BodyText"/>
            </w:pPr>
            <w:r w:rsidRPr="00FB45CE">
              <w:t>1.1 Identify information requirements according to workplace procedures</w:t>
            </w:r>
          </w:p>
          <w:p w:rsidR="00000000" w:rsidRPr="00FB45CE" w:rsidP="00FB45CE">
            <w:pPr>
              <w:pStyle w:val="BodyText"/>
            </w:pPr>
            <w:r w:rsidRPr="00FB45CE">
              <w:t>1.2 Ask questions to seek or clarify information</w:t>
            </w:r>
          </w:p>
          <w:p w:rsidR="00000000" w:rsidRPr="00FB45CE" w:rsidP="00FB45CE">
            <w:pPr>
              <w:pStyle w:val="BodyText"/>
            </w:pPr>
            <w:r w:rsidRPr="00FB45CE">
              <w:t>1.3 App</w:t>
            </w:r>
            <w:r w:rsidRPr="00FB45CE">
              <w:t xml:space="preserve">ly effective listening skills to receive information </w:t>
            </w:r>
          </w:p>
          <w:p w:rsidR="00000000" w:rsidRPr="00FB45CE" w:rsidP="00FB45CE">
            <w:pPr>
              <w:pStyle w:val="BodyText"/>
            </w:pPr>
            <w:r w:rsidRPr="00FB45CE">
              <w:t>1.4 Use interactive skills to communicate effectively with others</w:t>
            </w:r>
          </w:p>
          <w:p w:rsidR="00000000" w:rsidP="00FB45CE">
            <w:pPr>
              <w:pStyle w:val="BodyText"/>
              <w:rPr>
                <w:lang w:val="en-NZ"/>
              </w:rPr>
            </w:pPr>
            <w:r w:rsidRPr="00FB45CE">
              <w:t>1.5 Provide information in a timely and appropriate form</w:t>
            </w:r>
          </w:p>
        </w:tc>
      </w:tr>
      <w:tr w:rsidTr="00AA0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5CE">
            <w:pPr>
              <w:pStyle w:val="BodyText"/>
              <w:rPr>
                <w:lang w:val="en-NZ"/>
              </w:rPr>
            </w:pPr>
            <w:r w:rsidRPr="00FB45CE">
              <w:t>2. Locate and use workplace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5CE" w:rsidP="00FB45CE">
            <w:pPr>
              <w:pStyle w:val="BodyText"/>
            </w:pPr>
            <w:r w:rsidRPr="00FB45CE">
              <w:t>2.1 Locate sources of workplace information according to workplace procedures</w:t>
            </w:r>
          </w:p>
          <w:p w:rsidR="00000000" w:rsidRPr="00FB45CE" w:rsidP="00FB45CE">
            <w:pPr>
              <w:pStyle w:val="BodyText"/>
            </w:pPr>
            <w:r w:rsidRPr="00FB45CE">
              <w:t>2.2 Use information to carry out work responsibilities</w:t>
            </w:r>
          </w:p>
          <w:p w:rsidR="00000000" w:rsidP="00FB45CE">
            <w:pPr>
              <w:pStyle w:val="BodyText"/>
              <w:rPr>
                <w:lang w:val="en-NZ"/>
              </w:rPr>
            </w:pPr>
            <w:r w:rsidRPr="00FB45CE">
              <w:t>2.3 Respond to instructions</w:t>
            </w:r>
          </w:p>
        </w:tc>
      </w:tr>
      <w:tr w:rsidTr="00AA0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5CE">
            <w:pPr>
              <w:pStyle w:val="BodyText"/>
              <w:rPr>
                <w:lang w:val="en-NZ"/>
              </w:rPr>
            </w:pPr>
            <w:r w:rsidRPr="00FB45CE">
              <w:t>3. Complete workplace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5CE" w:rsidP="00FB45CE">
            <w:pPr>
              <w:pStyle w:val="BodyText"/>
            </w:pPr>
            <w:r w:rsidRPr="00FB45CE">
              <w:t>3.1 Identify forms required for work operations</w:t>
            </w:r>
          </w:p>
          <w:p w:rsidR="00000000" w:rsidRPr="00FB45CE" w:rsidP="00FB45CE">
            <w:pPr>
              <w:pStyle w:val="BodyText"/>
            </w:pPr>
            <w:r w:rsidRPr="00FB45CE">
              <w:t>3.2 Comple</w:t>
            </w:r>
            <w:r w:rsidRPr="00FB45CE">
              <w:t>te and submit forms as required according to workplace procedures</w:t>
            </w:r>
          </w:p>
        </w:tc>
      </w:tr>
    </w:tbl>
    <w:p w:rsidR="00000000" w:rsidRPr="00FB45CE" w:rsidP="00FB45CE">
      <w:pPr>
        <w:pStyle w:val="BodyText"/>
      </w:pPr>
    </w:p>
    <w:p w:rsidR="00000000" w:rsidRPr="00FB45CE" w:rsidP="00FB45CE">
      <w:pPr>
        <w:pStyle w:val="AllowPageBreak"/>
      </w:pPr>
    </w:p>
    <w:p w:rsidR="00000000" w:rsidRPr="00FB45CE" w:rsidP="00FB45CE">
      <w:pPr>
        <w:pStyle w:val="Heading1"/>
      </w:pPr>
      <w:bookmarkStart w:id="6" w:name="O_971185"/>
      <w:bookmarkEnd w:id="6"/>
      <w:r w:rsidRPr="00FB45CE">
        <w:t>Foundation Skills</w:t>
      </w:r>
    </w:p>
    <w:p w:rsidR="00000000" w:rsidRPr="00AA05F0" w:rsidP="00AA05F0">
      <w:pPr>
        <w:pStyle w:val="BodyText"/>
        <w:rPr>
          <w:i/>
        </w:rPr>
      </w:pPr>
      <w:r w:rsidRPr="00AA05F0">
        <w:rPr>
          <w:rStyle w:val="Emphasis"/>
        </w:rPr>
        <w:t>This section describes those language, literacy, numeracy and employment skills that are essential for performance in this unit of competency but are not</w:t>
      </w:r>
      <w:r w:rsidRPr="00AA05F0">
        <w:rPr>
          <w:rStyle w:val="Emphasis"/>
        </w:rPr>
        <w:t xml:space="preserve">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45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5CE" w:rsidP="00FB45CE">
            <w:pPr>
              <w:pStyle w:val="BodyText"/>
            </w:pPr>
            <w:r w:rsidRPr="00FB45C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5CE">
            <w:pPr>
              <w:pStyle w:val="BodyText"/>
              <w:rPr>
                <w:lang w:val="en-NZ"/>
              </w:rPr>
            </w:pPr>
            <w:r w:rsidRPr="00FB45CE">
              <w:rPr>
                <w:rStyle w:val="SpecialBold"/>
              </w:rPr>
              <w:t>Description</w:t>
            </w:r>
          </w:p>
        </w:tc>
      </w:tr>
      <w:tr w:rsidTr="00FB45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5CE">
            <w:pPr>
              <w:pStyle w:val="BodyText"/>
              <w:rPr>
                <w:lang w:val="en-NZ"/>
              </w:rPr>
            </w:pPr>
            <w:r w:rsidRPr="00FB45C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5CE" w:rsidP="00FB45CE">
            <w:pPr>
              <w:pStyle w:val="ListBullet"/>
            </w:pPr>
            <w:r w:rsidRPr="00FB45CE">
              <w:t>With guidance, identify main tasks, rights and responsibilities of own role</w:t>
            </w:r>
          </w:p>
          <w:p w:rsidR="00000000" w:rsidP="00FB45CE">
            <w:pPr>
              <w:pStyle w:val="ListBullet"/>
              <w:rPr>
                <w:lang w:val="en-NZ"/>
              </w:rPr>
            </w:pPr>
            <w:r w:rsidRPr="00FB45CE">
              <w:t>Meet a limited range of explicit workplace conventions and protocols</w:t>
            </w:r>
          </w:p>
        </w:tc>
      </w:tr>
      <w:tr w:rsidTr="00FB45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5CE">
            <w:pPr>
              <w:pStyle w:val="BodyText"/>
              <w:rPr>
                <w:lang w:val="en-NZ"/>
              </w:rPr>
            </w:pPr>
            <w:r w:rsidRPr="00FB45C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5CE" w:rsidP="00FB45CE">
            <w:pPr>
              <w:pStyle w:val="ListBullet"/>
            </w:pPr>
            <w:r w:rsidRPr="00FB45CE">
              <w:t>Follow basic communication protocols and conventions</w:t>
            </w:r>
          </w:p>
          <w:p w:rsidR="00000000" w:rsidP="00FB45CE">
            <w:pPr>
              <w:pStyle w:val="ListBullet"/>
              <w:rPr>
                <w:lang w:val="en-NZ"/>
              </w:rPr>
            </w:pPr>
            <w:r w:rsidRPr="00FB45CE">
              <w:t>Recognise and respect the different expectations of others</w:t>
            </w:r>
          </w:p>
        </w:tc>
      </w:tr>
      <w:tr w:rsidTr="00FB45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5CE">
            <w:pPr>
              <w:pStyle w:val="BodyText"/>
              <w:rPr>
                <w:lang w:val="en-NZ"/>
              </w:rPr>
            </w:pPr>
            <w:r w:rsidRPr="00FB45C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5CE" w:rsidP="00FB45CE">
            <w:pPr>
              <w:pStyle w:val="ListBullet"/>
            </w:pPr>
            <w:r w:rsidRPr="00FB45CE">
              <w:t>Follow instructions to complete a limited set of well-defined tasks</w:t>
            </w:r>
          </w:p>
        </w:tc>
      </w:tr>
    </w:tbl>
    <w:p w:rsidR="00000000" w:rsidRPr="00FB45CE" w:rsidP="00FB45CE">
      <w:pPr>
        <w:pStyle w:val="BodyText"/>
      </w:pPr>
    </w:p>
    <w:p w:rsidR="00000000" w:rsidRPr="00FB45CE" w:rsidP="00FB45CE">
      <w:pPr>
        <w:pStyle w:val="AllowPageBreak"/>
      </w:pPr>
    </w:p>
    <w:p w:rsidR="00000000" w:rsidRPr="00FB45CE" w:rsidP="00FB45CE">
      <w:pPr>
        <w:pStyle w:val="Heading1"/>
      </w:pPr>
      <w:bookmarkStart w:id="7" w:name="O_971187"/>
      <w:bookmarkEnd w:id="7"/>
      <w:r w:rsidRPr="00FB45C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B45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5CE" w:rsidP="00FB45CE">
            <w:pPr>
              <w:pStyle w:val="BodyText"/>
            </w:pPr>
            <w:r w:rsidRPr="00FB45C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5CE" w:rsidP="00FB45CE">
            <w:pPr>
              <w:pStyle w:val="BodyText"/>
            </w:pPr>
            <w:r w:rsidRPr="00FB45C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5CE" w:rsidP="00FB45CE">
            <w:pPr>
              <w:pStyle w:val="BodyText"/>
            </w:pPr>
            <w:r w:rsidRPr="00FB45C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5CE">
            <w:pPr>
              <w:pStyle w:val="BodyText"/>
              <w:rPr>
                <w:lang w:val="en-NZ"/>
              </w:rPr>
            </w:pPr>
            <w:r w:rsidRPr="00FB45CE">
              <w:rPr>
                <w:rStyle w:val="SpecialBold"/>
              </w:rPr>
              <w:t>Equivalence status</w:t>
            </w:r>
          </w:p>
        </w:tc>
      </w:tr>
      <w:tr w:rsidTr="00FB45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5CE">
            <w:pPr>
              <w:pStyle w:val="BodyText"/>
              <w:rPr>
                <w:lang w:val="en-NZ"/>
              </w:rPr>
            </w:pPr>
            <w:r w:rsidRPr="00FB45CE">
              <w:t>FBPOPR1003 Communicate workplace information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5CE">
            <w:pPr>
              <w:pStyle w:val="BodyText"/>
              <w:rPr>
                <w:lang w:val="en-NZ"/>
              </w:rPr>
            </w:pPr>
            <w:r w:rsidRPr="00FB45CE">
              <w:t>FDFOP1010A Communicate workplace information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5CE">
            <w:pPr>
              <w:pStyle w:val="BodyText"/>
              <w:rPr>
                <w:lang w:val="en-NZ"/>
              </w:rPr>
            </w:pPr>
            <w:r w:rsidRPr="00FB45CE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5CE" w:rsidP="00FB45CE">
            <w:pPr>
              <w:pStyle w:val="BodyText"/>
            </w:pPr>
            <w:r w:rsidRPr="00FB45CE">
              <w:t>Equivalent unit</w:t>
            </w:r>
          </w:p>
        </w:tc>
      </w:tr>
    </w:tbl>
    <w:p w:rsidR="00000000" w:rsidRPr="00FB45CE" w:rsidP="00FB45CE">
      <w:pPr>
        <w:pStyle w:val="BodyText"/>
      </w:pPr>
    </w:p>
    <w:p w:rsidR="00000000" w:rsidRPr="00FB45CE" w:rsidP="00FB45CE">
      <w:pPr>
        <w:pStyle w:val="AllowPageBreak"/>
      </w:pPr>
    </w:p>
    <w:p w:rsidR="00000000" w:rsidRPr="00FB45CE" w:rsidP="00FB45CE">
      <w:pPr>
        <w:pStyle w:val="Heading1"/>
      </w:pPr>
      <w:bookmarkStart w:id="8" w:name="O_971194"/>
      <w:bookmarkEnd w:id="8"/>
      <w:r w:rsidRPr="00FB45CE">
        <w:t>Links</w:t>
      </w:r>
    </w:p>
    <w:p w:rsidR="00000000" w:rsidRPr="00FB45CE" w:rsidP="00AA05F0">
      <w:pPr>
        <w:pStyle w:val="BodyText"/>
      </w:pPr>
      <w:r w:rsidRPr="00FB45C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427F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B45CE" w:rsidP="00FB45CE"/>
    <w:sectPr w:rsidSect="00FB45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5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5CE" w:rsidRPr="00AA05F0" w:rsidP="00AA05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5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5F0" w:rsidP="00FB45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05F0" w:rsidP="00FB45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05F0" w:rsidP="00FB45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5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5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45CE" w:rsidRPr="00AA05F0" w:rsidP="00AA05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5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5F0" w:rsidRPr="002D2AF8" w:rsidP="00FB45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FBPOPR1003 Communicate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AA05F0" w:rsidP="00FB45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B25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F280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5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45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45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45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45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45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45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45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45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45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45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45CE"/>
  </w:style>
  <w:style w:type="character" w:customStyle="1" w:styleId="Heading1Char">
    <w:name w:val="Heading 1 Char"/>
    <w:basedOn w:val="DefaultParagraphFont"/>
    <w:link w:val="Heading1"/>
    <w:rsid w:val="00FB45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45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45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45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45CE"/>
    <w:rPr>
      <w:b/>
      <w:spacing w:val="0"/>
    </w:rPr>
  </w:style>
  <w:style w:type="character" w:styleId="Emphasis">
    <w:name w:val="Emphasis"/>
    <w:basedOn w:val="DefaultParagraphFont"/>
    <w:qFormat/>
    <w:rsid w:val="00FB45CE"/>
    <w:rPr>
      <w:i/>
    </w:rPr>
  </w:style>
  <w:style w:type="paragraph" w:customStyle="1" w:styleId="SuperHeading">
    <w:name w:val="SuperHeading"/>
    <w:basedOn w:val="Normal"/>
    <w:rsid w:val="00FB45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45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45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45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45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45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45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45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45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45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45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45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45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45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45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45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45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45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45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45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45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45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45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45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45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45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45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45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45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45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45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45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45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45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45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45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45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45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45CE"/>
  </w:style>
  <w:style w:type="paragraph" w:styleId="TableofFigures">
    <w:name w:val="table of figures"/>
    <w:basedOn w:val="Normal"/>
    <w:next w:val="Normal"/>
    <w:semiHidden/>
    <w:rsid w:val="00FB45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45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45CE"/>
    <w:rPr>
      <w:rFonts w:ascii="Wingdings" w:hAnsi="Wingdings"/>
    </w:rPr>
  </w:style>
  <w:style w:type="paragraph" w:customStyle="1" w:styleId="TableHeading">
    <w:name w:val="Table Heading"/>
    <w:basedOn w:val="HeadingBase"/>
    <w:rsid w:val="00FB45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45CE"/>
    <w:rPr>
      <w:color w:val="0033CC"/>
      <w:u w:val="none"/>
    </w:rPr>
  </w:style>
  <w:style w:type="paragraph" w:customStyle="1" w:styleId="BodyTextRight">
    <w:name w:val="Body Text Right"/>
    <w:basedOn w:val="BodyText"/>
    <w:rsid w:val="00FB45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45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45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45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45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45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45CE"/>
    <w:rPr>
      <w:sz w:val="32"/>
    </w:rPr>
  </w:style>
  <w:style w:type="paragraph" w:customStyle="1" w:styleId="HeadingProcedure">
    <w:name w:val="Heading Procedure"/>
    <w:basedOn w:val="HeadingBase"/>
    <w:next w:val="Normal"/>
    <w:rsid w:val="00FB45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45CE"/>
    <w:pPr>
      <w:spacing w:before="60" w:after="60"/>
    </w:pPr>
  </w:style>
  <w:style w:type="paragraph" w:styleId="ListContinue">
    <w:name w:val="List Continue"/>
    <w:basedOn w:val="List"/>
    <w:rsid w:val="00FB45CE"/>
    <w:pPr>
      <w:ind w:firstLine="0"/>
    </w:pPr>
  </w:style>
  <w:style w:type="paragraph" w:customStyle="1" w:styleId="ListNote">
    <w:name w:val="List Note"/>
    <w:basedOn w:val="List"/>
    <w:rsid w:val="00FB45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45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45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45CE"/>
    <w:rPr>
      <w:rFonts w:ascii="Courier New" w:hAnsi="Courier New"/>
    </w:rPr>
  </w:style>
  <w:style w:type="paragraph" w:customStyle="1" w:styleId="NoteBullet">
    <w:name w:val="Note Bullet"/>
    <w:basedOn w:val="Note"/>
    <w:rsid w:val="00FB45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45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45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45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45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45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45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45CE"/>
    <w:rPr>
      <w:b/>
      <w:smallCaps/>
    </w:rPr>
  </w:style>
  <w:style w:type="paragraph" w:customStyle="1" w:styleId="TableListNumber">
    <w:name w:val="Table List Number"/>
    <w:basedOn w:val="ListNumber"/>
    <w:rsid w:val="00FB45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45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45CE"/>
    <w:pPr>
      <w:numPr>
        <w:numId w:val="8"/>
      </w:numPr>
    </w:pPr>
  </w:style>
  <w:style w:type="paragraph" w:customStyle="1" w:styleId="ListAlpha2">
    <w:name w:val="List Alpha 2"/>
    <w:basedOn w:val="List2"/>
    <w:rsid w:val="00FB45CE"/>
    <w:pPr>
      <w:numPr>
        <w:numId w:val="7"/>
      </w:numPr>
    </w:pPr>
  </w:style>
  <w:style w:type="paragraph" w:styleId="List2">
    <w:name w:val="List 2"/>
    <w:basedOn w:val="BodyText"/>
    <w:rsid w:val="00FB45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45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45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45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45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45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45CE"/>
    <w:pPr>
      <w:numPr>
        <w:numId w:val="3"/>
      </w:numPr>
    </w:pPr>
  </w:style>
  <w:style w:type="paragraph" w:styleId="ListContinue2">
    <w:name w:val="List Continue 2"/>
    <w:basedOn w:val="List2"/>
    <w:rsid w:val="00FB45CE"/>
    <w:pPr>
      <w:ind w:firstLine="0"/>
    </w:pPr>
  </w:style>
  <w:style w:type="paragraph" w:styleId="ListContinue3">
    <w:name w:val="List Continue 3"/>
    <w:basedOn w:val="List3"/>
    <w:rsid w:val="00FB45CE"/>
    <w:pPr>
      <w:ind w:left="1021" w:firstLine="0"/>
    </w:pPr>
  </w:style>
  <w:style w:type="paragraph" w:styleId="ListContinue4">
    <w:name w:val="List Continue 4"/>
    <w:basedOn w:val="List4"/>
    <w:rsid w:val="00FB45CE"/>
    <w:pPr>
      <w:ind w:firstLine="0"/>
    </w:pPr>
  </w:style>
  <w:style w:type="paragraph" w:styleId="ListContinue5">
    <w:name w:val="List Continue 5"/>
    <w:basedOn w:val="List5"/>
    <w:rsid w:val="00FB45CE"/>
    <w:pPr>
      <w:ind w:firstLine="0"/>
    </w:pPr>
  </w:style>
  <w:style w:type="paragraph" w:styleId="ListNumber3">
    <w:name w:val="List Number 3"/>
    <w:basedOn w:val="List3"/>
    <w:rsid w:val="00FB45CE"/>
    <w:pPr>
      <w:numPr>
        <w:numId w:val="4"/>
      </w:numPr>
    </w:pPr>
  </w:style>
  <w:style w:type="paragraph" w:styleId="ListNumber4">
    <w:name w:val="List Number 4"/>
    <w:basedOn w:val="List4"/>
    <w:rsid w:val="00FB45CE"/>
    <w:pPr>
      <w:numPr>
        <w:numId w:val="5"/>
      </w:numPr>
    </w:pPr>
  </w:style>
  <w:style w:type="paragraph" w:styleId="ListNumber5">
    <w:name w:val="List Number 5"/>
    <w:basedOn w:val="List5"/>
    <w:rsid w:val="00FB45CE"/>
    <w:pPr>
      <w:numPr>
        <w:numId w:val="6"/>
      </w:numPr>
    </w:pPr>
  </w:style>
  <w:style w:type="paragraph" w:styleId="BlockText">
    <w:name w:val="Block Text"/>
    <w:basedOn w:val="Normal"/>
    <w:rsid w:val="00FB45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45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45CE"/>
    <w:rPr>
      <w:sz w:val="16"/>
      <w:vertAlign w:val="superscript"/>
    </w:rPr>
  </w:style>
  <w:style w:type="character" w:customStyle="1" w:styleId="Symbols">
    <w:name w:val="Symbols"/>
    <w:basedOn w:val="DefaultParagraphFont"/>
    <w:rsid w:val="00FB45CE"/>
    <w:rPr>
      <w:rFonts w:ascii="Symbol" w:hAnsi="Symbol"/>
    </w:rPr>
  </w:style>
  <w:style w:type="character" w:customStyle="1" w:styleId="MenuOptions">
    <w:name w:val="Menu Options"/>
    <w:basedOn w:val="DefaultParagraphFont"/>
    <w:rsid w:val="00FB45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45CE"/>
    <w:rPr>
      <w:b/>
    </w:rPr>
  </w:style>
  <w:style w:type="character" w:customStyle="1" w:styleId="Underlined">
    <w:name w:val="Underlined"/>
    <w:basedOn w:val="DefaultParagraphFont"/>
    <w:rsid w:val="00FB45CE"/>
    <w:rPr>
      <w:u w:val="single"/>
    </w:rPr>
  </w:style>
  <w:style w:type="paragraph" w:customStyle="1" w:styleId="TableBodyTextRight">
    <w:name w:val="Table Body Text Right"/>
    <w:basedOn w:val="TableBodyText"/>
    <w:rsid w:val="00FB45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45CE"/>
    <w:rPr>
      <w:sz w:val="18"/>
    </w:rPr>
  </w:style>
  <w:style w:type="paragraph" w:customStyle="1" w:styleId="BodySmallRight">
    <w:name w:val="Body Small Right"/>
    <w:basedOn w:val="BodyTextRight"/>
    <w:rsid w:val="00FB45CE"/>
    <w:rPr>
      <w:sz w:val="18"/>
      <w:szCs w:val="18"/>
    </w:rPr>
  </w:style>
  <w:style w:type="paragraph" w:customStyle="1" w:styleId="MarginEdition">
    <w:name w:val="Margin Edition"/>
    <w:basedOn w:val="MarginNote"/>
    <w:rsid w:val="00FB45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45CE"/>
    <w:rPr>
      <w:sz w:val="2"/>
      <w:szCs w:val="2"/>
    </w:rPr>
  </w:style>
  <w:style w:type="character" w:customStyle="1" w:styleId="Small">
    <w:name w:val="Small"/>
    <w:basedOn w:val="DefaultParagraphFont"/>
    <w:rsid w:val="00FB45CE"/>
    <w:rPr>
      <w:sz w:val="16"/>
    </w:rPr>
  </w:style>
  <w:style w:type="paragraph" w:customStyle="1" w:styleId="WideTable">
    <w:name w:val="Wide Table"/>
    <w:basedOn w:val="Normal"/>
    <w:rsid w:val="00FB45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45CE"/>
  </w:style>
  <w:style w:type="paragraph" w:styleId="Quote">
    <w:name w:val="Quote"/>
    <w:basedOn w:val="Heading1"/>
    <w:link w:val="QuoteChar"/>
    <w:qFormat/>
    <w:rsid w:val="00FB45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45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45CE"/>
    <w:pPr>
      <w:pageBreakBefore/>
    </w:pPr>
  </w:style>
  <w:style w:type="paragraph" w:customStyle="1" w:styleId="Border">
    <w:name w:val="Border"/>
    <w:basedOn w:val="Normal"/>
    <w:qFormat/>
    <w:rsid w:val="00FB45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45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5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5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45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45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45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45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45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45CE"/>
    <w:rPr>
      <w:u w:val="single"/>
    </w:rPr>
  </w:style>
  <w:style w:type="character" w:customStyle="1" w:styleId="BoldandItalics">
    <w:name w:val="Bold and Italics"/>
    <w:qFormat/>
    <w:rsid w:val="00FB45CE"/>
    <w:rPr>
      <w:b/>
      <w:i/>
      <w:u w:val="none"/>
    </w:rPr>
  </w:style>
  <w:style w:type="paragraph" w:styleId="BalloonText">
    <w:name w:val="Balloon Text"/>
    <w:basedOn w:val="Normal"/>
    <w:link w:val="BalloonTextChar"/>
    <w:rsid w:val="00FB45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45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45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45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45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45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45CE"/>
    <w:pPr>
      <w:spacing w:before="0" w:after="0"/>
    </w:pPr>
  </w:style>
  <w:style w:type="paragraph" w:customStyle="1" w:styleId="BodyTextBold">
    <w:name w:val="Body Text Bold"/>
    <w:basedOn w:val="BodyText"/>
    <w:qFormat/>
    <w:rsid w:val="00FB45CE"/>
    <w:rPr>
      <w:b/>
    </w:rPr>
  </w:style>
  <w:style w:type="character" w:styleId="Hyperlink">
    <w:name w:val="Hyperlink"/>
    <w:basedOn w:val="DefaultParagraphFont"/>
    <w:uiPriority w:val="99"/>
    <w:unhideWhenUsed/>
    <w:rsid w:val="00AA05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394</Words>
  <Characters>2622</Characters>
  <Application>Microsoft Office Word</Application>
  <DocSecurity>0</DocSecurity>
  <Lines>109</Lines>
  <Paragraphs>68</Paragraphs>
  <ScaleCrop>false</ScaleCrop>
  <Company>Author-it Software Corporation Ltd.</Company>
  <LinksUpToDate>false</LinksUpToDate>
  <CharactersWithSpaces>2948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FBPOPR1003 Communicate workplace information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2021-09-09T00:50:00Z</dcterms:created>
  <dcterms:modified xsi:type="dcterms:W3CDTF">2021-09-09T00:50:00Z</dcterms:modified>
</cp:coreProperties>
</file>