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391" w:rsidP="004333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FBPOIL3009 Clean and mill olives</w:t>
      </w:r>
      <w:r>
        <w:fldChar w:fldCharType="end"/>
      </w:r>
    </w:p>
    <w:p w:rsidR="00433391" w:rsidP="00433391">
      <w:pPr>
        <w:pStyle w:val="Version"/>
        <w:sectPr w:rsidSect="00E406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6B7" w:rsidP="00E406B7">
      <w:pPr>
        <w:pStyle w:val="SuperHeading"/>
      </w:pPr>
      <w:r w:rsidRPr="00E406B7">
        <w:t>FBPOIL3009 Clean and mill olives</w:t>
      </w:r>
    </w:p>
    <w:p w:rsidR="00000000" w:rsidRPr="00E406B7" w:rsidP="00E406B7">
      <w:pPr>
        <w:pStyle w:val="Heading1"/>
      </w:pPr>
      <w:bookmarkStart w:id="1" w:name="O_1183687"/>
      <w:bookmarkEnd w:id="1"/>
      <w:r w:rsidRPr="00E406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0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B7">
            <w:pPr>
              <w:pStyle w:val="BodyTextBold"/>
              <w:rPr>
                <w:lang w:val="en-NZ"/>
              </w:rPr>
            </w:pPr>
            <w:r w:rsidRPr="00E406B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B7">
            <w:pPr>
              <w:pStyle w:val="BodyTextBold"/>
              <w:rPr>
                <w:lang w:val="en-NZ"/>
              </w:rPr>
            </w:pPr>
            <w:r w:rsidRPr="00E406B7">
              <w:t>Comments</w:t>
            </w:r>
          </w:p>
        </w:tc>
      </w:tr>
      <w:tr w:rsidTr="00E40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B7">
            <w:pPr>
              <w:pStyle w:val="BodyText"/>
              <w:rPr>
                <w:lang w:val="en-NZ"/>
              </w:rPr>
            </w:pPr>
            <w:r w:rsidRPr="00E406B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B7" w:rsidP="00E406B7">
            <w:pPr>
              <w:pStyle w:val="BodyText"/>
            </w:pPr>
            <w:r w:rsidRPr="00E406B7">
              <w:t>This version released with FBP Food, Beverage and Pharmaceutical Training Package Version 6.0.</w:t>
            </w:r>
          </w:p>
        </w:tc>
      </w:tr>
    </w:tbl>
    <w:p w:rsidR="00000000" w:rsidRPr="00E406B7" w:rsidP="00E406B7">
      <w:pPr>
        <w:pStyle w:val="BodyText"/>
      </w:pPr>
    </w:p>
    <w:p w:rsidR="00000000" w:rsidRPr="00E406B7" w:rsidP="00E406B7">
      <w:pPr>
        <w:pStyle w:val="AllowPageBreak"/>
      </w:pPr>
    </w:p>
    <w:p w:rsidR="00000000" w:rsidRPr="00E406B7" w:rsidP="00E406B7">
      <w:pPr>
        <w:pStyle w:val="Heading1"/>
      </w:pPr>
      <w:bookmarkStart w:id="2" w:name="O_1183688"/>
      <w:bookmarkEnd w:id="2"/>
      <w:r w:rsidRPr="00E406B7">
        <w:t>Application</w:t>
      </w:r>
    </w:p>
    <w:p w:rsidR="00000000" w:rsidRPr="00E406B7" w:rsidP="00433391">
      <w:pPr>
        <w:pStyle w:val="BodyText"/>
      </w:pPr>
      <w:r w:rsidRPr="00E406B7">
        <w:t xml:space="preserve">This unit of competency describes the skills and knowledge required to operate </w:t>
      </w:r>
      <w:r w:rsidRPr="00E406B7">
        <w:t>and monitor de-leafing, washing and hammer milling equipment to crush olives, ready for further processing, including the production of olive oil</w:t>
      </w:r>
    </w:p>
    <w:p w:rsidR="00000000" w:rsidRPr="00E406B7" w:rsidP="00433391">
      <w:pPr>
        <w:pStyle w:val="BodyText"/>
      </w:pPr>
      <w:r w:rsidRPr="00E406B7">
        <w:t xml:space="preserve">This unit applies to individuals who work in an olive oil processing environment. It typically applies to the </w:t>
      </w:r>
      <w:r w:rsidRPr="00E406B7">
        <w:t>production worker responsible for applying basic operating principles to the operation and monitoring of a hammer mill and associated olive cleaning equipment.</w:t>
      </w:r>
    </w:p>
    <w:p w:rsidR="00000000" w:rsidRPr="00E406B7" w:rsidP="00433391">
      <w:pPr>
        <w:pStyle w:val="BodyText"/>
      </w:pPr>
      <w:r w:rsidRPr="00E406B7">
        <w:t>All work must be carried out to comply with workplace procedures, in accordance with state/terri</w:t>
      </w:r>
      <w:r w:rsidRPr="00E406B7">
        <w:t>tory health and safety and food safety regulations, legislation and standards that apply to the workplace.</w:t>
      </w:r>
    </w:p>
    <w:p w:rsidR="00000000" w:rsidRPr="00E406B7" w:rsidP="00433391">
      <w:pPr>
        <w:pStyle w:val="BodyText"/>
      </w:pPr>
      <w:r w:rsidRPr="00E406B7">
        <w:t>No licensing, legislative or certification requirements apply to this unit at the time of publication.</w:t>
      </w:r>
    </w:p>
    <w:p w:rsidR="00000000" w:rsidRPr="00E406B7" w:rsidP="00E406B7">
      <w:pPr>
        <w:pStyle w:val="Heading1"/>
      </w:pPr>
      <w:bookmarkStart w:id="3" w:name="O_1183689"/>
      <w:bookmarkEnd w:id="3"/>
      <w:r w:rsidRPr="00E406B7">
        <w:t>Pre-requisite Unit</w:t>
      </w:r>
    </w:p>
    <w:p w:rsidR="00000000" w:rsidRPr="00E406B7" w:rsidP="00433391">
      <w:pPr>
        <w:pStyle w:val="BodyText"/>
      </w:pPr>
      <w:r w:rsidRPr="00E406B7">
        <w:t>Nil</w:t>
      </w:r>
    </w:p>
    <w:p w:rsidR="00000000" w:rsidRPr="00E406B7" w:rsidP="00E406B7">
      <w:pPr>
        <w:pStyle w:val="Heading1"/>
      </w:pPr>
      <w:bookmarkStart w:id="4" w:name="O_1183691"/>
      <w:bookmarkEnd w:id="4"/>
      <w:r w:rsidRPr="00E406B7">
        <w:t>Unit Sector</w:t>
      </w:r>
    </w:p>
    <w:p w:rsidR="00000000" w:rsidRPr="00E406B7" w:rsidP="00433391">
      <w:pPr>
        <w:pStyle w:val="BodyText"/>
      </w:pPr>
      <w:r w:rsidRPr="00E406B7">
        <w:t>Edible Oils (OIL)</w:t>
      </w:r>
    </w:p>
    <w:p w:rsidR="00000000" w:rsidRPr="00E406B7" w:rsidP="00E406B7">
      <w:pPr>
        <w:pStyle w:val="Heading1"/>
      </w:pPr>
      <w:bookmarkStart w:id="5" w:name="O_1183692"/>
      <w:bookmarkEnd w:id="5"/>
      <w:r w:rsidRPr="00E406B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33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B7">
            <w:pPr>
              <w:pStyle w:val="BodyTextBold"/>
              <w:rPr>
                <w:lang w:val="en-NZ"/>
              </w:rPr>
            </w:pPr>
            <w:r w:rsidRPr="00E406B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B7">
            <w:pPr>
              <w:pStyle w:val="BodyTextBold"/>
              <w:rPr>
                <w:lang w:val="en-NZ"/>
              </w:rPr>
            </w:pPr>
            <w:r w:rsidRPr="00E406B7">
              <w:t>Performance Criteria</w:t>
            </w:r>
          </w:p>
        </w:tc>
      </w:tr>
      <w:tr w:rsidTr="004333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B7" w:rsidP="00E406B7">
            <w:pPr>
              <w:pStyle w:val="BodyText"/>
            </w:pPr>
            <w:r w:rsidRPr="00E406B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B7">
            <w:pPr>
              <w:pStyle w:val="BodyText"/>
              <w:rPr>
                <w:lang w:val="en-NZ"/>
              </w:rPr>
            </w:pPr>
            <w:r w:rsidRPr="00E406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33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B7">
            <w:pPr>
              <w:pStyle w:val="BodyText"/>
              <w:rPr>
                <w:lang w:val="en-NZ"/>
              </w:rPr>
            </w:pPr>
            <w:r w:rsidRPr="00E406B7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B7" w:rsidP="00E406B7">
            <w:pPr>
              <w:pStyle w:val="BodyText"/>
            </w:pPr>
            <w:r w:rsidRPr="00E406B7">
              <w:t>1.1 Confirm olives are available to meet production requirements</w:t>
            </w:r>
          </w:p>
          <w:p w:rsidR="00000000" w:rsidRPr="00E406B7" w:rsidP="00E406B7">
            <w:pPr>
              <w:pStyle w:val="BodyText"/>
            </w:pPr>
            <w:r w:rsidRPr="00E406B7">
              <w:t>1.2 Confirm standards for cleaning and milling</w:t>
            </w:r>
          </w:p>
          <w:p w:rsidR="00000000" w:rsidRPr="00E406B7" w:rsidP="00E406B7">
            <w:pPr>
              <w:pStyle w:val="BodyText"/>
            </w:pPr>
            <w:r w:rsidRPr="00E406B7">
              <w:t>1.3 Eval</w:t>
            </w:r>
            <w:r w:rsidRPr="00E406B7">
              <w:t>uate olive condition and confirm olive washing and de-leafing requirements</w:t>
            </w:r>
          </w:p>
          <w:p w:rsidR="00000000" w:rsidRPr="00E406B7" w:rsidP="00E406B7">
            <w:pPr>
              <w:pStyle w:val="BodyText"/>
            </w:pPr>
            <w:r w:rsidRPr="00E406B7">
              <w:t>1.4 Weigh olives and record details on production run sheet</w:t>
            </w:r>
          </w:p>
          <w:p w:rsidR="00000000" w:rsidRPr="00E406B7" w:rsidP="00E406B7">
            <w:pPr>
              <w:pStyle w:val="BodyText"/>
            </w:pPr>
            <w:r w:rsidRPr="00E406B7">
              <w:t>1.5 Confirm de-leafing, washing and milling equipment is clean according to health, safety and food safety requirements</w:t>
            </w:r>
          </w:p>
          <w:p w:rsidR="00000000" w:rsidRPr="00E406B7" w:rsidP="00E406B7">
            <w:pPr>
              <w:pStyle w:val="BodyText"/>
            </w:pPr>
            <w:r w:rsidRPr="00E406B7">
              <w:t>1.6 Wear appropriate personal protective clothing and ensure correct fit</w:t>
            </w:r>
          </w:p>
          <w:p w:rsidR="00000000" w:rsidP="00E406B7">
            <w:pPr>
              <w:pStyle w:val="BodyText"/>
              <w:rPr>
                <w:lang w:val="en-NZ"/>
              </w:rPr>
            </w:pPr>
            <w:r w:rsidRPr="00E406B7">
              <w:t>1.7 Carry out pre-start checks according to safe operating procedures</w:t>
            </w:r>
          </w:p>
        </w:tc>
      </w:tr>
      <w:tr w:rsidTr="004333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B7">
            <w:pPr>
              <w:pStyle w:val="BodyText"/>
              <w:rPr>
                <w:lang w:val="en-NZ"/>
              </w:rPr>
            </w:pPr>
            <w:r w:rsidRPr="00E406B7">
              <w:t xml:space="preserve">2. Prepare and operate washing and de-leafing equipment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B7" w:rsidP="00E406B7">
            <w:pPr>
              <w:pStyle w:val="BodyText"/>
            </w:pPr>
            <w:r w:rsidRPr="00E406B7">
              <w:t>2.1 Check wash water is clean (potable) and supply is r</w:t>
            </w:r>
            <w:r w:rsidRPr="00E406B7">
              <w:t>eady for operation</w:t>
            </w:r>
          </w:p>
          <w:p w:rsidR="00000000" w:rsidRPr="00E406B7" w:rsidP="00E406B7">
            <w:pPr>
              <w:pStyle w:val="BodyText"/>
            </w:pPr>
            <w:r w:rsidRPr="00E406B7">
              <w:t>2.2 Enter processing and operating parameters to meet washing and de-leafing requirements</w:t>
            </w:r>
          </w:p>
          <w:p w:rsidR="00000000" w:rsidRPr="00E406B7" w:rsidP="00E406B7">
            <w:pPr>
              <w:pStyle w:val="BodyText"/>
            </w:pPr>
            <w:r w:rsidRPr="00E406B7">
              <w:t>2.3 Load olives into hopper in preparation for cleaning</w:t>
            </w:r>
          </w:p>
          <w:p w:rsidR="00000000" w:rsidRPr="00E406B7" w:rsidP="00E406B7">
            <w:pPr>
              <w:pStyle w:val="BodyText"/>
            </w:pPr>
            <w:r w:rsidRPr="00E406B7">
              <w:t>2.4 Start, operate and monitor olive cleaning process</w:t>
            </w:r>
          </w:p>
          <w:p w:rsidR="00000000" w:rsidP="00E406B7">
            <w:pPr>
              <w:pStyle w:val="BodyText"/>
              <w:rPr>
                <w:lang w:val="en-NZ"/>
              </w:rPr>
            </w:pPr>
            <w:r w:rsidRPr="00E406B7">
              <w:t>2.5 Keep work area clean of blown lea</w:t>
            </w:r>
            <w:r w:rsidRPr="00E406B7">
              <w:t>ves to avoid hazards</w:t>
            </w:r>
          </w:p>
        </w:tc>
      </w:tr>
      <w:tr w:rsidTr="004333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B7">
            <w:pPr>
              <w:pStyle w:val="BodyText"/>
              <w:rPr>
                <w:lang w:val="en-NZ"/>
              </w:rPr>
            </w:pPr>
            <w:r w:rsidRPr="00E406B7">
              <w:t>3. Operate and monitor milling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B7" w:rsidP="00E406B7">
            <w:pPr>
              <w:pStyle w:val="BodyText"/>
            </w:pPr>
            <w:r w:rsidRPr="00E406B7">
              <w:t>3.1 Inspect condition of the mill hammers to ensure they are fit for purpose</w:t>
            </w:r>
          </w:p>
          <w:p w:rsidR="00000000" w:rsidRPr="00E406B7" w:rsidP="00E406B7">
            <w:pPr>
              <w:pStyle w:val="BodyText"/>
            </w:pPr>
            <w:r w:rsidRPr="00E406B7">
              <w:t>3.2 Conduct start-up checks of hammer mill according to safe operation procedures</w:t>
            </w:r>
          </w:p>
          <w:p w:rsidR="00000000" w:rsidRPr="00E406B7" w:rsidP="00E406B7">
            <w:pPr>
              <w:pStyle w:val="BodyText"/>
            </w:pPr>
            <w:r w:rsidRPr="00E406B7">
              <w:t>3.3 Enter processing parameters, including s</w:t>
            </w:r>
            <w:r w:rsidRPr="00E406B7">
              <w:t>etting grid size to achieve optimal outcomes</w:t>
            </w:r>
          </w:p>
          <w:p w:rsidR="00000000" w:rsidRPr="00E406B7" w:rsidP="00E406B7">
            <w:pPr>
              <w:pStyle w:val="BodyText"/>
            </w:pPr>
            <w:r w:rsidRPr="00E406B7">
              <w:t>3.4 Start, operate and monitor hammer milling process according to workplace procedures</w:t>
            </w:r>
          </w:p>
          <w:p w:rsidR="00000000" w:rsidRPr="00E406B7" w:rsidP="00E406B7">
            <w:pPr>
              <w:pStyle w:val="BodyText"/>
            </w:pPr>
            <w:r w:rsidRPr="00E406B7">
              <w:t>3.5 Add citrus to olive feed for agrumato method oils, or fresh herbs and spices for other co-processed olive oil products</w:t>
            </w:r>
          </w:p>
          <w:p w:rsidR="00000000" w:rsidRPr="00E406B7" w:rsidP="00E406B7">
            <w:pPr>
              <w:pStyle w:val="BodyText"/>
            </w:pPr>
            <w:r w:rsidRPr="00E406B7">
              <w:t>3.6 Inspect olive paste to ensure specifications are met</w:t>
            </w:r>
          </w:p>
          <w:p w:rsidR="00000000" w:rsidRPr="00E406B7" w:rsidP="00E406B7">
            <w:pPr>
              <w:pStyle w:val="BodyText"/>
            </w:pPr>
            <w:r w:rsidRPr="00E406B7">
              <w:t>3.7 Identify, rectify and report out-of-specification equipment, product or process outcomes according to workplace requirements</w:t>
            </w:r>
          </w:p>
          <w:p w:rsidR="00000000" w:rsidRPr="00E406B7" w:rsidP="00E406B7">
            <w:pPr>
              <w:pStyle w:val="BodyText"/>
            </w:pPr>
            <w:r w:rsidRPr="00E406B7">
              <w:t>3.8 Shut down process according to safe work procedures</w:t>
            </w:r>
          </w:p>
          <w:p w:rsidR="00000000" w:rsidP="00E406B7">
            <w:pPr>
              <w:pStyle w:val="BodyText"/>
              <w:rPr>
                <w:lang w:val="en-NZ"/>
              </w:rPr>
            </w:pPr>
            <w:r w:rsidRPr="00E406B7">
              <w:t>3.9 Maintain r</w:t>
            </w:r>
            <w:r w:rsidRPr="00E406B7">
              <w:t>ecords of washing and milling according to workplace procedures</w:t>
            </w:r>
          </w:p>
        </w:tc>
      </w:tr>
      <w:tr w:rsidTr="004333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B7">
            <w:pPr>
              <w:pStyle w:val="BodyText"/>
              <w:rPr>
                <w:lang w:val="en-NZ"/>
              </w:rPr>
            </w:pPr>
            <w:r w:rsidRPr="00E406B7">
              <w:t>4. Conduct housekeeping and identify maintenance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B7" w:rsidP="00E406B7">
            <w:pPr>
              <w:pStyle w:val="BodyText"/>
            </w:pPr>
            <w:r w:rsidRPr="00E406B7">
              <w:t>4.1 Follow and apply workplace housekeeping and environmental procedures</w:t>
            </w:r>
          </w:p>
          <w:p w:rsidR="00000000" w:rsidRPr="00E406B7" w:rsidP="00E406B7">
            <w:pPr>
              <w:pStyle w:val="BodyText"/>
            </w:pPr>
            <w:r w:rsidRPr="00E406B7">
              <w:t>4.2 Identify and report any maintenance requirements according to workplace procedures</w:t>
            </w:r>
          </w:p>
        </w:tc>
      </w:tr>
    </w:tbl>
    <w:p w:rsidR="00000000" w:rsidRPr="00E406B7" w:rsidP="00E406B7">
      <w:pPr>
        <w:pStyle w:val="BodyText"/>
      </w:pPr>
    </w:p>
    <w:p w:rsidR="00000000" w:rsidRPr="00E406B7" w:rsidP="00E406B7">
      <w:pPr>
        <w:pStyle w:val="AllowPageBreak"/>
      </w:pPr>
    </w:p>
    <w:p w:rsidR="00000000" w:rsidRPr="00E406B7" w:rsidP="00E406B7">
      <w:pPr>
        <w:pStyle w:val="Heading1"/>
      </w:pPr>
      <w:bookmarkStart w:id="6" w:name="O_1183693"/>
      <w:bookmarkEnd w:id="6"/>
      <w:r w:rsidRPr="00E406B7">
        <w:t>Foundation Skills</w:t>
      </w:r>
    </w:p>
    <w:p w:rsidR="00000000" w:rsidRPr="00433391" w:rsidP="00433391">
      <w:pPr>
        <w:pStyle w:val="BodyText"/>
        <w:rPr>
          <w:i/>
        </w:rPr>
      </w:pPr>
      <w:r w:rsidRPr="00433391">
        <w:rPr>
          <w:rStyle w:val="Emphasis"/>
        </w:rPr>
        <w:t>This section describes those language, literacy, numeracy and employment skills that are essential for performance in this unit of</w:t>
      </w:r>
      <w:r w:rsidRPr="00433391">
        <w:rPr>
          <w:rStyle w:val="Emphasis"/>
        </w:rPr>
        <w:t xml:space="preserve">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0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B7">
            <w:pPr>
              <w:pStyle w:val="BodyTextBold"/>
              <w:rPr>
                <w:lang w:val="en-NZ"/>
              </w:rPr>
            </w:pPr>
            <w:r w:rsidRPr="00E406B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B7">
            <w:pPr>
              <w:pStyle w:val="BodyTextBold"/>
              <w:rPr>
                <w:lang w:val="en-NZ"/>
              </w:rPr>
            </w:pPr>
            <w:r w:rsidRPr="00E406B7">
              <w:t>Description</w:t>
            </w:r>
          </w:p>
        </w:tc>
      </w:tr>
      <w:tr w:rsidTr="00E40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B7">
            <w:pPr>
              <w:pStyle w:val="BodyText"/>
              <w:rPr>
                <w:lang w:val="en-NZ"/>
              </w:rPr>
            </w:pPr>
            <w:r w:rsidRPr="00E406B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B7" w:rsidP="00E406B7">
            <w:pPr>
              <w:pStyle w:val="ListBullet"/>
            </w:pPr>
            <w:r w:rsidRPr="00E406B7">
              <w:t>Interpret workplace and standard operating procedures relevant to work task</w:t>
            </w:r>
          </w:p>
          <w:p w:rsidR="00000000" w:rsidP="00E406B7">
            <w:pPr>
              <w:pStyle w:val="ListBullet"/>
              <w:rPr>
                <w:lang w:val="en-NZ"/>
              </w:rPr>
            </w:pPr>
            <w:r w:rsidRPr="00E406B7">
              <w:t>Interpret production requirements</w:t>
            </w:r>
          </w:p>
        </w:tc>
      </w:tr>
      <w:tr w:rsidTr="00E40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B7">
            <w:pPr>
              <w:pStyle w:val="BodyText"/>
              <w:rPr>
                <w:lang w:val="en-NZ"/>
              </w:rPr>
            </w:pPr>
            <w:r w:rsidRPr="00E406B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B7">
            <w:pPr>
              <w:pStyle w:val="ListBullet"/>
              <w:rPr>
                <w:lang w:val="en-NZ"/>
              </w:rPr>
            </w:pPr>
            <w:r w:rsidRPr="00E406B7">
              <w:t>Record processing data for batch using digital and/or paper-based formats</w:t>
            </w:r>
          </w:p>
        </w:tc>
      </w:tr>
      <w:tr w:rsidTr="00E40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B7">
            <w:pPr>
              <w:pStyle w:val="BodyText"/>
              <w:rPr>
                <w:lang w:val="en-NZ"/>
              </w:rPr>
            </w:pPr>
            <w:r w:rsidRPr="00E406B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B7" w:rsidP="00E406B7">
            <w:pPr>
              <w:pStyle w:val="ListBullet"/>
            </w:pPr>
            <w:r w:rsidRPr="00E406B7">
              <w:t>Monitor and interpret production and process control indicators and data</w:t>
            </w:r>
          </w:p>
          <w:p w:rsidR="00000000" w:rsidRPr="00E406B7" w:rsidP="00E406B7">
            <w:pPr>
              <w:pStyle w:val="ListBullet"/>
            </w:pPr>
            <w:r w:rsidRPr="00E406B7">
              <w:t>Monitor supply and flow of raw materials to the mill, and crushed product from the mill</w:t>
            </w:r>
          </w:p>
          <w:p w:rsidR="00000000" w:rsidRPr="00E406B7" w:rsidP="00E406B7">
            <w:pPr>
              <w:pStyle w:val="ListBullet"/>
            </w:pPr>
            <w:r w:rsidRPr="00E406B7">
              <w:t xml:space="preserve">Recognise </w:t>
            </w:r>
            <w:r w:rsidRPr="00E406B7">
              <w:t>capacity of storage tanks (L, hL), weights of raw product (kg, T) and energy consumption units (amps)</w:t>
            </w:r>
          </w:p>
          <w:p w:rsidR="00000000" w:rsidRPr="00E406B7" w:rsidP="00E406B7">
            <w:pPr>
              <w:pStyle w:val="ListBullet"/>
            </w:pPr>
            <w:r w:rsidRPr="00E406B7">
              <w:t>Set grid size for crushing</w:t>
            </w:r>
          </w:p>
        </w:tc>
      </w:tr>
    </w:tbl>
    <w:p w:rsidR="00000000" w:rsidRPr="00E406B7" w:rsidP="00E406B7">
      <w:pPr>
        <w:pStyle w:val="BodyText"/>
      </w:pPr>
    </w:p>
    <w:p w:rsidR="00000000" w:rsidRPr="00E406B7" w:rsidP="00E406B7">
      <w:pPr>
        <w:pStyle w:val="AllowPageBreak"/>
      </w:pPr>
    </w:p>
    <w:p w:rsidR="00000000" w:rsidRPr="00E406B7" w:rsidP="00E406B7">
      <w:pPr>
        <w:pStyle w:val="Heading1"/>
      </w:pPr>
      <w:bookmarkStart w:id="7" w:name="O_1183695"/>
      <w:bookmarkEnd w:id="7"/>
      <w:r w:rsidRPr="00E406B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40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B7">
            <w:pPr>
              <w:pStyle w:val="BodyTextBold"/>
              <w:rPr>
                <w:lang w:val="en-NZ"/>
              </w:rPr>
            </w:pPr>
            <w:r w:rsidRPr="00E406B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B7">
            <w:pPr>
              <w:pStyle w:val="BodyTextBold"/>
              <w:rPr>
                <w:lang w:val="en-NZ"/>
              </w:rPr>
            </w:pPr>
            <w:r w:rsidRPr="00E406B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B7">
            <w:pPr>
              <w:pStyle w:val="BodyTextBold"/>
              <w:rPr>
                <w:lang w:val="en-NZ"/>
              </w:rPr>
            </w:pPr>
            <w:r w:rsidRPr="00E406B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B7">
            <w:pPr>
              <w:pStyle w:val="BodyTextBold"/>
              <w:rPr>
                <w:lang w:val="en-NZ"/>
              </w:rPr>
            </w:pPr>
            <w:r w:rsidRPr="00E406B7">
              <w:t>Equivalence status</w:t>
            </w:r>
          </w:p>
        </w:tc>
      </w:tr>
      <w:tr w:rsidTr="00E40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B7">
            <w:pPr>
              <w:pStyle w:val="BodyText"/>
              <w:rPr>
                <w:lang w:val="en-NZ"/>
              </w:rPr>
            </w:pPr>
            <w:r w:rsidRPr="00E406B7">
              <w:t>FBPOIL3009 Clean and mill olives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B7">
            <w:pPr>
              <w:pStyle w:val="BodyText"/>
              <w:rPr>
                <w:lang w:val="en-NZ"/>
              </w:rPr>
            </w:pPr>
            <w:r w:rsidRPr="00E406B7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B7">
            <w:pPr>
              <w:pStyle w:val="BodyText"/>
              <w:rPr>
                <w:lang w:val="en-NZ"/>
              </w:rPr>
            </w:pPr>
            <w:r w:rsidRPr="00E406B7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B7" w:rsidP="00E406B7">
            <w:pPr>
              <w:pStyle w:val="BodyText"/>
            </w:pPr>
            <w:r w:rsidRPr="00E406B7">
              <w:t>Newly created</w:t>
            </w:r>
          </w:p>
        </w:tc>
      </w:tr>
    </w:tbl>
    <w:p w:rsidR="00000000" w:rsidRPr="00E406B7" w:rsidP="00E406B7">
      <w:pPr>
        <w:pStyle w:val="BodyText"/>
      </w:pPr>
    </w:p>
    <w:p w:rsidR="00000000" w:rsidRPr="00E406B7" w:rsidP="00E406B7">
      <w:pPr>
        <w:pStyle w:val="AllowPageBreak"/>
      </w:pPr>
    </w:p>
    <w:p w:rsidR="00000000" w:rsidRPr="00E406B7" w:rsidP="00E406B7">
      <w:pPr>
        <w:pStyle w:val="Heading1"/>
      </w:pPr>
      <w:bookmarkStart w:id="8" w:name="O_1183702"/>
      <w:bookmarkEnd w:id="8"/>
      <w:r w:rsidRPr="00E406B7">
        <w:t>Links</w:t>
      </w:r>
    </w:p>
    <w:p w:rsidR="00000000" w:rsidRPr="00E406B7" w:rsidP="00433391">
      <w:pPr>
        <w:pStyle w:val="BodyText"/>
      </w:pPr>
      <w:r w:rsidRPr="00E406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C37A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406B7" w:rsidP="00433391">
      <w:pPr>
        <w:pStyle w:val="BodyText"/>
        <w:sectPr w:rsidSect="00E406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06B7" w:rsidP="00E406B7">
      <w:pPr>
        <w:pStyle w:val="SuperHeading"/>
      </w:pPr>
      <w:r w:rsidRPr="00E406B7">
        <w:t xml:space="preserve">Assessment Requirements for FBPOIL3009 Clean </w:t>
      </w:r>
      <w:r w:rsidRPr="00E406B7">
        <w:t>and mill olives</w:t>
      </w:r>
    </w:p>
    <w:p w:rsidR="00000000" w:rsidRPr="00E406B7" w:rsidP="00E406B7">
      <w:pPr>
        <w:pStyle w:val="Heading1"/>
      </w:pPr>
      <w:bookmarkStart w:id="9" w:name="O_1183697"/>
      <w:bookmarkEnd w:id="9"/>
      <w:r w:rsidRPr="00E406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0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B7">
            <w:pPr>
              <w:pStyle w:val="BodyTextBold"/>
              <w:rPr>
                <w:lang w:val="en-NZ"/>
              </w:rPr>
            </w:pPr>
            <w:r w:rsidRPr="00E406B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B7">
            <w:pPr>
              <w:pStyle w:val="BodyTextBold"/>
              <w:rPr>
                <w:lang w:val="en-NZ"/>
              </w:rPr>
            </w:pPr>
            <w:r w:rsidRPr="00E406B7">
              <w:t>Comments</w:t>
            </w:r>
          </w:p>
        </w:tc>
      </w:tr>
      <w:tr w:rsidTr="00E40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B7">
            <w:pPr>
              <w:pStyle w:val="BodyText"/>
              <w:rPr>
                <w:lang w:val="en-NZ"/>
              </w:rPr>
            </w:pPr>
            <w:r w:rsidRPr="00E406B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B7" w:rsidP="00E406B7">
            <w:pPr>
              <w:pStyle w:val="BodyText"/>
            </w:pPr>
            <w:r w:rsidRPr="00E406B7">
              <w:t>This version released with FBP Food, Beverage and Pharmaceutical Training Package Version 6.0.</w:t>
            </w:r>
          </w:p>
        </w:tc>
      </w:tr>
    </w:tbl>
    <w:p w:rsidR="00000000" w:rsidRPr="00E406B7" w:rsidP="00E406B7">
      <w:pPr>
        <w:pStyle w:val="BodyText"/>
      </w:pPr>
    </w:p>
    <w:p w:rsidR="00000000" w:rsidRPr="00E406B7" w:rsidP="00E406B7">
      <w:pPr>
        <w:pStyle w:val="AllowPageBreak"/>
      </w:pPr>
    </w:p>
    <w:p w:rsidR="00000000" w:rsidRPr="00E406B7" w:rsidP="00E406B7">
      <w:pPr>
        <w:pStyle w:val="Heading1"/>
      </w:pPr>
      <w:bookmarkStart w:id="10" w:name="O_1183698"/>
      <w:bookmarkEnd w:id="10"/>
      <w:r w:rsidRPr="00E406B7">
        <w:t>Performance Evidence</w:t>
      </w:r>
    </w:p>
    <w:p w:rsidR="00000000" w:rsidRPr="00E406B7" w:rsidP="00433391">
      <w:pPr>
        <w:pStyle w:val="BodyText"/>
      </w:pPr>
      <w:r w:rsidRPr="00E406B7">
        <w:t>An individual demonstrating competen</w:t>
      </w:r>
      <w:r w:rsidRPr="00E406B7">
        <w:t xml:space="preserve">cy must satisfy all of the elements and performance criteria in this unit. </w:t>
      </w:r>
    </w:p>
    <w:p w:rsidR="00000000" w:rsidRPr="00E406B7" w:rsidP="00433391">
      <w:pPr>
        <w:pStyle w:val="BodyText"/>
      </w:pPr>
      <w:r w:rsidRPr="00E406B7">
        <w:t>There must be evidence that the individual has operated and monitored a hammer mill and associated cleaning equipment to de-leaf and clean, and to crush at least one batch of olive</w:t>
      </w:r>
      <w:r w:rsidRPr="00E406B7">
        <w:t>s to specification, including:</w:t>
      </w:r>
    </w:p>
    <w:p w:rsidR="00000000" w:rsidRPr="00E406B7" w:rsidP="00E406B7">
      <w:pPr>
        <w:pStyle w:val="ListBullet"/>
      </w:pPr>
      <w:r w:rsidRPr="00E406B7">
        <w:t>applying safe work procedures</w:t>
      </w:r>
    </w:p>
    <w:p w:rsidR="00000000" w:rsidRPr="00E406B7" w:rsidP="00E406B7">
      <w:pPr>
        <w:pStyle w:val="ListBullet"/>
      </w:pPr>
      <w:r w:rsidRPr="00E406B7">
        <w:t>following food safety procedures</w:t>
      </w:r>
    </w:p>
    <w:p w:rsidR="00000000" w:rsidRPr="00E406B7" w:rsidP="00E406B7">
      <w:pPr>
        <w:pStyle w:val="ListBullet"/>
      </w:pPr>
      <w:r w:rsidRPr="00E406B7">
        <w:t>taking corrective action in response to typical faults and inconsistencies in washing and crushing.</w:t>
      </w:r>
    </w:p>
    <w:p w:rsidR="00000000" w:rsidRPr="00E406B7" w:rsidP="00E406B7">
      <w:pPr>
        <w:pStyle w:val="AllowPageBreak"/>
      </w:pPr>
    </w:p>
    <w:p w:rsidR="00000000" w:rsidRPr="00E406B7" w:rsidP="00E406B7">
      <w:pPr>
        <w:pStyle w:val="Heading1"/>
      </w:pPr>
      <w:bookmarkStart w:id="11" w:name="O_1183699"/>
      <w:bookmarkEnd w:id="11"/>
      <w:r w:rsidRPr="00E406B7">
        <w:t>Knowledge Evidence</w:t>
      </w:r>
    </w:p>
    <w:p w:rsidR="00000000" w:rsidRPr="00E406B7" w:rsidP="00433391">
      <w:pPr>
        <w:pStyle w:val="BodyText"/>
      </w:pPr>
      <w:r w:rsidRPr="00E406B7">
        <w:t>An individual must be able to demonstrate the knowledge required to perform the tasks outlined in the elements and performance criteria of this unit. This includes knowledge of:</w:t>
      </w:r>
    </w:p>
    <w:p w:rsidR="00000000" w:rsidRPr="00E406B7" w:rsidP="00E406B7">
      <w:pPr>
        <w:pStyle w:val="ListBullet"/>
      </w:pPr>
      <w:r w:rsidRPr="00E406B7">
        <w:t>purpose and basic principles of the process, including stages and changes tha</w:t>
      </w:r>
      <w:r w:rsidRPr="00E406B7">
        <w:t xml:space="preserve">t occur during de-leafing, washing and milling </w:t>
      </w:r>
    </w:p>
    <w:p w:rsidR="00000000" w:rsidRPr="00E406B7" w:rsidP="00E406B7">
      <w:pPr>
        <w:pStyle w:val="ListBullet"/>
      </w:pPr>
      <w:r w:rsidRPr="00E406B7">
        <w:t>Australian Standard for Olive Oils and Olive-Pomace Oils (AS 5264-2011) </w:t>
      </w:r>
    </w:p>
    <w:p w:rsidR="00000000" w:rsidRPr="00E406B7" w:rsidP="00E406B7">
      <w:pPr>
        <w:pStyle w:val="ListBullet"/>
      </w:pPr>
      <w:r w:rsidRPr="00E406B7">
        <w:t>Australian Olive Industry Code of Practice</w:t>
      </w:r>
    </w:p>
    <w:p w:rsidR="00000000" w:rsidRPr="00E406B7" w:rsidP="00E406B7">
      <w:pPr>
        <w:pStyle w:val="ListBullet"/>
      </w:pPr>
      <w:r w:rsidRPr="00E406B7">
        <w:t>basic operating principles of equipment for the de-leafing, washing equipment and hammer mil</w:t>
      </w:r>
      <w:r w:rsidRPr="00E406B7">
        <w:t>l, including:</w:t>
      </w:r>
    </w:p>
    <w:p w:rsidR="00000000" w:rsidRPr="00E406B7" w:rsidP="00E406B7">
      <w:pPr>
        <w:pStyle w:val="ListBullet2"/>
      </w:pPr>
      <w:r w:rsidRPr="00E406B7">
        <w:t xml:space="preserve">safety hazards associated with washing and milling equipment </w:t>
      </w:r>
    </w:p>
    <w:p w:rsidR="00000000" w:rsidRPr="00E406B7" w:rsidP="00E406B7">
      <w:pPr>
        <w:pStyle w:val="ListBullet2"/>
      </w:pPr>
      <w:r w:rsidRPr="00E406B7">
        <w:t>main equipment components</w:t>
      </w:r>
    </w:p>
    <w:p w:rsidR="00000000" w:rsidRPr="00E406B7" w:rsidP="00E406B7">
      <w:pPr>
        <w:pStyle w:val="ListBullet2"/>
      </w:pPr>
      <w:r w:rsidRPr="00E406B7">
        <w:t>status and purpose of guards</w:t>
      </w:r>
    </w:p>
    <w:p w:rsidR="00000000" w:rsidRPr="00E406B7" w:rsidP="00E406B7">
      <w:pPr>
        <w:pStyle w:val="ListBullet2"/>
      </w:pPr>
      <w:r w:rsidRPr="00E406B7">
        <w:t>equipment operating capacities and applications</w:t>
      </w:r>
    </w:p>
    <w:p w:rsidR="00000000" w:rsidRPr="00E406B7" w:rsidP="00E406B7">
      <w:pPr>
        <w:pStyle w:val="ListBullet2"/>
      </w:pPr>
      <w:r w:rsidRPr="00E406B7">
        <w:t>the purpose and location of sensors and related feedback instrumentation</w:t>
      </w:r>
    </w:p>
    <w:p w:rsidR="00000000" w:rsidRPr="00E406B7" w:rsidP="00E406B7">
      <w:pPr>
        <w:pStyle w:val="ListBullet"/>
      </w:pPr>
      <w:r w:rsidRPr="00E406B7">
        <w:t>services required for de-leafing, washing and milling equipment used in the workplace</w:t>
      </w:r>
    </w:p>
    <w:p w:rsidR="00000000" w:rsidRPr="00E406B7" w:rsidP="00E406B7">
      <w:pPr>
        <w:pStyle w:val="ListBullet"/>
      </w:pPr>
      <w:r w:rsidRPr="00E406B7">
        <w:t>the flow of the de-leafing, washing and milling process and the effect of product output on downstream processes</w:t>
      </w:r>
    </w:p>
    <w:p w:rsidR="00000000" w:rsidRPr="00E406B7" w:rsidP="00E406B7">
      <w:pPr>
        <w:pStyle w:val="ListBullet"/>
      </w:pPr>
      <w:r w:rsidRPr="00E406B7">
        <w:t>methods to evaluate and determine olive condition prior t</w:t>
      </w:r>
      <w:r w:rsidRPr="00E406B7">
        <w:t>o crushing</w:t>
      </w:r>
    </w:p>
    <w:p w:rsidR="00000000" w:rsidRPr="00E406B7" w:rsidP="00E406B7">
      <w:pPr>
        <w:pStyle w:val="ListBullet"/>
      </w:pPr>
      <w:r w:rsidRPr="00E406B7">
        <w:t>circumstances where olives may not require washing</w:t>
      </w:r>
    </w:p>
    <w:p w:rsidR="00000000" w:rsidRPr="00E406B7" w:rsidP="00E406B7">
      <w:pPr>
        <w:pStyle w:val="ListBullet"/>
      </w:pPr>
      <w:r w:rsidRPr="00E406B7">
        <w:t xml:space="preserve">quality characteristics and uses of crushed olives </w:t>
      </w:r>
    </w:p>
    <w:p w:rsidR="00000000" w:rsidRPr="00E406B7" w:rsidP="00E406B7">
      <w:pPr>
        <w:pStyle w:val="ListBullet"/>
      </w:pPr>
      <w:r w:rsidRPr="00E406B7">
        <w:t>agrumato method and other co-processed oils and their characteristics</w:t>
      </w:r>
    </w:p>
    <w:p w:rsidR="00000000" w:rsidRPr="00E406B7" w:rsidP="00E406B7">
      <w:pPr>
        <w:pStyle w:val="ListBullet"/>
      </w:pPr>
      <w:r w:rsidRPr="00E406B7">
        <w:t>methods used to monitor the washing and milling of olives, including ins</w:t>
      </w:r>
      <w:r w:rsidRPr="00E406B7">
        <w:t>pecting, measuring and testing in-feed and out-feed solids, and other tests as required by the process</w:t>
      </w:r>
    </w:p>
    <w:p w:rsidR="00000000" w:rsidRPr="00E406B7" w:rsidP="00E406B7">
      <w:pPr>
        <w:pStyle w:val="ListBullet"/>
      </w:pPr>
      <w:r w:rsidRPr="00E406B7">
        <w:t>good manufacturing practices (GMP) relevant to work task</w:t>
      </w:r>
    </w:p>
    <w:p w:rsidR="00000000" w:rsidRPr="00E406B7" w:rsidP="00E406B7">
      <w:pPr>
        <w:pStyle w:val="ListBullet"/>
      </w:pPr>
      <w:r w:rsidRPr="00E406B7">
        <w:t>inspection or test points (control points) in the process and the related procedures and recordi</w:t>
      </w:r>
      <w:r w:rsidRPr="00E406B7">
        <w:t>ng requirements, including use of refractometers</w:t>
      </w:r>
    </w:p>
    <w:p w:rsidR="00000000" w:rsidRPr="00E406B7" w:rsidP="00E406B7">
      <w:pPr>
        <w:pStyle w:val="ListBullet"/>
      </w:pPr>
      <w:r w:rsidRPr="00E406B7">
        <w:t xml:space="preserve">health and safety hazards and controls, including limitations of hearing and protective clothing and </w:t>
      </w:r>
      <w:r w:rsidRPr="00E406B7">
        <w:t>equipment relevant to the work process</w:t>
      </w:r>
    </w:p>
    <w:p w:rsidR="00000000" w:rsidRPr="00E406B7" w:rsidP="00E406B7">
      <w:pPr>
        <w:pStyle w:val="ListBullet"/>
      </w:pPr>
      <w:r w:rsidRPr="00E406B7">
        <w:t>operating requirements and parameters, and corrective action requir</w:t>
      </w:r>
      <w:r w:rsidRPr="00E406B7">
        <w:t>ed where operation is outside specified operating parameters</w:t>
      </w:r>
    </w:p>
    <w:p w:rsidR="00000000" w:rsidRPr="00E406B7" w:rsidP="00E406B7">
      <w:pPr>
        <w:pStyle w:val="ListBullet"/>
      </w:pPr>
      <w:r w:rsidRPr="00E406B7">
        <w:t>typical equipment faults and related causes, including signs and symptoms of faulty equipment, and early warning signs of potential problems</w:t>
      </w:r>
    </w:p>
    <w:p w:rsidR="00000000" w:rsidRPr="00E406B7" w:rsidP="00E406B7">
      <w:pPr>
        <w:pStyle w:val="ListBullet"/>
      </w:pPr>
      <w:r w:rsidRPr="00E406B7">
        <w:t>contamination/cross-contamination, spoilage and other food safety risks associated with milling olives, and related control measures</w:t>
      </w:r>
    </w:p>
    <w:p w:rsidR="00000000" w:rsidRPr="00E406B7" w:rsidP="00E406B7">
      <w:pPr>
        <w:pStyle w:val="ListBullet"/>
      </w:pPr>
      <w:r w:rsidRPr="00E406B7">
        <w:t>common microbiological, physical, chemical and allergen hazards related to milling olives, including the types of hazards l</w:t>
      </w:r>
      <w:r w:rsidRPr="00E406B7">
        <w:t>ikely to occur, the conditions under which they occur, possible consequences, and control methods to prevent occurrence</w:t>
      </w:r>
    </w:p>
    <w:p w:rsidR="00000000" w:rsidRPr="00E406B7" w:rsidP="00E406B7">
      <w:pPr>
        <w:pStyle w:val="ListBullet"/>
      </w:pPr>
      <w:r w:rsidRPr="00E406B7">
        <w:t>standard microbiological techniques to identify food poisoning and spoilage organisms</w:t>
      </w:r>
    </w:p>
    <w:p w:rsidR="00000000" w:rsidRPr="00E406B7" w:rsidP="00E406B7">
      <w:pPr>
        <w:pStyle w:val="ListBullet"/>
      </w:pPr>
      <w:r w:rsidRPr="00E406B7">
        <w:t>the importance of plant hygiene and how it can aff</w:t>
      </w:r>
      <w:r w:rsidRPr="00E406B7">
        <w:t>ect the finished product</w:t>
      </w:r>
    </w:p>
    <w:p w:rsidR="00000000" w:rsidRPr="00E406B7" w:rsidP="00E406B7">
      <w:pPr>
        <w:pStyle w:val="ListBullet"/>
      </w:pPr>
      <w:r w:rsidRPr="00E406B7">
        <w:t xml:space="preserve">microbiological toxins and aflatoxins </w:t>
      </w:r>
    </w:p>
    <w:p w:rsidR="00000000" w:rsidRPr="00E406B7" w:rsidP="00E406B7">
      <w:pPr>
        <w:pStyle w:val="ListBullet"/>
      </w:pPr>
      <w:r w:rsidRPr="00E406B7">
        <w:t>requirements of different shutdowns as appropriate to the process and workplace production requirements, including emergency and routine shutdowns, and procedures to follow in the event of a p</w:t>
      </w:r>
      <w:r w:rsidRPr="00E406B7">
        <w:t>ower outage</w:t>
      </w:r>
    </w:p>
    <w:p w:rsidR="00000000" w:rsidRPr="00E406B7" w:rsidP="00E406B7">
      <w:pPr>
        <w:pStyle w:val="ListBullet"/>
      </w:pPr>
      <w:r w:rsidRPr="00E406B7">
        <w:t>isolation, lock-out and tag-out procedures and responsibilities required for operating the washing and milling process</w:t>
      </w:r>
    </w:p>
    <w:p w:rsidR="00000000" w:rsidRPr="00E406B7" w:rsidP="00E406B7">
      <w:pPr>
        <w:pStyle w:val="ListBullet"/>
      </w:pPr>
      <w:r w:rsidRPr="00E406B7">
        <w:t>cleaning and sanitisation procedures required for operating the washing and milling equipment</w:t>
      </w:r>
    </w:p>
    <w:p w:rsidR="00000000" w:rsidRPr="00E406B7" w:rsidP="00E406B7">
      <w:pPr>
        <w:pStyle w:val="ListBullet"/>
      </w:pPr>
      <w:r w:rsidRPr="00E406B7">
        <w:t>environmental issues and contro</w:t>
      </w:r>
      <w:r w:rsidRPr="00E406B7">
        <w:t>ls relevant to the operation of the washing and milling process, including handling and safe disposal of waste</w:t>
      </w:r>
    </w:p>
    <w:p w:rsidR="00000000" w:rsidRPr="00E406B7" w:rsidP="00E406B7">
      <w:pPr>
        <w:pStyle w:val="ListBullet"/>
      </w:pPr>
      <w:r w:rsidRPr="00E406B7">
        <w:t xml:space="preserve">recording procedures to ensure traceability of product. </w:t>
      </w:r>
    </w:p>
    <w:p w:rsidR="00000000" w:rsidRPr="00E406B7" w:rsidP="00E406B7">
      <w:pPr>
        <w:pStyle w:val="AllowPageBreak"/>
      </w:pPr>
    </w:p>
    <w:p w:rsidR="00000000" w:rsidRPr="00E406B7" w:rsidP="00E406B7">
      <w:pPr>
        <w:pStyle w:val="Heading1"/>
      </w:pPr>
      <w:bookmarkStart w:id="12" w:name="O_1183700"/>
      <w:bookmarkEnd w:id="12"/>
      <w:r w:rsidRPr="00E406B7">
        <w:t>Assessment Conditions</w:t>
      </w:r>
    </w:p>
    <w:p w:rsidR="00000000" w:rsidRPr="00E406B7" w:rsidP="00433391">
      <w:pPr>
        <w:pStyle w:val="BodyText"/>
      </w:pPr>
      <w:r w:rsidRPr="00E406B7">
        <w:t>Assessment of the skills in this unit of compet</w:t>
      </w:r>
      <w:r w:rsidRPr="00E406B7">
        <w:t xml:space="preserve">ency must take place under the following conditions: </w:t>
      </w:r>
    </w:p>
    <w:p w:rsidR="00000000" w:rsidRPr="00E406B7" w:rsidP="00E406B7">
      <w:pPr>
        <w:pStyle w:val="ListBullet"/>
      </w:pPr>
      <w:r w:rsidRPr="00E406B7">
        <w:t>physical conditions:</w:t>
      </w:r>
    </w:p>
    <w:p w:rsidR="00000000" w:rsidRPr="00E406B7" w:rsidP="00E406B7">
      <w:pPr>
        <w:pStyle w:val="ListBullet2"/>
      </w:pPr>
      <w:r w:rsidRPr="00E406B7">
        <w:t>an oil processing workplace or an environment that accurately represents workplace conditions</w:t>
      </w:r>
    </w:p>
    <w:p w:rsidR="00000000" w:rsidRPr="00E406B7" w:rsidP="00E406B7">
      <w:pPr>
        <w:pStyle w:val="ListBullet"/>
      </w:pPr>
      <w:r w:rsidRPr="00E406B7">
        <w:t>resources, equipment and materials:</w:t>
      </w:r>
    </w:p>
    <w:p w:rsidR="00000000" w:rsidRPr="00E406B7" w:rsidP="00E406B7">
      <w:pPr>
        <w:pStyle w:val="ListBullet2"/>
      </w:pPr>
      <w:r w:rsidRPr="00E406B7">
        <w:t>personal protective clothing and equipment</w:t>
      </w:r>
    </w:p>
    <w:p w:rsidR="00000000" w:rsidRPr="00E406B7" w:rsidP="00E406B7">
      <w:pPr>
        <w:pStyle w:val="ListBullet2"/>
      </w:pPr>
      <w:r w:rsidRPr="00E406B7">
        <w:t>washing and milling equipment and related services</w:t>
      </w:r>
    </w:p>
    <w:p w:rsidR="00000000" w:rsidRPr="00E406B7" w:rsidP="00E406B7">
      <w:pPr>
        <w:pStyle w:val="ListBullet2"/>
      </w:pPr>
      <w:r w:rsidRPr="00E406B7">
        <w:t>olives to be crushed</w:t>
      </w:r>
    </w:p>
    <w:p w:rsidR="00000000" w:rsidRPr="00E406B7" w:rsidP="00E406B7">
      <w:pPr>
        <w:pStyle w:val="ListBullet2"/>
      </w:pPr>
      <w:r w:rsidRPr="00E406B7">
        <w:t>cleaning materials and equipment</w:t>
      </w:r>
    </w:p>
    <w:p w:rsidR="00000000" w:rsidRPr="00E406B7" w:rsidP="00E406B7">
      <w:pPr>
        <w:pStyle w:val="ListBullet"/>
      </w:pPr>
      <w:r w:rsidRPr="00E406B7">
        <w:t>specifications:</w:t>
      </w:r>
    </w:p>
    <w:p w:rsidR="00000000" w:rsidRPr="00E406B7" w:rsidP="00E406B7">
      <w:pPr>
        <w:pStyle w:val="ListBullet2"/>
      </w:pPr>
      <w:r w:rsidRPr="00E406B7">
        <w:t>work procedures, including advice on safe work practices, food safety, quality and environmental requirements</w:t>
      </w:r>
    </w:p>
    <w:p w:rsidR="00000000" w:rsidRPr="00E406B7" w:rsidP="00E406B7">
      <w:pPr>
        <w:pStyle w:val="ListBullet2"/>
      </w:pPr>
      <w:r w:rsidRPr="00E406B7">
        <w:t>information on equipmen</w:t>
      </w:r>
      <w:r w:rsidRPr="00E406B7">
        <w:t>t capacity and operating parameters</w:t>
      </w:r>
    </w:p>
    <w:p w:rsidR="00000000" w:rsidRPr="00E406B7" w:rsidP="00E406B7">
      <w:pPr>
        <w:pStyle w:val="ListBullet2"/>
      </w:pPr>
      <w:r w:rsidRPr="00E406B7">
        <w:t>production schedule and batch specifications, control points and processing parameters</w:t>
      </w:r>
    </w:p>
    <w:p w:rsidR="00000000" w:rsidRPr="00E406B7" w:rsidP="00E406B7">
      <w:pPr>
        <w:pStyle w:val="ListBullet2"/>
      </w:pPr>
      <w:r w:rsidRPr="00E406B7">
        <w:t>recording requirements and procedures.</w:t>
      </w:r>
    </w:p>
    <w:p w:rsidR="00000000" w:rsidRPr="00E406B7" w:rsidP="00433391">
      <w:pPr>
        <w:pStyle w:val="BodyText"/>
      </w:pPr>
      <w:r w:rsidRPr="00E406B7">
        <w:t>Assessors of this unit must satisfy the requirements for assessors in applicable vocational ed</w:t>
      </w:r>
      <w:r w:rsidRPr="00E406B7">
        <w:t>ucation and training legislation, frameworks and/or standards.</w:t>
      </w:r>
    </w:p>
    <w:p w:rsidR="00000000" w:rsidRPr="00E406B7" w:rsidP="00E406B7">
      <w:pPr>
        <w:pStyle w:val="Heading1"/>
      </w:pPr>
      <w:bookmarkStart w:id="13" w:name="O_1183703"/>
      <w:bookmarkEnd w:id="13"/>
      <w:r w:rsidRPr="00E406B7">
        <w:t>Links</w:t>
      </w:r>
    </w:p>
    <w:p w:rsidR="00000000" w:rsidRPr="00E406B7" w:rsidP="00433391">
      <w:pPr>
        <w:pStyle w:val="BodyText"/>
      </w:pPr>
      <w:r w:rsidRPr="00E406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C37A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406B7" w:rsidP="00E406B7"/>
    <w:sectPr w:rsidSect="00E406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B7" w:rsidRPr="00433391" w:rsidP="004333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391" w:rsidP="00E406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33391" w:rsidP="00E406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33391" w:rsidP="00E406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B7" w:rsidP="00E406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3391">
      <w:t>Approved</w:t>
    </w:r>
    <w:r w:rsidR="004333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339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3391">
      <w:rPr>
        <w:noProof/>
      </w:rPr>
      <w:t>5</w:t>
    </w:r>
    <w:r>
      <w:rPr>
        <w:noProof/>
      </w:rPr>
      <w:fldChar w:fldCharType="end"/>
    </w:r>
  </w:p>
  <w:p w:rsidR="00E406B7" w:rsidP="00E406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33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3391">
      <w:t>Manufacturing Industry Skills Alliance</w:t>
    </w:r>
    <w:r w:rsidR="00433391">
      <w:fldChar w:fldCharType="end"/>
    </w:r>
  </w:p>
  <w:p w:rsidR="00E406B7" w:rsidP="00E406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3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6B7" w:rsidRPr="00433391" w:rsidP="004333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391" w:rsidRPr="002D2AF8" w:rsidP="00E406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FBPOIL3009 Clean and mill olives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3391" w:rsidP="00E406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B7" w:rsidRPr="002D2AF8" w:rsidP="00E406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3391">
      <w:t>FBPOIL3009 Clean and mill olives</w:t>
    </w:r>
    <w:r w:rsidR="004333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3391">
      <w:rPr>
        <w:noProof/>
      </w:rPr>
      <w:t>2 March 2025</w:t>
    </w:r>
    <w:r>
      <w:fldChar w:fldCharType="end"/>
    </w:r>
  </w:p>
  <w:p w:rsidR="00E406B7" w:rsidP="00E406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88DC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A0B4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A0DC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6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6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6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6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6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6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6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6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6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6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6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6B7"/>
  </w:style>
  <w:style w:type="character" w:customStyle="1" w:styleId="Heading1Char">
    <w:name w:val="Heading 1 Char"/>
    <w:basedOn w:val="DefaultParagraphFont"/>
    <w:link w:val="Heading1"/>
    <w:rsid w:val="00E406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6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6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06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06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06B7"/>
    <w:rPr>
      <w:i/>
    </w:rPr>
  </w:style>
  <w:style w:type="paragraph" w:customStyle="1" w:styleId="SuperHeading">
    <w:name w:val="SuperHeading"/>
    <w:basedOn w:val="Normal"/>
    <w:rsid w:val="00E406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6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406B7"/>
    <w:rPr>
      <w:b/>
    </w:rPr>
  </w:style>
  <w:style w:type="character" w:customStyle="1" w:styleId="Heading2Char">
    <w:name w:val="Heading 2 Char"/>
    <w:basedOn w:val="DefaultParagraphFont"/>
    <w:link w:val="Heading2"/>
    <w:rsid w:val="00E406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6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6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6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6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6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6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6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6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6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6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6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6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6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6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6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6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6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6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06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06B7"/>
    <w:rPr>
      <w:b/>
      <w:spacing w:val="0"/>
    </w:rPr>
  </w:style>
  <w:style w:type="paragraph" w:customStyle="1" w:styleId="SuperTitle">
    <w:name w:val="SuperTitle"/>
    <w:basedOn w:val="Title"/>
    <w:rsid w:val="00E406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6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6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06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6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6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6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6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6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6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6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6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06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6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6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6B7"/>
  </w:style>
  <w:style w:type="paragraph" w:styleId="TableofFigures">
    <w:name w:val="table of figures"/>
    <w:basedOn w:val="Normal"/>
    <w:next w:val="Normal"/>
    <w:semiHidden/>
    <w:rsid w:val="00E406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6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06B7"/>
    <w:rPr>
      <w:rFonts w:ascii="Wingdings" w:hAnsi="Wingdings"/>
    </w:rPr>
  </w:style>
  <w:style w:type="paragraph" w:customStyle="1" w:styleId="TableHeading">
    <w:name w:val="Table Heading"/>
    <w:basedOn w:val="HeadingBase"/>
    <w:rsid w:val="00E406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6B7"/>
    <w:rPr>
      <w:color w:val="0033CC"/>
      <w:u w:val="none"/>
    </w:rPr>
  </w:style>
  <w:style w:type="paragraph" w:customStyle="1" w:styleId="BodyTextRight">
    <w:name w:val="Body Text Right"/>
    <w:basedOn w:val="BodyText"/>
    <w:rsid w:val="00E406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6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6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6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6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6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6B7"/>
    <w:rPr>
      <w:sz w:val="32"/>
    </w:rPr>
  </w:style>
  <w:style w:type="paragraph" w:customStyle="1" w:styleId="HeadingProcedure">
    <w:name w:val="Heading Procedure"/>
    <w:basedOn w:val="HeadingBase"/>
    <w:next w:val="Normal"/>
    <w:rsid w:val="00E406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6B7"/>
    <w:pPr>
      <w:spacing w:before="60" w:after="60"/>
    </w:pPr>
  </w:style>
  <w:style w:type="paragraph" w:styleId="ListContinue">
    <w:name w:val="List Continue"/>
    <w:basedOn w:val="List"/>
    <w:rsid w:val="00E406B7"/>
    <w:pPr>
      <w:ind w:firstLine="0"/>
    </w:pPr>
  </w:style>
  <w:style w:type="paragraph" w:customStyle="1" w:styleId="ListNote">
    <w:name w:val="List Note"/>
    <w:basedOn w:val="List"/>
    <w:rsid w:val="00E406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6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6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6B7"/>
    <w:rPr>
      <w:rFonts w:ascii="Courier New" w:hAnsi="Courier New"/>
    </w:rPr>
  </w:style>
  <w:style w:type="paragraph" w:customStyle="1" w:styleId="NoteBullet">
    <w:name w:val="Note Bullet"/>
    <w:basedOn w:val="Note"/>
    <w:rsid w:val="00E406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6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6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6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6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06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6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6B7"/>
    <w:rPr>
      <w:b/>
      <w:smallCaps/>
    </w:rPr>
  </w:style>
  <w:style w:type="paragraph" w:customStyle="1" w:styleId="TableListNumber">
    <w:name w:val="Table List Number"/>
    <w:basedOn w:val="ListNumber"/>
    <w:rsid w:val="00E406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6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6B7"/>
    <w:pPr>
      <w:numPr>
        <w:numId w:val="9"/>
      </w:numPr>
    </w:pPr>
  </w:style>
  <w:style w:type="paragraph" w:customStyle="1" w:styleId="ListAlpha2">
    <w:name w:val="List Alpha 2"/>
    <w:basedOn w:val="List2"/>
    <w:rsid w:val="00E406B7"/>
    <w:pPr>
      <w:numPr>
        <w:numId w:val="8"/>
      </w:numPr>
    </w:pPr>
  </w:style>
  <w:style w:type="paragraph" w:styleId="List2">
    <w:name w:val="List 2"/>
    <w:basedOn w:val="BodyText"/>
    <w:rsid w:val="00E406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6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6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6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6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6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06B7"/>
    <w:pPr>
      <w:numPr>
        <w:numId w:val="4"/>
      </w:numPr>
    </w:pPr>
  </w:style>
  <w:style w:type="paragraph" w:styleId="ListContinue2">
    <w:name w:val="List Continue 2"/>
    <w:basedOn w:val="List2"/>
    <w:rsid w:val="00E406B7"/>
    <w:pPr>
      <w:ind w:firstLine="0"/>
    </w:pPr>
  </w:style>
  <w:style w:type="paragraph" w:styleId="ListContinue3">
    <w:name w:val="List Continue 3"/>
    <w:basedOn w:val="List3"/>
    <w:rsid w:val="00E406B7"/>
    <w:pPr>
      <w:ind w:left="1021" w:firstLine="0"/>
    </w:pPr>
  </w:style>
  <w:style w:type="paragraph" w:styleId="ListContinue4">
    <w:name w:val="List Continue 4"/>
    <w:basedOn w:val="List4"/>
    <w:rsid w:val="00E406B7"/>
    <w:pPr>
      <w:ind w:firstLine="0"/>
    </w:pPr>
  </w:style>
  <w:style w:type="paragraph" w:styleId="ListContinue5">
    <w:name w:val="List Continue 5"/>
    <w:basedOn w:val="List5"/>
    <w:rsid w:val="00E406B7"/>
    <w:pPr>
      <w:ind w:firstLine="0"/>
    </w:pPr>
  </w:style>
  <w:style w:type="paragraph" w:styleId="ListNumber3">
    <w:name w:val="List Number 3"/>
    <w:basedOn w:val="List3"/>
    <w:rsid w:val="00E406B7"/>
    <w:pPr>
      <w:numPr>
        <w:numId w:val="5"/>
      </w:numPr>
    </w:pPr>
  </w:style>
  <w:style w:type="paragraph" w:styleId="ListNumber4">
    <w:name w:val="List Number 4"/>
    <w:basedOn w:val="List4"/>
    <w:rsid w:val="00E406B7"/>
    <w:pPr>
      <w:numPr>
        <w:numId w:val="6"/>
      </w:numPr>
    </w:pPr>
  </w:style>
  <w:style w:type="paragraph" w:styleId="ListNumber5">
    <w:name w:val="List Number 5"/>
    <w:basedOn w:val="List5"/>
    <w:rsid w:val="00E406B7"/>
    <w:pPr>
      <w:numPr>
        <w:numId w:val="7"/>
      </w:numPr>
    </w:pPr>
  </w:style>
  <w:style w:type="paragraph" w:styleId="BlockText">
    <w:name w:val="Block Text"/>
    <w:basedOn w:val="Normal"/>
    <w:rsid w:val="00E406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6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6B7"/>
    <w:rPr>
      <w:sz w:val="16"/>
      <w:vertAlign w:val="superscript"/>
    </w:rPr>
  </w:style>
  <w:style w:type="character" w:customStyle="1" w:styleId="Symbols">
    <w:name w:val="Symbols"/>
    <w:basedOn w:val="DefaultParagraphFont"/>
    <w:rsid w:val="00E406B7"/>
    <w:rPr>
      <w:rFonts w:ascii="Symbol" w:hAnsi="Symbol"/>
    </w:rPr>
  </w:style>
  <w:style w:type="character" w:customStyle="1" w:styleId="MenuOptions">
    <w:name w:val="Menu Options"/>
    <w:basedOn w:val="DefaultParagraphFont"/>
    <w:rsid w:val="00E406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6B7"/>
    <w:rPr>
      <w:b/>
    </w:rPr>
  </w:style>
  <w:style w:type="character" w:customStyle="1" w:styleId="Underlined">
    <w:name w:val="Underlined"/>
    <w:basedOn w:val="DefaultParagraphFont"/>
    <w:rsid w:val="00E406B7"/>
    <w:rPr>
      <w:u w:val="single"/>
    </w:rPr>
  </w:style>
  <w:style w:type="paragraph" w:customStyle="1" w:styleId="TableBodyTextRight">
    <w:name w:val="Table Body Text Right"/>
    <w:basedOn w:val="TableBodyText"/>
    <w:rsid w:val="00E406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6B7"/>
    <w:rPr>
      <w:sz w:val="18"/>
    </w:rPr>
  </w:style>
  <w:style w:type="paragraph" w:customStyle="1" w:styleId="BodySmallRight">
    <w:name w:val="Body Small Right"/>
    <w:basedOn w:val="BodyTextRight"/>
    <w:rsid w:val="00E406B7"/>
    <w:rPr>
      <w:sz w:val="18"/>
      <w:szCs w:val="18"/>
    </w:rPr>
  </w:style>
  <w:style w:type="paragraph" w:customStyle="1" w:styleId="MarginEdition">
    <w:name w:val="Margin Edition"/>
    <w:basedOn w:val="MarginNote"/>
    <w:rsid w:val="00E406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6B7"/>
    <w:rPr>
      <w:sz w:val="2"/>
      <w:szCs w:val="2"/>
    </w:rPr>
  </w:style>
  <w:style w:type="character" w:customStyle="1" w:styleId="Small">
    <w:name w:val="Small"/>
    <w:basedOn w:val="DefaultParagraphFont"/>
    <w:rsid w:val="00E406B7"/>
    <w:rPr>
      <w:sz w:val="16"/>
    </w:rPr>
  </w:style>
  <w:style w:type="paragraph" w:customStyle="1" w:styleId="WideTable">
    <w:name w:val="Wide Table"/>
    <w:basedOn w:val="Normal"/>
    <w:rsid w:val="00E406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6B7"/>
  </w:style>
  <w:style w:type="paragraph" w:styleId="Quote">
    <w:name w:val="Quote"/>
    <w:basedOn w:val="Heading1"/>
    <w:link w:val="QuoteChar"/>
    <w:qFormat/>
    <w:rsid w:val="00E406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6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6B7"/>
    <w:pPr>
      <w:pageBreakBefore/>
    </w:pPr>
  </w:style>
  <w:style w:type="paragraph" w:customStyle="1" w:styleId="Border">
    <w:name w:val="Border"/>
    <w:basedOn w:val="Normal"/>
    <w:qFormat/>
    <w:rsid w:val="00E406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6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6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6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6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6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6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6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6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6B7"/>
    <w:rPr>
      <w:u w:val="single"/>
    </w:rPr>
  </w:style>
  <w:style w:type="character" w:customStyle="1" w:styleId="BoldandItalics">
    <w:name w:val="Bold and Italics"/>
    <w:qFormat/>
    <w:rsid w:val="00E406B7"/>
    <w:rPr>
      <w:b/>
      <w:i/>
      <w:u w:val="none"/>
    </w:rPr>
  </w:style>
  <w:style w:type="paragraph" w:styleId="BalloonText">
    <w:name w:val="Balloon Text"/>
    <w:basedOn w:val="Normal"/>
    <w:link w:val="BalloonTextChar"/>
    <w:rsid w:val="00E406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6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6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6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6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6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6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333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1339</Words>
  <Characters>8398</Characters>
  <Application>Microsoft Office Word</Application>
  <DocSecurity>0</DocSecurity>
  <Lines>239</Lines>
  <Paragraphs>159</Paragraphs>
  <ScaleCrop>false</ScaleCrop>
  <Company>Author-it Software Corporation Ltd.</Company>
  <LinksUpToDate>false</LinksUpToDate>
  <CharactersWithSpaces>9578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FBPOIL3009 Clean and mill olives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2025-03-02T01:51:00Z</dcterms:created>
  <dcterms:modified xsi:type="dcterms:W3CDTF">2025-03-02T01:51:00Z</dcterms:modified>
</cp:coreProperties>
</file>