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2DA6" w:rsidP="00632D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FBPLAB2003 Perform basic analytical tests</w:t>
      </w:r>
      <w:r>
        <w:fldChar w:fldCharType="end"/>
      </w:r>
    </w:p>
    <w:p w:rsidR="00632DA6" w:rsidP="00632DA6">
      <w:pPr>
        <w:pStyle w:val="Version"/>
        <w:sectPr w:rsidSect="002E01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01F7" w:rsidP="002E01F7">
      <w:pPr>
        <w:pStyle w:val="SuperHeading"/>
      </w:pPr>
      <w:r w:rsidRPr="002E01F7">
        <w:t>Assessment Requirements for FBPLAB2003 Perform basic analytical tests</w:t>
      </w:r>
    </w:p>
    <w:p w:rsidR="00000000" w:rsidRPr="002E01F7" w:rsidP="002E01F7">
      <w:pPr>
        <w:pStyle w:val="Heading1"/>
      </w:pPr>
      <w:bookmarkStart w:id="1" w:name="O_1019442"/>
      <w:bookmarkEnd w:id="1"/>
      <w:r w:rsidRPr="002E01F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E01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1F7" w:rsidP="002E01F7">
            <w:pPr>
              <w:pStyle w:val="BodyText"/>
            </w:pPr>
            <w:r w:rsidRPr="002E01F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1F7">
            <w:pPr>
              <w:pStyle w:val="BodyText"/>
              <w:rPr>
                <w:lang w:val="en-NZ"/>
              </w:rPr>
            </w:pPr>
            <w:r w:rsidRPr="002E01F7">
              <w:rPr>
                <w:rStyle w:val="SpecialBold"/>
              </w:rPr>
              <w:t>Comments</w:t>
            </w:r>
          </w:p>
        </w:tc>
      </w:tr>
      <w:tr w:rsidTr="002E01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1F7">
            <w:pPr>
              <w:pStyle w:val="BodyText"/>
              <w:rPr>
                <w:lang w:val="en-NZ"/>
              </w:rPr>
            </w:pPr>
            <w:r w:rsidRPr="002E01F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1F7" w:rsidP="002E01F7">
            <w:pPr>
              <w:pStyle w:val="BodyText"/>
            </w:pPr>
            <w:r w:rsidRPr="002E01F7">
              <w:t>This version released with FBP Food, Beverage and Pharmaceutical Training Package Version 2.0.</w:t>
            </w:r>
          </w:p>
        </w:tc>
      </w:tr>
    </w:tbl>
    <w:p w:rsidR="00000000" w:rsidRPr="002E01F7" w:rsidP="002E01F7">
      <w:pPr>
        <w:pStyle w:val="BodyText"/>
      </w:pPr>
    </w:p>
    <w:p w:rsidR="00000000" w:rsidRPr="002E01F7" w:rsidP="002E01F7">
      <w:pPr>
        <w:pStyle w:val="AllowPageBreak"/>
      </w:pPr>
    </w:p>
    <w:p w:rsidR="00000000" w:rsidRPr="002E01F7" w:rsidP="002E01F7">
      <w:pPr>
        <w:pStyle w:val="Heading1"/>
      </w:pPr>
      <w:bookmarkStart w:id="2" w:name="O_1019443"/>
      <w:bookmarkEnd w:id="2"/>
      <w:r w:rsidRPr="002E01F7">
        <w:t>Performance Evidence</w:t>
      </w:r>
    </w:p>
    <w:p w:rsidR="00000000" w:rsidRPr="002E01F7" w:rsidP="00632DA6">
      <w:pPr>
        <w:pStyle w:val="BodyText"/>
      </w:pPr>
      <w:r w:rsidRPr="002E01F7">
        <w:t xml:space="preserve">An individual demonstrating competency must satisfy all of the elements and performance criteria in this unit. </w:t>
      </w:r>
    </w:p>
    <w:p w:rsidR="00000000" w:rsidRPr="002E01F7" w:rsidP="00632DA6">
      <w:pPr>
        <w:pStyle w:val="BodyText"/>
      </w:pPr>
      <w:r w:rsidRPr="002E01F7">
        <w:t>There must be evidence that the individual has performed basic analytical tests, including:</w:t>
      </w:r>
    </w:p>
    <w:p w:rsidR="00000000" w:rsidRPr="002E01F7" w:rsidP="002E01F7">
      <w:pPr>
        <w:pStyle w:val="ListBullet"/>
      </w:pPr>
      <w:r w:rsidRPr="002E01F7">
        <w:t>prepared samples using at leas</w:t>
      </w:r>
      <w:r w:rsidRPr="002E01F7">
        <w:t>t two different methods</w:t>
      </w:r>
    </w:p>
    <w:p w:rsidR="00000000" w:rsidRPr="002E01F7" w:rsidP="002E01F7">
      <w:pPr>
        <w:pStyle w:val="ListBullet"/>
      </w:pPr>
      <w:r w:rsidRPr="002E01F7">
        <w:t>performed at least three basic tests using standard methods and procedures</w:t>
      </w:r>
    </w:p>
    <w:p w:rsidR="00000000" w:rsidRPr="002E01F7" w:rsidP="002E01F7">
      <w:pPr>
        <w:pStyle w:val="ListBullet"/>
      </w:pPr>
      <w:r w:rsidRPr="002E01F7">
        <w:t>recorded results accurately.</w:t>
      </w:r>
    </w:p>
    <w:p w:rsidR="00000000" w:rsidRPr="002E01F7" w:rsidP="002E01F7">
      <w:pPr>
        <w:pStyle w:val="AllowPageBreak"/>
      </w:pPr>
    </w:p>
    <w:p w:rsidR="00000000" w:rsidRPr="002E01F7" w:rsidP="002E01F7">
      <w:pPr>
        <w:pStyle w:val="Heading1"/>
      </w:pPr>
      <w:bookmarkStart w:id="3" w:name="O_1019444"/>
      <w:bookmarkEnd w:id="3"/>
      <w:r w:rsidRPr="002E01F7">
        <w:t>Knowledge Evidence</w:t>
      </w:r>
    </w:p>
    <w:p w:rsidR="00000000" w:rsidRPr="002E01F7" w:rsidP="00632DA6">
      <w:pPr>
        <w:pStyle w:val="BodyText"/>
      </w:pPr>
      <w:r w:rsidRPr="002E01F7">
        <w:t>An individual must be able to demonstrate the knowledge required to perform the tasks outlined in the elements and performance criteria of this unit. This includes knowledge of:</w:t>
      </w:r>
    </w:p>
    <w:p w:rsidR="00000000" w:rsidRPr="002E01F7" w:rsidP="002E01F7">
      <w:pPr>
        <w:pStyle w:val="ListBullet"/>
      </w:pPr>
      <w:r w:rsidRPr="002E01F7">
        <w:t>purpose of tests performed as part of job role and principles of the standard</w:t>
      </w:r>
      <w:r w:rsidRPr="002E01F7">
        <w:t xml:space="preserve"> methods/specifications used</w:t>
      </w:r>
    </w:p>
    <w:p w:rsidR="00000000" w:rsidRPr="002E01F7" w:rsidP="002E01F7">
      <w:pPr>
        <w:pStyle w:val="ListBullet"/>
      </w:pPr>
      <w:r w:rsidRPr="002E01F7">
        <w:t>sample preparation processes relevant to job role</w:t>
      </w:r>
    </w:p>
    <w:p w:rsidR="00000000" w:rsidRPr="002E01F7" w:rsidP="002E01F7">
      <w:pPr>
        <w:pStyle w:val="ListBullet"/>
      </w:pPr>
      <w:r w:rsidRPr="002E01F7">
        <w:t>typical basic tests and methods relevant to job role</w:t>
      </w:r>
    </w:p>
    <w:p w:rsidR="00000000" w:rsidRPr="002E01F7" w:rsidP="002E01F7">
      <w:pPr>
        <w:pStyle w:val="ListBullet"/>
      </w:pPr>
      <w:r w:rsidRPr="002E01F7">
        <w:t>measurements used for typical tests</w:t>
      </w:r>
    </w:p>
    <w:p w:rsidR="00000000" w:rsidRPr="002E01F7" w:rsidP="002E01F7">
      <w:pPr>
        <w:pStyle w:val="ListBullet"/>
      </w:pPr>
      <w:r w:rsidRPr="002E01F7">
        <w:t>function of key components of the test equipment, pre-use equipment and safety checks</w:t>
      </w:r>
    </w:p>
    <w:p w:rsidR="00000000" w:rsidRPr="002E01F7" w:rsidP="002E01F7">
      <w:pPr>
        <w:pStyle w:val="ListBullet"/>
      </w:pPr>
      <w:r w:rsidRPr="002E01F7">
        <w:t>co</w:t>
      </w:r>
      <w:r w:rsidRPr="002E01F7">
        <w:t>mmon causes and effects of inaccuracies or contamination, and preventive or corrective action required</w:t>
      </w:r>
    </w:p>
    <w:p w:rsidR="00000000" w:rsidRPr="002E01F7" w:rsidP="002E01F7">
      <w:pPr>
        <w:pStyle w:val="ListBullet"/>
      </w:pPr>
      <w:r w:rsidRPr="002E01F7">
        <w:t>normal range of results for products tested</w:t>
      </w:r>
    </w:p>
    <w:p w:rsidR="00000000" w:rsidRPr="002E01F7" w:rsidP="002E01F7">
      <w:pPr>
        <w:pStyle w:val="ListBullet"/>
      </w:pPr>
      <w:r w:rsidRPr="002E01F7">
        <w:t xml:space="preserve">relevant standards, specifications and legislative requirements (quality, health, food safety, labelling and </w:t>
      </w:r>
      <w:r w:rsidRPr="002E01F7">
        <w:t>equipment) and their implications on testing requirements</w:t>
      </w:r>
    </w:p>
    <w:p w:rsidR="00000000" w:rsidRPr="002E01F7" w:rsidP="002E01F7">
      <w:pPr>
        <w:pStyle w:val="ListBullet"/>
      </w:pPr>
      <w:r w:rsidRPr="002E01F7">
        <w:t>health and safety hazards and controls</w:t>
      </w:r>
    </w:p>
    <w:p w:rsidR="00000000" w:rsidRPr="002E01F7" w:rsidP="002E01F7">
      <w:pPr>
        <w:pStyle w:val="ListBullet"/>
      </w:pPr>
      <w:r w:rsidRPr="002E01F7">
        <w:t>safety data sheets (SDS) for chemicals used</w:t>
      </w:r>
    </w:p>
    <w:p w:rsidR="00000000" w:rsidRPr="002E01F7" w:rsidP="002E01F7">
      <w:pPr>
        <w:pStyle w:val="ListBullet"/>
      </w:pPr>
      <w:r w:rsidRPr="002E01F7">
        <w:t>environmental issues and controls relevant to work role</w:t>
      </w:r>
    </w:p>
    <w:p w:rsidR="00000000" w:rsidRPr="002E01F7" w:rsidP="002E01F7">
      <w:pPr>
        <w:pStyle w:val="ListBullet"/>
      </w:pPr>
      <w:r w:rsidRPr="002E01F7">
        <w:t>workplace requirements for recording and reporting problems</w:t>
      </w:r>
    </w:p>
    <w:p w:rsidR="00000000" w:rsidRPr="002E01F7" w:rsidP="002E01F7">
      <w:pPr>
        <w:pStyle w:val="ListBullet"/>
      </w:pPr>
      <w:r w:rsidRPr="002E01F7">
        <w:t>cleaning and sanitising requirements of equipment and work area.</w:t>
      </w:r>
    </w:p>
    <w:p w:rsidR="00000000" w:rsidRPr="002E01F7" w:rsidP="002E01F7">
      <w:pPr>
        <w:pStyle w:val="AllowPageBreak"/>
      </w:pPr>
    </w:p>
    <w:p w:rsidR="00000000" w:rsidRPr="002E01F7" w:rsidP="002E01F7">
      <w:pPr>
        <w:pStyle w:val="Heading1"/>
      </w:pPr>
      <w:bookmarkStart w:id="4" w:name="O_1019445"/>
      <w:bookmarkEnd w:id="4"/>
      <w:r w:rsidRPr="002E01F7">
        <w:t>Assessment Conditions</w:t>
      </w:r>
    </w:p>
    <w:p w:rsidR="00000000" w:rsidRPr="002E01F7" w:rsidP="00632DA6">
      <w:pPr>
        <w:pStyle w:val="BodyText"/>
      </w:pPr>
      <w:r w:rsidRPr="002E01F7">
        <w:t xml:space="preserve">Assessment of skills must take place under the following conditions: </w:t>
      </w:r>
    </w:p>
    <w:p w:rsidR="00000000" w:rsidRPr="002E01F7" w:rsidP="002E01F7">
      <w:pPr>
        <w:pStyle w:val="ListBullet"/>
      </w:pPr>
      <w:r w:rsidRPr="002E01F7">
        <w:t>physical conditions:</w:t>
      </w:r>
    </w:p>
    <w:p w:rsidR="00000000" w:rsidRPr="002E01F7" w:rsidP="002E01F7">
      <w:pPr>
        <w:pStyle w:val="ListBullet2"/>
      </w:pPr>
      <w:r w:rsidRPr="002E01F7">
        <w:t xml:space="preserve">a standard laboratory or an environment that accurately </w:t>
      </w:r>
      <w:r w:rsidRPr="002E01F7">
        <w:t>represents workplace conditions</w:t>
      </w:r>
    </w:p>
    <w:p w:rsidR="00000000" w:rsidRPr="002E01F7" w:rsidP="002E01F7">
      <w:pPr>
        <w:pStyle w:val="ListBullet"/>
      </w:pPr>
      <w:r w:rsidRPr="002E01F7">
        <w:t>resources, equipment and materials:</w:t>
      </w:r>
    </w:p>
    <w:p w:rsidR="00000000" w:rsidRPr="002E01F7" w:rsidP="002E01F7">
      <w:pPr>
        <w:pStyle w:val="ListBullet2"/>
      </w:pPr>
      <w:r w:rsidRPr="002E01F7">
        <w:t>a laboratory space equipped with basic test equipment, common measuring instruments, materials</w:t>
      </w:r>
    </w:p>
    <w:p w:rsidR="00000000" w:rsidRPr="002E01F7" w:rsidP="002E01F7">
      <w:pPr>
        <w:pStyle w:val="ListBullet"/>
      </w:pPr>
      <w:r w:rsidRPr="002E01F7">
        <w:t>specifications:</w:t>
      </w:r>
    </w:p>
    <w:p w:rsidR="00000000" w:rsidRPr="002E01F7" w:rsidP="002E01F7">
      <w:pPr>
        <w:pStyle w:val="ListBullet2"/>
      </w:pPr>
      <w:r w:rsidRPr="002E01F7">
        <w:t xml:space="preserve">standard methods, workplace procedures, SDS and equipment manuals. </w:t>
      </w:r>
    </w:p>
    <w:p w:rsidR="00000000" w:rsidRPr="002E01F7" w:rsidP="00632DA6">
      <w:pPr>
        <w:pStyle w:val="BodyText"/>
      </w:pPr>
      <w:r w:rsidRPr="002E01F7">
        <w:t>Assessors of this unit must satisfy the requirements for assessors in applicable vocational education and training legislation, frameworks and/or standards.</w:t>
      </w:r>
    </w:p>
    <w:p w:rsidR="00000000" w:rsidRPr="002E01F7" w:rsidP="002E01F7">
      <w:pPr>
        <w:pStyle w:val="Heading1"/>
      </w:pPr>
      <w:bookmarkStart w:id="5" w:name="O_1019448"/>
      <w:bookmarkEnd w:id="5"/>
      <w:r w:rsidRPr="002E01F7">
        <w:t>Links</w:t>
      </w:r>
    </w:p>
    <w:p w:rsidR="00000000" w:rsidRPr="002E01F7" w:rsidP="00632DA6">
      <w:pPr>
        <w:pStyle w:val="BodyText"/>
      </w:pPr>
      <w:r w:rsidRPr="002E01F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C675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E01F7" w:rsidP="002E01F7"/>
    <w:sectPr w:rsidSect="002E01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1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1F7" w:rsidRPr="00632DA6" w:rsidP="00632D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1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DA6" w:rsidP="002E01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2DA6" w:rsidP="002E01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32DA6" w:rsidP="002E01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1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D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01F7" w:rsidRPr="00632DA6" w:rsidP="00632D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1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DA6" w:rsidRPr="002D2AF8" w:rsidP="002E01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FBPLAB2003 Perform basic analytical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632DA6" w:rsidP="002E01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78CA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E419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7AA9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1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01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01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01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01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01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01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01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01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01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01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01F7"/>
  </w:style>
  <w:style w:type="character" w:customStyle="1" w:styleId="Heading1Char">
    <w:name w:val="Heading 1 Char"/>
    <w:basedOn w:val="DefaultParagraphFont"/>
    <w:link w:val="Heading1"/>
    <w:rsid w:val="002E01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01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01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01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01F7"/>
    <w:rPr>
      <w:b/>
      <w:spacing w:val="0"/>
    </w:rPr>
  </w:style>
  <w:style w:type="paragraph" w:styleId="ListBullet2">
    <w:name w:val="List Bullet 2"/>
    <w:basedOn w:val="List2"/>
    <w:rsid w:val="002E01F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01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01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01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01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01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01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01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01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01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01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01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01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01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01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01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01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01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01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01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01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01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01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01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01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01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01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01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01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01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01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01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01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01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01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01F7"/>
    <w:rPr>
      <w:i/>
    </w:rPr>
  </w:style>
  <w:style w:type="paragraph" w:styleId="Caption">
    <w:name w:val="caption"/>
    <w:basedOn w:val="BodyText"/>
    <w:next w:val="Normal"/>
    <w:qFormat/>
    <w:rsid w:val="002E01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01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01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01F7"/>
  </w:style>
  <w:style w:type="paragraph" w:styleId="TableofFigures">
    <w:name w:val="table of figures"/>
    <w:basedOn w:val="Normal"/>
    <w:next w:val="Normal"/>
    <w:semiHidden/>
    <w:rsid w:val="002E01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01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01F7"/>
    <w:rPr>
      <w:rFonts w:ascii="Wingdings" w:hAnsi="Wingdings"/>
    </w:rPr>
  </w:style>
  <w:style w:type="paragraph" w:customStyle="1" w:styleId="TableHeading">
    <w:name w:val="Table Heading"/>
    <w:basedOn w:val="HeadingBase"/>
    <w:rsid w:val="002E01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01F7"/>
    <w:rPr>
      <w:color w:val="0033CC"/>
      <w:u w:val="none"/>
    </w:rPr>
  </w:style>
  <w:style w:type="paragraph" w:customStyle="1" w:styleId="BodyTextRight">
    <w:name w:val="Body Text Right"/>
    <w:basedOn w:val="BodyText"/>
    <w:rsid w:val="002E01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01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01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01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01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01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01F7"/>
    <w:rPr>
      <w:sz w:val="32"/>
    </w:rPr>
  </w:style>
  <w:style w:type="paragraph" w:customStyle="1" w:styleId="HeadingProcedure">
    <w:name w:val="Heading Procedure"/>
    <w:basedOn w:val="HeadingBase"/>
    <w:next w:val="Normal"/>
    <w:rsid w:val="002E01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01F7"/>
    <w:pPr>
      <w:spacing w:before="60" w:after="60"/>
    </w:pPr>
  </w:style>
  <w:style w:type="paragraph" w:styleId="ListContinue">
    <w:name w:val="List Continue"/>
    <w:basedOn w:val="List"/>
    <w:rsid w:val="002E01F7"/>
    <w:pPr>
      <w:ind w:firstLine="0"/>
    </w:pPr>
  </w:style>
  <w:style w:type="paragraph" w:customStyle="1" w:styleId="ListNote">
    <w:name w:val="List Note"/>
    <w:basedOn w:val="List"/>
    <w:rsid w:val="002E01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01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01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01F7"/>
    <w:rPr>
      <w:rFonts w:ascii="Courier New" w:hAnsi="Courier New"/>
    </w:rPr>
  </w:style>
  <w:style w:type="paragraph" w:customStyle="1" w:styleId="NoteBullet">
    <w:name w:val="Note Bullet"/>
    <w:basedOn w:val="Note"/>
    <w:rsid w:val="002E01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01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01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01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01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01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01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01F7"/>
    <w:rPr>
      <w:b/>
      <w:smallCaps/>
    </w:rPr>
  </w:style>
  <w:style w:type="paragraph" w:customStyle="1" w:styleId="TableListNumber">
    <w:name w:val="Table List Number"/>
    <w:basedOn w:val="ListNumber"/>
    <w:rsid w:val="002E01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01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01F7"/>
    <w:pPr>
      <w:numPr>
        <w:numId w:val="9"/>
      </w:numPr>
    </w:pPr>
  </w:style>
  <w:style w:type="paragraph" w:customStyle="1" w:styleId="ListAlpha2">
    <w:name w:val="List Alpha 2"/>
    <w:basedOn w:val="List2"/>
    <w:rsid w:val="002E01F7"/>
    <w:pPr>
      <w:numPr>
        <w:numId w:val="8"/>
      </w:numPr>
    </w:pPr>
  </w:style>
  <w:style w:type="paragraph" w:styleId="List2">
    <w:name w:val="List 2"/>
    <w:basedOn w:val="BodyText"/>
    <w:rsid w:val="002E01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01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01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01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01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01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01F7"/>
    <w:pPr>
      <w:numPr>
        <w:numId w:val="4"/>
      </w:numPr>
    </w:pPr>
  </w:style>
  <w:style w:type="paragraph" w:styleId="ListContinue2">
    <w:name w:val="List Continue 2"/>
    <w:basedOn w:val="List2"/>
    <w:rsid w:val="002E01F7"/>
    <w:pPr>
      <w:ind w:firstLine="0"/>
    </w:pPr>
  </w:style>
  <w:style w:type="paragraph" w:styleId="ListContinue3">
    <w:name w:val="List Continue 3"/>
    <w:basedOn w:val="List3"/>
    <w:rsid w:val="002E01F7"/>
    <w:pPr>
      <w:ind w:left="1021" w:firstLine="0"/>
    </w:pPr>
  </w:style>
  <w:style w:type="paragraph" w:styleId="ListContinue4">
    <w:name w:val="List Continue 4"/>
    <w:basedOn w:val="List4"/>
    <w:rsid w:val="002E01F7"/>
    <w:pPr>
      <w:ind w:firstLine="0"/>
    </w:pPr>
  </w:style>
  <w:style w:type="paragraph" w:styleId="ListContinue5">
    <w:name w:val="List Continue 5"/>
    <w:basedOn w:val="List5"/>
    <w:rsid w:val="002E01F7"/>
    <w:pPr>
      <w:ind w:firstLine="0"/>
    </w:pPr>
  </w:style>
  <w:style w:type="paragraph" w:styleId="ListNumber3">
    <w:name w:val="List Number 3"/>
    <w:basedOn w:val="List3"/>
    <w:rsid w:val="002E01F7"/>
    <w:pPr>
      <w:numPr>
        <w:numId w:val="5"/>
      </w:numPr>
    </w:pPr>
  </w:style>
  <w:style w:type="paragraph" w:styleId="ListNumber4">
    <w:name w:val="List Number 4"/>
    <w:basedOn w:val="List4"/>
    <w:rsid w:val="002E01F7"/>
    <w:pPr>
      <w:numPr>
        <w:numId w:val="6"/>
      </w:numPr>
    </w:pPr>
  </w:style>
  <w:style w:type="paragraph" w:styleId="ListNumber5">
    <w:name w:val="List Number 5"/>
    <w:basedOn w:val="List5"/>
    <w:rsid w:val="002E01F7"/>
    <w:pPr>
      <w:numPr>
        <w:numId w:val="7"/>
      </w:numPr>
    </w:pPr>
  </w:style>
  <w:style w:type="paragraph" w:styleId="BlockText">
    <w:name w:val="Block Text"/>
    <w:basedOn w:val="Normal"/>
    <w:rsid w:val="002E01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01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01F7"/>
    <w:rPr>
      <w:sz w:val="16"/>
      <w:vertAlign w:val="superscript"/>
    </w:rPr>
  </w:style>
  <w:style w:type="character" w:customStyle="1" w:styleId="Symbols">
    <w:name w:val="Symbols"/>
    <w:basedOn w:val="DefaultParagraphFont"/>
    <w:rsid w:val="002E01F7"/>
    <w:rPr>
      <w:rFonts w:ascii="Symbol" w:hAnsi="Symbol"/>
    </w:rPr>
  </w:style>
  <w:style w:type="character" w:customStyle="1" w:styleId="MenuOptions">
    <w:name w:val="Menu Options"/>
    <w:basedOn w:val="DefaultParagraphFont"/>
    <w:rsid w:val="002E01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01F7"/>
    <w:rPr>
      <w:b/>
    </w:rPr>
  </w:style>
  <w:style w:type="character" w:customStyle="1" w:styleId="Underlined">
    <w:name w:val="Underlined"/>
    <w:basedOn w:val="DefaultParagraphFont"/>
    <w:rsid w:val="002E01F7"/>
    <w:rPr>
      <w:u w:val="single"/>
    </w:rPr>
  </w:style>
  <w:style w:type="paragraph" w:customStyle="1" w:styleId="TableBodyTextRight">
    <w:name w:val="Table Body Text Right"/>
    <w:basedOn w:val="TableBodyText"/>
    <w:rsid w:val="002E01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01F7"/>
    <w:rPr>
      <w:sz w:val="18"/>
    </w:rPr>
  </w:style>
  <w:style w:type="paragraph" w:customStyle="1" w:styleId="BodySmallRight">
    <w:name w:val="Body Small Right"/>
    <w:basedOn w:val="BodyTextRight"/>
    <w:rsid w:val="002E01F7"/>
    <w:rPr>
      <w:sz w:val="18"/>
      <w:szCs w:val="18"/>
    </w:rPr>
  </w:style>
  <w:style w:type="paragraph" w:customStyle="1" w:styleId="MarginEdition">
    <w:name w:val="Margin Edition"/>
    <w:basedOn w:val="MarginNote"/>
    <w:rsid w:val="002E01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01F7"/>
    <w:rPr>
      <w:sz w:val="2"/>
      <w:szCs w:val="2"/>
    </w:rPr>
  </w:style>
  <w:style w:type="character" w:customStyle="1" w:styleId="Small">
    <w:name w:val="Small"/>
    <w:basedOn w:val="DefaultParagraphFont"/>
    <w:rsid w:val="002E01F7"/>
    <w:rPr>
      <w:sz w:val="16"/>
    </w:rPr>
  </w:style>
  <w:style w:type="paragraph" w:customStyle="1" w:styleId="WideTable">
    <w:name w:val="Wide Table"/>
    <w:basedOn w:val="Normal"/>
    <w:rsid w:val="002E01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01F7"/>
  </w:style>
  <w:style w:type="paragraph" w:styleId="Quote">
    <w:name w:val="Quote"/>
    <w:basedOn w:val="Heading1"/>
    <w:link w:val="QuoteChar"/>
    <w:qFormat/>
    <w:rsid w:val="002E01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01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01F7"/>
    <w:pPr>
      <w:pageBreakBefore/>
    </w:pPr>
  </w:style>
  <w:style w:type="paragraph" w:customStyle="1" w:styleId="Border">
    <w:name w:val="Border"/>
    <w:basedOn w:val="Normal"/>
    <w:qFormat/>
    <w:rsid w:val="002E01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01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1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1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01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01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01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01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01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01F7"/>
    <w:rPr>
      <w:u w:val="single"/>
    </w:rPr>
  </w:style>
  <w:style w:type="character" w:customStyle="1" w:styleId="BoldandItalics">
    <w:name w:val="Bold and Italics"/>
    <w:qFormat/>
    <w:rsid w:val="002E01F7"/>
    <w:rPr>
      <w:b/>
      <w:i/>
      <w:u w:val="none"/>
    </w:rPr>
  </w:style>
  <w:style w:type="paragraph" w:styleId="BalloonText">
    <w:name w:val="Balloon Text"/>
    <w:basedOn w:val="Normal"/>
    <w:link w:val="BalloonTextChar"/>
    <w:rsid w:val="002E01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01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01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01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01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01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01F7"/>
    <w:pPr>
      <w:spacing w:before="0" w:after="0"/>
    </w:pPr>
  </w:style>
  <w:style w:type="paragraph" w:customStyle="1" w:styleId="BodyTextBold">
    <w:name w:val="Body Text Bold"/>
    <w:basedOn w:val="BodyText"/>
    <w:qFormat/>
    <w:rsid w:val="002E01F7"/>
    <w:rPr>
      <w:b/>
    </w:rPr>
  </w:style>
  <w:style w:type="character" w:styleId="Hyperlink">
    <w:name w:val="Hyperlink"/>
    <w:basedOn w:val="DefaultParagraphFont"/>
    <w:uiPriority w:val="99"/>
    <w:unhideWhenUsed/>
    <w:rsid w:val="00632D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2340</Characters>
  <Application>Microsoft Office Word</Application>
  <DocSecurity>0</DocSecurity>
  <Lines>63</Lines>
  <Paragraphs>47</Paragraphs>
  <ScaleCrop>false</ScaleCrop>
  <Company>Author-it Software Corporation Ltd.</Company>
  <LinksUpToDate>false</LinksUpToDate>
  <CharactersWithSpaces>2641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FBPLAB2003 Perform basic analytical tests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2023-01-25T15:15:00Z</dcterms:created>
  <dcterms:modified xsi:type="dcterms:W3CDTF">2023-01-25T15:15:00Z</dcterms:modified>
</cp:coreProperties>
</file>