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60F" w:rsidP="00B756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FBPLAB2002 Prepare laboratory solutions and stains</w:t>
      </w:r>
      <w:r>
        <w:fldChar w:fldCharType="end"/>
      </w:r>
    </w:p>
    <w:p w:rsidR="00B7560F" w:rsidP="00B7560F">
      <w:pPr>
        <w:pStyle w:val="Version"/>
        <w:sectPr w:rsidSect="00FB23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340" w:rsidP="00FB2340">
      <w:pPr>
        <w:pStyle w:val="SuperHeading"/>
      </w:pPr>
      <w:r w:rsidRPr="00FB2340">
        <w:t>FBPLAB2002 Prepare laboratory solutions and stains</w:t>
      </w:r>
    </w:p>
    <w:p w:rsidR="00000000" w:rsidRPr="00FB2340" w:rsidP="00FB2340">
      <w:pPr>
        <w:pStyle w:val="Heading1"/>
      </w:pPr>
      <w:bookmarkStart w:id="1" w:name="O_1019413"/>
      <w:bookmarkEnd w:id="1"/>
      <w:r w:rsidRPr="00FB23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2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40" w:rsidP="00FB2340">
            <w:pPr>
              <w:pStyle w:val="BodyText"/>
            </w:pPr>
            <w:r w:rsidRPr="00FB234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40">
            <w:pPr>
              <w:pStyle w:val="BodyText"/>
              <w:rPr>
                <w:lang w:val="en-NZ"/>
              </w:rPr>
            </w:pPr>
            <w:r w:rsidRPr="00FB2340">
              <w:rPr>
                <w:rStyle w:val="SpecialBold"/>
              </w:rPr>
              <w:t>Comments</w:t>
            </w:r>
          </w:p>
        </w:tc>
      </w:tr>
      <w:tr w:rsidTr="00FB2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40">
            <w:pPr>
              <w:pStyle w:val="BodyText"/>
              <w:rPr>
                <w:lang w:val="en-NZ"/>
              </w:rPr>
            </w:pPr>
            <w:r w:rsidRPr="00FB23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40" w:rsidP="00FB2340">
            <w:pPr>
              <w:pStyle w:val="BodyText"/>
            </w:pPr>
            <w:r w:rsidRPr="00FB2340">
              <w:t>This version released with FBP Food, Beverage and Pharmaceutical Training Package Version 2.0.</w:t>
            </w:r>
          </w:p>
        </w:tc>
      </w:tr>
    </w:tbl>
    <w:p w:rsidR="00000000" w:rsidRPr="00FB2340" w:rsidP="00FB2340">
      <w:pPr>
        <w:pStyle w:val="BodyText"/>
      </w:pPr>
    </w:p>
    <w:p w:rsidR="00000000" w:rsidRPr="00FB2340" w:rsidP="00FB2340">
      <w:pPr>
        <w:pStyle w:val="AllowPageBreak"/>
      </w:pPr>
    </w:p>
    <w:p w:rsidR="00000000" w:rsidRPr="00FB2340" w:rsidP="00FB2340">
      <w:pPr>
        <w:pStyle w:val="Heading1"/>
      </w:pPr>
      <w:bookmarkStart w:id="2" w:name="O_1019414"/>
      <w:bookmarkEnd w:id="2"/>
      <w:r w:rsidRPr="00FB2340">
        <w:t>Application</w:t>
      </w:r>
    </w:p>
    <w:p w:rsidR="00000000" w:rsidRPr="00FB2340" w:rsidP="00B7560F">
      <w:pPr>
        <w:pStyle w:val="BodyText"/>
      </w:pPr>
      <w:r w:rsidRPr="00FB2340">
        <w:t>This unit of competency describes the skills and knowledge required to</w:t>
      </w:r>
      <w:r w:rsidRPr="00FB2340">
        <w:t xml:space="preserve"> prepare a variety of solutions and stains for routine tests carried out in a standard laboratory setting.</w:t>
      </w:r>
    </w:p>
    <w:p w:rsidR="00000000" w:rsidRPr="00FB2340" w:rsidP="00B7560F">
      <w:pPr>
        <w:pStyle w:val="BodyText"/>
      </w:pPr>
      <w:r w:rsidRPr="00FB2340">
        <w:t>This unit applies to individuals who are responsible for preparing test solutions and stains required for standard analytical tests, determined by th</w:t>
      </w:r>
      <w:r w:rsidRPr="00FB2340">
        <w:t xml:space="preserve">e scope and classification of the laboratory. </w:t>
      </w:r>
    </w:p>
    <w:p w:rsidR="00000000" w:rsidRPr="00FB2340" w:rsidP="00B7560F">
      <w:pPr>
        <w:pStyle w:val="BodyText"/>
      </w:pPr>
      <w:r w:rsidRPr="00FB2340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FB2340" w:rsidP="00B7560F">
      <w:pPr>
        <w:pStyle w:val="BodyText"/>
      </w:pPr>
      <w:r w:rsidRPr="00FB2340">
        <w:t>No occupational licensing, legislative or certification requirements apply to this unit at the time of publication.</w:t>
      </w:r>
    </w:p>
    <w:p w:rsidR="00000000" w:rsidRPr="00FB2340" w:rsidP="00FB2340">
      <w:pPr>
        <w:pStyle w:val="Heading1"/>
      </w:pPr>
      <w:bookmarkStart w:id="3" w:name="O_1019415"/>
      <w:bookmarkEnd w:id="3"/>
      <w:r w:rsidRPr="00FB2340">
        <w:t>Pre-requisite Unit</w:t>
      </w:r>
    </w:p>
    <w:p w:rsidR="00000000" w:rsidRPr="00FB2340" w:rsidP="00B7560F">
      <w:pPr>
        <w:pStyle w:val="BodyText"/>
      </w:pPr>
      <w:r w:rsidRPr="00FB2340">
        <w:t>Nil</w:t>
      </w:r>
    </w:p>
    <w:p w:rsidR="00000000" w:rsidRPr="00FB2340" w:rsidP="00FB2340">
      <w:pPr>
        <w:pStyle w:val="Heading1"/>
      </w:pPr>
      <w:bookmarkStart w:id="4" w:name="O_1019417"/>
      <w:bookmarkEnd w:id="4"/>
      <w:r w:rsidRPr="00FB2340">
        <w:t>Unit Sector</w:t>
      </w:r>
    </w:p>
    <w:p w:rsidR="00000000" w:rsidRPr="00FB2340" w:rsidP="00B7560F">
      <w:pPr>
        <w:pStyle w:val="BodyText"/>
      </w:pPr>
      <w:r w:rsidRPr="00FB2340">
        <w:t xml:space="preserve">Laboratory (LAB) </w:t>
      </w:r>
    </w:p>
    <w:p w:rsidR="00000000" w:rsidRPr="00FB2340" w:rsidP="00FB2340">
      <w:pPr>
        <w:pStyle w:val="Heading1"/>
      </w:pPr>
      <w:bookmarkStart w:id="5" w:name="O_1019418"/>
      <w:bookmarkEnd w:id="5"/>
      <w:r w:rsidRPr="00FB23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56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40" w:rsidP="00FB2340">
            <w:pPr>
              <w:pStyle w:val="BodyText"/>
            </w:pPr>
            <w:r w:rsidRPr="00FB234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40">
            <w:pPr>
              <w:pStyle w:val="BodyText"/>
              <w:rPr>
                <w:lang w:val="en-NZ"/>
              </w:rPr>
            </w:pPr>
            <w:r w:rsidRPr="00FB2340">
              <w:rPr>
                <w:rStyle w:val="SpecialBold"/>
              </w:rPr>
              <w:t>Performance Criteria</w:t>
            </w:r>
          </w:p>
        </w:tc>
      </w:tr>
      <w:tr w:rsidTr="00B756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40" w:rsidP="00FB2340">
            <w:pPr>
              <w:pStyle w:val="BodyText"/>
            </w:pPr>
            <w:r w:rsidRPr="00FB234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40">
            <w:pPr>
              <w:pStyle w:val="BodyText"/>
              <w:rPr>
                <w:lang w:val="en-NZ"/>
              </w:rPr>
            </w:pPr>
            <w:r w:rsidRPr="00FB23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56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40">
            <w:pPr>
              <w:pStyle w:val="BodyText"/>
              <w:rPr>
                <w:lang w:val="en-NZ"/>
              </w:rPr>
            </w:pPr>
            <w:r w:rsidRPr="00FB2340">
              <w:t>1. Prepare materials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40" w:rsidP="00FB2340">
            <w:pPr>
              <w:pStyle w:val="BodyText"/>
            </w:pPr>
            <w:r w:rsidRPr="00FB2340">
              <w:t xml:space="preserve">1.1 Identify and </w:t>
            </w:r>
            <w:r w:rsidRPr="00FB2340">
              <w:t>confirm job requirements</w:t>
            </w:r>
          </w:p>
          <w:p w:rsidR="00000000" w:rsidRPr="00FB2340" w:rsidP="00FB2340">
            <w:pPr>
              <w:pStyle w:val="BodyText"/>
            </w:pPr>
            <w:r w:rsidRPr="00FB2340">
              <w:t>1.2 Identify and select standard methods for solution preparation in accordance with workplace procedures</w:t>
            </w:r>
          </w:p>
          <w:p w:rsidR="00000000" w:rsidRPr="00FB2340" w:rsidP="00FB2340">
            <w:pPr>
              <w:pStyle w:val="BodyText"/>
            </w:pPr>
            <w:r w:rsidRPr="00FB2340">
              <w:t>1.3 Confirm availability of required materials, reagents and equipment</w:t>
            </w:r>
          </w:p>
          <w:p w:rsidR="00000000" w:rsidRPr="00FB2340" w:rsidP="00FB2340">
            <w:pPr>
              <w:pStyle w:val="BodyText"/>
            </w:pPr>
            <w:r w:rsidRPr="00FB2340">
              <w:t>1.4 Confirm environmental guidelines and identify pote</w:t>
            </w:r>
            <w:r w:rsidRPr="00FB2340">
              <w:t>ntial workplace health and safety hazards and controls according to workplace procedures</w:t>
            </w:r>
          </w:p>
          <w:p w:rsidR="00000000" w:rsidRPr="00FB2340" w:rsidP="00FB2340">
            <w:pPr>
              <w:pStyle w:val="BodyText"/>
            </w:pPr>
            <w:r w:rsidRPr="00FB2340">
              <w:t>1.5 Select and fit appropriate personal protective equipment as per manufacturers</w:t>
            </w:r>
            <w:r>
              <w:t>’</w:t>
            </w:r>
            <w:r w:rsidRPr="00FB2340">
              <w:t xml:space="preserve"> specifications </w:t>
            </w:r>
          </w:p>
          <w:p w:rsidR="00000000" w:rsidRPr="00FB2340" w:rsidP="00FB2340">
            <w:pPr>
              <w:pStyle w:val="BodyText"/>
            </w:pPr>
            <w:r w:rsidRPr="00FB2340">
              <w:t>1.6 Select and assemble appropriate volumetric glassware and measuring equipment, materials and reagents as per requirements</w:t>
            </w:r>
          </w:p>
          <w:p w:rsidR="00000000" w:rsidP="00FB2340">
            <w:pPr>
              <w:pStyle w:val="BodyText"/>
              <w:rPr>
                <w:lang w:val="en-NZ"/>
              </w:rPr>
            </w:pPr>
            <w:r w:rsidRPr="00FB2340">
              <w:t>1.7 Check shelf life of reagents and solutions and replace out-of-date or reject materials</w:t>
            </w:r>
          </w:p>
        </w:tc>
      </w:tr>
      <w:tr w:rsidTr="00B756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40">
            <w:pPr>
              <w:pStyle w:val="BodyText"/>
              <w:rPr>
                <w:lang w:val="en-NZ"/>
              </w:rPr>
            </w:pPr>
            <w:r w:rsidRPr="00FB2340">
              <w:t>2. Prepare solutions and stains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40" w:rsidP="00FB2340">
            <w:pPr>
              <w:pStyle w:val="BodyText"/>
            </w:pPr>
            <w:r w:rsidRPr="00FB2340">
              <w:t>2.1 Fol</w:t>
            </w:r>
            <w:r w:rsidRPr="00FB2340">
              <w:t>low standard workplace method to prepare solution or stain</w:t>
            </w:r>
          </w:p>
          <w:p w:rsidR="00000000" w:rsidRPr="00FB2340" w:rsidP="00FB2340">
            <w:pPr>
              <w:pStyle w:val="BodyText"/>
            </w:pPr>
            <w:r w:rsidRPr="00FB2340">
              <w:t>2.2 Measure appropriate quantities of reagents for solution preparation as per requirements</w:t>
            </w:r>
          </w:p>
          <w:p w:rsidR="00000000" w:rsidRPr="00FB2340" w:rsidP="00FB2340">
            <w:pPr>
              <w:pStyle w:val="BodyText"/>
            </w:pPr>
            <w:r w:rsidRPr="00FB2340">
              <w:t>2.3 Prepare solutions to achieve homogeneous mix of the specified concentration</w:t>
            </w:r>
          </w:p>
          <w:p w:rsidR="00000000" w:rsidRPr="00FB2340" w:rsidP="00FB2340">
            <w:pPr>
              <w:pStyle w:val="BodyText"/>
            </w:pPr>
            <w:r w:rsidRPr="00FB2340">
              <w:t>2.4 Transfer solutions to</w:t>
            </w:r>
            <w:r w:rsidRPr="00FB2340">
              <w:t xml:space="preserve"> appropriate containers in accordance with workplace procedures</w:t>
            </w:r>
          </w:p>
          <w:p w:rsidR="00000000" w:rsidRPr="00FB2340" w:rsidP="00FB2340">
            <w:pPr>
              <w:pStyle w:val="BodyText"/>
            </w:pPr>
            <w:r w:rsidRPr="00FB2340">
              <w:t>2.5 Label containers with solution details and log details in laboratory register in line with workplace practices</w:t>
            </w:r>
          </w:p>
          <w:p w:rsidR="00000000" w:rsidP="00FB2340">
            <w:pPr>
              <w:pStyle w:val="BodyText"/>
              <w:rPr>
                <w:lang w:val="en-NZ"/>
              </w:rPr>
            </w:pPr>
            <w:r w:rsidRPr="00FB2340">
              <w:t>2.6 Monitor shelf life of working solutions and dispose of those unfit for us</w:t>
            </w:r>
            <w:r w:rsidRPr="00FB2340">
              <w:t>e, according to workplace procedures</w:t>
            </w:r>
          </w:p>
        </w:tc>
      </w:tr>
      <w:tr w:rsidTr="00B756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40">
            <w:pPr>
              <w:pStyle w:val="BodyText"/>
              <w:rPr>
                <w:lang w:val="en-NZ"/>
              </w:rPr>
            </w:pPr>
            <w:r w:rsidRPr="00FB2340">
              <w:t>3. Complete laboratory procedure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40" w:rsidP="00FB2340">
            <w:pPr>
              <w:pStyle w:val="BodyText"/>
            </w:pPr>
            <w:r w:rsidRPr="00FB2340">
              <w:t>3.1 Clean and store glassware and equipment after use, and store reagents</w:t>
            </w:r>
          </w:p>
          <w:p w:rsidR="00000000" w:rsidRPr="00FB2340" w:rsidP="00FB2340">
            <w:pPr>
              <w:pStyle w:val="BodyText"/>
            </w:pPr>
            <w:r w:rsidRPr="00FB2340">
              <w:t>3.2 Clean and sanitise equipment and work surfaces after use according to workplace requirements</w:t>
            </w:r>
          </w:p>
          <w:p w:rsidR="00000000" w:rsidRPr="00FB2340" w:rsidP="00FB2340">
            <w:pPr>
              <w:pStyle w:val="BodyText"/>
            </w:pPr>
            <w:r w:rsidRPr="00FB2340">
              <w:t>3.3 Use asepti</w:t>
            </w:r>
            <w:r w:rsidRPr="00FB2340">
              <w:t>c techniques to ensure health and hygiene of self and others</w:t>
            </w:r>
          </w:p>
          <w:p w:rsidR="00000000" w:rsidRPr="00FB2340" w:rsidP="00FB2340">
            <w:pPr>
              <w:pStyle w:val="BodyText"/>
            </w:pPr>
            <w:r w:rsidRPr="00FB2340">
              <w:t>3.4 Collect, treat and dispose of or recycle waste generated by the process in accordance with workplace waste management policies</w:t>
            </w:r>
          </w:p>
          <w:p w:rsidR="00000000" w:rsidRPr="00FB2340" w:rsidP="00FB2340">
            <w:pPr>
              <w:pStyle w:val="BodyText"/>
            </w:pPr>
            <w:r w:rsidRPr="00FB2340">
              <w:t>3.5 Complete records according to workplace requirements</w:t>
            </w:r>
          </w:p>
        </w:tc>
      </w:tr>
    </w:tbl>
    <w:p w:rsidR="00000000" w:rsidRPr="00FB2340" w:rsidP="00FB2340">
      <w:pPr>
        <w:pStyle w:val="BodyText"/>
      </w:pPr>
    </w:p>
    <w:p w:rsidR="00000000" w:rsidRPr="00FB2340" w:rsidP="00FB2340">
      <w:pPr>
        <w:pStyle w:val="AllowPageBreak"/>
      </w:pPr>
    </w:p>
    <w:p w:rsidR="00000000" w:rsidRPr="00FB2340" w:rsidP="00FB2340">
      <w:pPr>
        <w:pStyle w:val="Heading1"/>
      </w:pPr>
      <w:bookmarkStart w:id="6" w:name="O_1019419"/>
      <w:bookmarkEnd w:id="6"/>
      <w:r w:rsidRPr="00FB2340">
        <w:t>Foundation Skills</w:t>
      </w:r>
    </w:p>
    <w:p w:rsidR="00000000" w:rsidRPr="00B7560F" w:rsidP="00B7560F">
      <w:pPr>
        <w:pStyle w:val="BodyText"/>
        <w:rPr>
          <w:i/>
        </w:rPr>
      </w:pPr>
      <w:r w:rsidRPr="00B7560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2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40" w:rsidP="00FB2340">
            <w:pPr>
              <w:pStyle w:val="BodyText"/>
            </w:pPr>
            <w:r w:rsidRPr="00FB234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40">
            <w:pPr>
              <w:pStyle w:val="BodyText"/>
              <w:rPr>
                <w:lang w:val="en-NZ"/>
              </w:rPr>
            </w:pPr>
            <w:r w:rsidRPr="00FB2340">
              <w:rPr>
                <w:rStyle w:val="SpecialBold"/>
              </w:rPr>
              <w:t>Description</w:t>
            </w:r>
          </w:p>
        </w:tc>
      </w:tr>
      <w:tr w:rsidTr="00FB2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40">
            <w:pPr>
              <w:pStyle w:val="BodyText"/>
              <w:rPr>
                <w:lang w:val="en-NZ"/>
              </w:rPr>
            </w:pPr>
            <w:r w:rsidRPr="00FB234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40">
            <w:pPr>
              <w:pStyle w:val="ListBullet"/>
              <w:rPr>
                <w:lang w:val="en-NZ"/>
              </w:rPr>
            </w:pPr>
            <w:r w:rsidRPr="00FB2340">
              <w:t>Use measuring equipment accurately, calculating specified concentrations and dilutions, in line with method</w:t>
            </w:r>
          </w:p>
        </w:tc>
      </w:tr>
      <w:tr w:rsidTr="00FB2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40">
            <w:pPr>
              <w:pStyle w:val="BodyText"/>
              <w:rPr>
                <w:lang w:val="en-NZ"/>
              </w:rPr>
            </w:pPr>
            <w:r w:rsidRPr="00FB234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40" w:rsidP="00FB2340">
            <w:pPr>
              <w:pStyle w:val="ListBullet"/>
            </w:pPr>
            <w:r w:rsidRPr="00FB2340">
              <w:t>Problem solve issues as they arise</w:t>
            </w:r>
          </w:p>
        </w:tc>
      </w:tr>
    </w:tbl>
    <w:p w:rsidR="00000000" w:rsidRPr="00FB2340" w:rsidP="00FB2340">
      <w:pPr>
        <w:pStyle w:val="BodyText"/>
      </w:pPr>
    </w:p>
    <w:p w:rsidR="00000000" w:rsidRPr="00FB2340" w:rsidP="00FB2340">
      <w:pPr>
        <w:pStyle w:val="AllowPageBreak"/>
      </w:pPr>
    </w:p>
    <w:p w:rsidR="00000000" w:rsidRPr="00FB2340" w:rsidP="00FB2340">
      <w:pPr>
        <w:pStyle w:val="Heading1"/>
      </w:pPr>
      <w:bookmarkStart w:id="7" w:name="O_1019421"/>
      <w:bookmarkEnd w:id="7"/>
      <w:r w:rsidRPr="00FB23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B2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40" w:rsidP="00FB2340">
            <w:pPr>
              <w:pStyle w:val="BodyText"/>
            </w:pPr>
            <w:r w:rsidRPr="00FB234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40" w:rsidP="00FB2340">
            <w:pPr>
              <w:pStyle w:val="BodyText"/>
            </w:pPr>
            <w:r w:rsidRPr="00FB2340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40" w:rsidP="00FB2340">
            <w:pPr>
              <w:pStyle w:val="BodyText"/>
            </w:pPr>
            <w:r w:rsidRPr="00FB234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40">
            <w:pPr>
              <w:pStyle w:val="BodyText"/>
              <w:rPr>
                <w:lang w:val="en-NZ"/>
              </w:rPr>
            </w:pPr>
            <w:r w:rsidRPr="00FB2340">
              <w:rPr>
                <w:rStyle w:val="SpecialBold"/>
              </w:rPr>
              <w:t>Equivalence status</w:t>
            </w:r>
          </w:p>
        </w:tc>
      </w:tr>
      <w:tr w:rsidTr="00FB2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40">
            <w:pPr>
              <w:pStyle w:val="BodyText"/>
              <w:rPr>
                <w:lang w:val="en-NZ"/>
              </w:rPr>
            </w:pPr>
            <w:r w:rsidRPr="00FB2340">
              <w:t>FBPLAB2002 Prepare laboratory solutions and stains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40">
            <w:pPr>
              <w:pStyle w:val="BodyText"/>
              <w:rPr>
                <w:lang w:val="en-NZ"/>
              </w:rPr>
            </w:pPr>
            <w:r w:rsidRPr="00FB2340">
              <w:t>FDFLAB2004A Prepare laboratory solutions and stains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40" w:rsidP="00FB2340">
            <w:pPr>
              <w:pStyle w:val="BodyText"/>
            </w:pPr>
            <w:r w:rsidRPr="00FB2340">
              <w:t>Updated to meet Standards for Training Packages</w:t>
            </w:r>
          </w:p>
          <w:p w:rsidR="00000000" w:rsidRPr="00FB2340" w:rsidP="00FB2340">
            <w:pPr>
              <w:pStyle w:val="BodyText"/>
            </w:pPr>
            <w:r w:rsidRPr="00FB2340">
              <w:t>Prerequisite removed</w:t>
            </w:r>
          </w:p>
          <w:p w:rsidR="00000000" w:rsidRPr="00FB2340" w:rsidP="00FB2340">
            <w:pPr>
              <w:pStyle w:val="BodyText"/>
            </w:pPr>
            <w:r w:rsidRPr="00FB2340">
              <w:t>Minor changes to Performance Criteria to clarify outcomes</w:t>
            </w:r>
          </w:p>
          <w:p w:rsidR="00000000" w:rsidP="00FB2340">
            <w:pPr>
              <w:pStyle w:val="BodyText"/>
              <w:rPr>
                <w:lang w:val="en-NZ"/>
              </w:rPr>
            </w:pPr>
            <w:r w:rsidRPr="00FB2340">
              <w:t>Foundation skills added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40" w:rsidP="00FB2340">
            <w:pPr>
              <w:pStyle w:val="BodyText"/>
            </w:pPr>
            <w:r w:rsidRPr="00FB2340">
              <w:t>Equivalent unit</w:t>
            </w:r>
          </w:p>
        </w:tc>
      </w:tr>
    </w:tbl>
    <w:p w:rsidR="00000000" w:rsidRPr="00FB2340" w:rsidP="00FB2340">
      <w:pPr>
        <w:pStyle w:val="BodyText"/>
      </w:pPr>
    </w:p>
    <w:p w:rsidR="00000000" w:rsidRPr="00FB2340" w:rsidP="00FB2340">
      <w:pPr>
        <w:pStyle w:val="AllowPageBreak"/>
      </w:pPr>
    </w:p>
    <w:p w:rsidR="00000000" w:rsidRPr="00FB2340" w:rsidP="00FB2340">
      <w:pPr>
        <w:pStyle w:val="Heading1"/>
      </w:pPr>
      <w:bookmarkStart w:id="8" w:name="O_1019428"/>
      <w:bookmarkEnd w:id="8"/>
      <w:r w:rsidRPr="00FB2340">
        <w:t>Links</w:t>
      </w:r>
    </w:p>
    <w:p w:rsidR="00000000" w:rsidRPr="00FB2340" w:rsidP="00B7560F">
      <w:pPr>
        <w:pStyle w:val="BodyText"/>
      </w:pPr>
      <w:r w:rsidRPr="00FB234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F122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B2340" w:rsidP="00B7560F">
      <w:pPr>
        <w:pStyle w:val="BodyText"/>
        <w:sectPr w:rsidSect="00FB23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2340" w:rsidP="00FB2340">
      <w:pPr>
        <w:pStyle w:val="SuperHeading"/>
      </w:pPr>
      <w:r w:rsidRPr="00FB2340">
        <w:t>Assessment Requirements for FBPLAB2002 Prepare laboratory solutions and stains</w:t>
      </w:r>
    </w:p>
    <w:p w:rsidR="00000000" w:rsidRPr="00FB2340" w:rsidP="00FB2340">
      <w:pPr>
        <w:pStyle w:val="Heading1"/>
      </w:pPr>
      <w:bookmarkStart w:id="9" w:name="O_1019423"/>
      <w:bookmarkEnd w:id="9"/>
      <w:r w:rsidRPr="00FB23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2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40" w:rsidP="00FB2340">
            <w:pPr>
              <w:pStyle w:val="BodyText"/>
            </w:pPr>
            <w:r w:rsidRPr="00FB234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40">
            <w:pPr>
              <w:pStyle w:val="BodyText"/>
              <w:rPr>
                <w:lang w:val="en-NZ"/>
              </w:rPr>
            </w:pPr>
            <w:r w:rsidRPr="00FB2340">
              <w:rPr>
                <w:rStyle w:val="SpecialBold"/>
              </w:rPr>
              <w:t>Comments</w:t>
            </w:r>
          </w:p>
        </w:tc>
      </w:tr>
      <w:tr w:rsidTr="00FB2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40">
            <w:pPr>
              <w:pStyle w:val="BodyText"/>
              <w:rPr>
                <w:lang w:val="en-NZ"/>
              </w:rPr>
            </w:pPr>
            <w:r w:rsidRPr="00FB23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40" w:rsidP="00FB2340">
            <w:pPr>
              <w:pStyle w:val="BodyText"/>
            </w:pPr>
            <w:r w:rsidRPr="00FB2340">
              <w:t>This version released with FBP Food, Beverage and Pharmaceutical Training Package Version 2.0.</w:t>
            </w:r>
          </w:p>
        </w:tc>
      </w:tr>
    </w:tbl>
    <w:p w:rsidR="00000000" w:rsidRPr="00FB2340" w:rsidP="00FB2340">
      <w:pPr>
        <w:pStyle w:val="BodyText"/>
      </w:pPr>
    </w:p>
    <w:p w:rsidR="00000000" w:rsidRPr="00FB2340" w:rsidP="00FB2340">
      <w:pPr>
        <w:pStyle w:val="AllowPageBreak"/>
      </w:pPr>
    </w:p>
    <w:p w:rsidR="00000000" w:rsidRPr="00FB2340" w:rsidP="00FB2340">
      <w:pPr>
        <w:pStyle w:val="Heading1"/>
      </w:pPr>
      <w:bookmarkStart w:id="10" w:name="O_1019424"/>
      <w:bookmarkEnd w:id="10"/>
      <w:r w:rsidRPr="00FB2340">
        <w:t>Performance Evidence</w:t>
      </w:r>
    </w:p>
    <w:p w:rsidR="00000000" w:rsidRPr="00FB2340" w:rsidP="00B7560F">
      <w:pPr>
        <w:pStyle w:val="BodyText"/>
      </w:pPr>
      <w:r w:rsidRPr="00FB2340">
        <w:t xml:space="preserve">An individual demonstrating competency must satisfy all of the elements and performance criteria in this unit. </w:t>
      </w:r>
    </w:p>
    <w:p w:rsidR="00000000" w:rsidRPr="00FB2340" w:rsidP="00B7560F">
      <w:pPr>
        <w:pStyle w:val="BodyText"/>
      </w:pPr>
      <w:r w:rsidRPr="00FB2340">
        <w:t>There m</w:t>
      </w:r>
      <w:r w:rsidRPr="00FB2340">
        <w:t>ust be evidence that the individual has prepared laboratory solutions and stains, including:</w:t>
      </w:r>
    </w:p>
    <w:p w:rsidR="00000000" w:rsidRPr="00FB2340" w:rsidP="00FB2340">
      <w:pPr>
        <w:pStyle w:val="ListBullet"/>
      </w:pPr>
      <w:r w:rsidRPr="00FB2340">
        <w:t>safely preparing at least three examples of working solutions and/or stains</w:t>
      </w:r>
    </w:p>
    <w:p w:rsidR="00000000" w:rsidRPr="00FB2340" w:rsidP="00FB2340">
      <w:pPr>
        <w:pStyle w:val="ListBullet"/>
      </w:pPr>
      <w:r w:rsidRPr="00FB2340">
        <w:t>accurately labelling each solution or stain</w:t>
      </w:r>
    </w:p>
    <w:p w:rsidR="00000000" w:rsidRPr="00FB2340" w:rsidP="00FB2340">
      <w:pPr>
        <w:pStyle w:val="ListBullet"/>
      </w:pPr>
      <w:r w:rsidRPr="00FB2340">
        <w:t>calculating the quantities involved on eac</w:t>
      </w:r>
      <w:r w:rsidRPr="00FB2340">
        <w:t>h occasion and any dilutions required</w:t>
      </w:r>
    </w:p>
    <w:p w:rsidR="00000000" w:rsidRPr="00FB2340" w:rsidP="00FB2340">
      <w:pPr>
        <w:pStyle w:val="ListBullet"/>
      </w:pPr>
      <w:r w:rsidRPr="00FB2340">
        <w:t xml:space="preserve">storing solutions and stains appropriately according to light, temperature, contamination and shelf-life </w:t>
      </w:r>
    </w:p>
    <w:p w:rsidR="00000000" w:rsidRPr="00FB2340" w:rsidP="00FB2340">
      <w:pPr>
        <w:pStyle w:val="ListBullet"/>
      </w:pPr>
      <w:r w:rsidRPr="00FB2340">
        <w:t>disposing of waste in line with environmental guidelines on each occasion</w:t>
      </w:r>
    </w:p>
    <w:p w:rsidR="00000000" w:rsidRPr="00FB2340" w:rsidP="00FB2340">
      <w:pPr>
        <w:pStyle w:val="ListBullet"/>
      </w:pPr>
      <w:r w:rsidRPr="00FB2340">
        <w:t>ensuring work takes place in a sanitised environment</w:t>
      </w:r>
    </w:p>
    <w:p w:rsidR="00000000" w:rsidRPr="00FB2340" w:rsidP="00FB2340">
      <w:pPr>
        <w:pStyle w:val="ListBullet"/>
      </w:pPr>
      <w:r w:rsidRPr="00FB2340">
        <w:t>accurately recording workplace information.</w:t>
      </w:r>
    </w:p>
    <w:p w:rsidR="00000000" w:rsidRPr="00FB2340" w:rsidP="00FB2340">
      <w:pPr>
        <w:pStyle w:val="AllowPageBreak"/>
      </w:pPr>
    </w:p>
    <w:p w:rsidR="00000000" w:rsidRPr="00FB2340" w:rsidP="00FB2340">
      <w:pPr>
        <w:pStyle w:val="Heading1"/>
      </w:pPr>
      <w:bookmarkStart w:id="11" w:name="O_1019425"/>
      <w:bookmarkEnd w:id="11"/>
      <w:r w:rsidRPr="00FB2340">
        <w:t>Knowledge Evidence</w:t>
      </w:r>
    </w:p>
    <w:p w:rsidR="00000000" w:rsidRPr="00FB2340" w:rsidP="00B7560F">
      <w:pPr>
        <w:pStyle w:val="BodyText"/>
      </w:pPr>
      <w:r w:rsidRPr="00FB2340">
        <w:t>An individual must be able to demonstrate the knowledge required to perform the tasks outlined in the elements and perfor</w:t>
      </w:r>
      <w:r w:rsidRPr="00FB2340">
        <w:t>mance criteria of this unit. This includes knowledge of:</w:t>
      </w:r>
    </w:p>
    <w:p w:rsidR="00000000" w:rsidRPr="00FB2340" w:rsidP="00FB2340">
      <w:pPr>
        <w:pStyle w:val="ListBullet"/>
      </w:pPr>
      <w:r w:rsidRPr="00FB2340">
        <w:t>purpose and features of basic laboratory equipment</w:t>
      </w:r>
    </w:p>
    <w:p w:rsidR="00000000" w:rsidRPr="00FB2340" w:rsidP="00FB2340">
      <w:pPr>
        <w:pStyle w:val="ListBullet"/>
      </w:pPr>
      <w:r w:rsidRPr="00FB2340">
        <w:t>purpose and features of a range of basic laboratory solutions and stains</w:t>
      </w:r>
    </w:p>
    <w:p w:rsidR="00000000" w:rsidRPr="00FB2340" w:rsidP="00FB2340">
      <w:pPr>
        <w:pStyle w:val="ListBullet"/>
      </w:pPr>
      <w:r w:rsidRPr="00FB2340">
        <w:t>effect of inappropriate storage on solution and stain quality and performa</w:t>
      </w:r>
      <w:r w:rsidRPr="00FB2340">
        <w:t>nce</w:t>
      </w:r>
    </w:p>
    <w:p w:rsidR="00000000" w:rsidRPr="00FB2340" w:rsidP="00FB2340">
      <w:pPr>
        <w:pStyle w:val="ListBullet"/>
      </w:pPr>
      <w:r w:rsidRPr="00FB2340">
        <w:t>effect of process stages on results and outcomes</w:t>
      </w:r>
    </w:p>
    <w:p w:rsidR="00000000" w:rsidRPr="00FB2340" w:rsidP="00FB2340">
      <w:pPr>
        <w:pStyle w:val="ListBullet"/>
      </w:pPr>
      <w:r w:rsidRPr="00FB2340">
        <w:t>calculations required to prepare specified amounts of solutions of specified concentration</w:t>
      </w:r>
    </w:p>
    <w:p w:rsidR="00000000" w:rsidRPr="00FB2340" w:rsidP="00FB2340">
      <w:pPr>
        <w:pStyle w:val="ListBullet"/>
      </w:pPr>
      <w:r w:rsidRPr="00FB2340">
        <w:t>common causes and consequential effects of inaccuracies or contamination, and preventive or corrective action re</w:t>
      </w:r>
      <w:r w:rsidRPr="00FB2340">
        <w:t>quired</w:t>
      </w:r>
    </w:p>
    <w:p w:rsidR="00000000" w:rsidRPr="00FB2340" w:rsidP="00FB2340">
      <w:pPr>
        <w:pStyle w:val="ListBullet"/>
      </w:pPr>
      <w:r w:rsidRPr="00FB2340">
        <w:t>workplace procedures for preparing solutions</w:t>
      </w:r>
    </w:p>
    <w:p w:rsidR="00000000" w:rsidRPr="00FB2340" w:rsidP="00FB2340">
      <w:pPr>
        <w:pStyle w:val="ListBullet"/>
      </w:pPr>
      <w:r w:rsidRPr="00FB2340">
        <w:t>health and safety hazards and controls</w:t>
      </w:r>
    </w:p>
    <w:p w:rsidR="00000000" w:rsidRPr="00FB2340" w:rsidP="00FB2340">
      <w:pPr>
        <w:pStyle w:val="ListBullet"/>
      </w:pPr>
      <w:r w:rsidRPr="00FB2340">
        <w:t>procedures and responsibility for reporting problems</w:t>
      </w:r>
    </w:p>
    <w:p w:rsidR="00000000" w:rsidRPr="00FB2340" w:rsidP="00FB2340">
      <w:pPr>
        <w:pStyle w:val="ListBullet"/>
      </w:pPr>
      <w:r w:rsidRPr="00FB2340">
        <w:t>environmental issues and controls</w:t>
      </w:r>
    </w:p>
    <w:p w:rsidR="00000000" w:rsidRPr="00FB2340" w:rsidP="00FB2340">
      <w:pPr>
        <w:pStyle w:val="ListBullet"/>
      </w:pPr>
      <w:r w:rsidRPr="00FB2340">
        <w:t>cleaning of equipment and work area</w:t>
      </w:r>
    </w:p>
    <w:p w:rsidR="00000000" w:rsidRPr="00FB2340" w:rsidP="00FB2340">
      <w:pPr>
        <w:pStyle w:val="ListBullet"/>
      </w:pPr>
      <w:r w:rsidRPr="00FB2340">
        <w:t>recording requirements and procedures.</w:t>
      </w:r>
    </w:p>
    <w:p w:rsidR="00000000" w:rsidRPr="00FB2340" w:rsidP="00FB2340">
      <w:pPr>
        <w:pStyle w:val="AllowPageBreak"/>
      </w:pPr>
    </w:p>
    <w:p w:rsidR="00000000" w:rsidRPr="00FB2340" w:rsidP="00FB2340">
      <w:pPr>
        <w:pStyle w:val="Heading1"/>
      </w:pPr>
      <w:bookmarkStart w:id="12" w:name="O_1019426"/>
      <w:bookmarkEnd w:id="12"/>
      <w:r w:rsidRPr="00FB2340">
        <w:t>Assessment Conditions</w:t>
      </w:r>
    </w:p>
    <w:p w:rsidR="00000000" w:rsidRPr="00FB2340" w:rsidP="00B7560F">
      <w:pPr>
        <w:pStyle w:val="BodyText"/>
      </w:pPr>
      <w:r w:rsidRPr="00FB2340">
        <w:t xml:space="preserve">Assessment of skills must take place under the following conditions: </w:t>
      </w:r>
    </w:p>
    <w:p w:rsidR="00000000" w:rsidRPr="00FB2340" w:rsidP="00FB2340">
      <w:pPr>
        <w:pStyle w:val="ListBullet"/>
      </w:pPr>
      <w:r w:rsidRPr="00FB2340">
        <w:t>physical conditions:</w:t>
      </w:r>
    </w:p>
    <w:p w:rsidR="00000000" w:rsidRPr="00FB2340" w:rsidP="00FB2340">
      <w:pPr>
        <w:pStyle w:val="ListBullet2"/>
      </w:pPr>
      <w:r w:rsidRPr="00FB2340">
        <w:t>a standard laboratory or an environment that accurately represents workplace conditions</w:t>
      </w:r>
    </w:p>
    <w:p w:rsidR="00000000" w:rsidRPr="00FB2340" w:rsidP="00FB2340">
      <w:pPr>
        <w:pStyle w:val="ListBullet"/>
      </w:pPr>
      <w:r w:rsidRPr="00FB2340">
        <w:t>resources, equipment and materials:</w:t>
      </w:r>
    </w:p>
    <w:p w:rsidR="00000000" w:rsidRPr="00FB2340" w:rsidP="00FB2340">
      <w:pPr>
        <w:pStyle w:val="ListBullet2"/>
      </w:pPr>
      <w:r w:rsidRPr="00FB2340">
        <w:t>a laboratory space equipped with basic test equipment, sterilisation equipment, common measuring instruments, reagents, containers and storage facilities.</w:t>
      </w:r>
    </w:p>
    <w:p w:rsidR="00000000" w:rsidRPr="00FB2340" w:rsidP="00FB2340">
      <w:pPr>
        <w:pStyle w:val="ListBullet"/>
      </w:pPr>
      <w:r w:rsidRPr="00FB2340">
        <w:t>specifications:</w:t>
      </w:r>
    </w:p>
    <w:p w:rsidR="00000000" w:rsidRPr="00FB2340" w:rsidP="00FB2340">
      <w:pPr>
        <w:pStyle w:val="ListBullet2"/>
      </w:pPr>
      <w:r w:rsidRPr="00FB2340">
        <w:t>standard methods, workplace procedures, SDS and equipment manuals.</w:t>
      </w:r>
    </w:p>
    <w:p w:rsidR="00000000" w:rsidRPr="00FB2340" w:rsidP="00B7560F">
      <w:pPr>
        <w:pStyle w:val="BodyText"/>
      </w:pPr>
      <w:r w:rsidRPr="00FB2340">
        <w:t>Assessors of th</w:t>
      </w:r>
      <w:r w:rsidRPr="00FB2340">
        <w:t>is unit must satisfy the requirements for assessors in applicable vocational education and training legislation, frameworks and/or standards.</w:t>
      </w:r>
    </w:p>
    <w:p w:rsidR="00000000" w:rsidRPr="00FB2340" w:rsidP="00FB2340">
      <w:pPr>
        <w:pStyle w:val="Heading1"/>
      </w:pPr>
      <w:bookmarkStart w:id="13" w:name="O_1019429"/>
      <w:bookmarkEnd w:id="13"/>
      <w:r w:rsidRPr="00FB2340">
        <w:t>Links</w:t>
      </w:r>
    </w:p>
    <w:p w:rsidR="00000000" w:rsidRPr="00FB2340" w:rsidP="00B7560F">
      <w:pPr>
        <w:pStyle w:val="BodyText"/>
      </w:pPr>
      <w:r w:rsidRPr="00FB234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F122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B2340" w:rsidP="00FB2340"/>
    <w:sectPr w:rsidSect="00FB23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3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340" w:rsidRPr="00B7560F" w:rsidP="00B756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3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0F" w:rsidP="00FB23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560F" w:rsidP="00FB23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7560F" w:rsidP="00FB23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340" w:rsidP="00FB23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560F">
      <w:t>Approved</w:t>
    </w:r>
    <w:r w:rsidR="00B756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56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560F">
      <w:rPr>
        <w:noProof/>
      </w:rPr>
      <w:t>4</w:t>
    </w:r>
    <w:r>
      <w:rPr>
        <w:noProof/>
      </w:rPr>
      <w:fldChar w:fldCharType="end"/>
    </w:r>
  </w:p>
  <w:p w:rsidR="00FB2340" w:rsidP="00FB23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56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560F">
      <w:t>Manufacturing Industry Skills Alliance</w:t>
    </w:r>
    <w:r w:rsidR="00B7560F">
      <w:fldChar w:fldCharType="end"/>
    </w:r>
  </w:p>
  <w:p w:rsidR="00FB2340" w:rsidP="00FB23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3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340" w:rsidRPr="00B7560F" w:rsidP="00B756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3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0F" w:rsidRPr="002D2AF8" w:rsidP="00FB23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FBPLAB2002 Prepare laboratory solutions and stains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560F" w:rsidP="00FB23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340" w:rsidRPr="002D2AF8" w:rsidP="00FB23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560F">
      <w:t>FBPLAB2002 Prepare laboratory solutions and stains</w:t>
    </w:r>
    <w:r w:rsidR="00B756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560F">
      <w:rPr>
        <w:noProof/>
      </w:rPr>
      <w:t>2 March 2025</w:t>
    </w:r>
    <w:r>
      <w:fldChar w:fldCharType="end"/>
    </w:r>
  </w:p>
  <w:p w:rsidR="00FB2340" w:rsidP="00FB23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8227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3A4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4670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3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3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3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3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3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3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3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3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3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3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3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340"/>
  </w:style>
  <w:style w:type="character" w:customStyle="1" w:styleId="Heading1Char">
    <w:name w:val="Heading 1 Char"/>
    <w:basedOn w:val="DefaultParagraphFont"/>
    <w:link w:val="Heading1"/>
    <w:rsid w:val="00FB23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3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3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3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2340"/>
    <w:rPr>
      <w:b/>
      <w:spacing w:val="0"/>
    </w:rPr>
  </w:style>
  <w:style w:type="paragraph" w:styleId="ListBullet2">
    <w:name w:val="List Bullet 2"/>
    <w:basedOn w:val="List2"/>
    <w:rsid w:val="00FB23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2340"/>
    <w:rPr>
      <w:i/>
    </w:rPr>
  </w:style>
  <w:style w:type="paragraph" w:customStyle="1" w:styleId="SuperHeading">
    <w:name w:val="SuperHeading"/>
    <w:basedOn w:val="Normal"/>
    <w:rsid w:val="00FB23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3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23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3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3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3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3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3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3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3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3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3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3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3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3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3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3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3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23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3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3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23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3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3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3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3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3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3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3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3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23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3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3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340"/>
  </w:style>
  <w:style w:type="paragraph" w:styleId="TableofFigures">
    <w:name w:val="table of figures"/>
    <w:basedOn w:val="Normal"/>
    <w:next w:val="Normal"/>
    <w:semiHidden/>
    <w:rsid w:val="00FB23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3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2340"/>
    <w:rPr>
      <w:rFonts w:ascii="Wingdings" w:hAnsi="Wingdings"/>
    </w:rPr>
  </w:style>
  <w:style w:type="paragraph" w:customStyle="1" w:styleId="TableHeading">
    <w:name w:val="Table Heading"/>
    <w:basedOn w:val="HeadingBase"/>
    <w:rsid w:val="00FB23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340"/>
    <w:rPr>
      <w:color w:val="0033CC"/>
      <w:u w:val="none"/>
    </w:rPr>
  </w:style>
  <w:style w:type="paragraph" w:customStyle="1" w:styleId="BodyTextRight">
    <w:name w:val="Body Text Right"/>
    <w:basedOn w:val="BodyText"/>
    <w:rsid w:val="00FB23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3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3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3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3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3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340"/>
    <w:rPr>
      <w:sz w:val="32"/>
    </w:rPr>
  </w:style>
  <w:style w:type="paragraph" w:customStyle="1" w:styleId="HeadingProcedure">
    <w:name w:val="Heading Procedure"/>
    <w:basedOn w:val="HeadingBase"/>
    <w:next w:val="Normal"/>
    <w:rsid w:val="00FB23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340"/>
    <w:pPr>
      <w:spacing w:before="60" w:after="60"/>
    </w:pPr>
  </w:style>
  <w:style w:type="paragraph" w:styleId="ListContinue">
    <w:name w:val="List Continue"/>
    <w:basedOn w:val="List"/>
    <w:rsid w:val="00FB2340"/>
    <w:pPr>
      <w:ind w:firstLine="0"/>
    </w:pPr>
  </w:style>
  <w:style w:type="paragraph" w:customStyle="1" w:styleId="ListNote">
    <w:name w:val="List Note"/>
    <w:basedOn w:val="List"/>
    <w:rsid w:val="00FB23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3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3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340"/>
    <w:rPr>
      <w:rFonts w:ascii="Courier New" w:hAnsi="Courier New"/>
    </w:rPr>
  </w:style>
  <w:style w:type="paragraph" w:customStyle="1" w:styleId="NoteBullet">
    <w:name w:val="Note Bullet"/>
    <w:basedOn w:val="Note"/>
    <w:rsid w:val="00FB23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3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3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3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3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23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3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340"/>
    <w:rPr>
      <w:b/>
      <w:smallCaps/>
    </w:rPr>
  </w:style>
  <w:style w:type="paragraph" w:customStyle="1" w:styleId="TableListNumber">
    <w:name w:val="Table List Number"/>
    <w:basedOn w:val="ListNumber"/>
    <w:rsid w:val="00FB23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3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340"/>
    <w:pPr>
      <w:numPr>
        <w:numId w:val="9"/>
      </w:numPr>
    </w:pPr>
  </w:style>
  <w:style w:type="paragraph" w:customStyle="1" w:styleId="ListAlpha2">
    <w:name w:val="List Alpha 2"/>
    <w:basedOn w:val="List2"/>
    <w:rsid w:val="00FB2340"/>
    <w:pPr>
      <w:numPr>
        <w:numId w:val="8"/>
      </w:numPr>
    </w:pPr>
  </w:style>
  <w:style w:type="paragraph" w:styleId="List2">
    <w:name w:val="List 2"/>
    <w:basedOn w:val="BodyText"/>
    <w:rsid w:val="00FB23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3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3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3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3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3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2340"/>
    <w:pPr>
      <w:numPr>
        <w:numId w:val="4"/>
      </w:numPr>
    </w:pPr>
  </w:style>
  <w:style w:type="paragraph" w:styleId="ListContinue2">
    <w:name w:val="List Continue 2"/>
    <w:basedOn w:val="List2"/>
    <w:rsid w:val="00FB2340"/>
    <w:pPr>
      <w:ind w:firstLine="0"/>
    </w:pPr>
  </w:style>
  <w:style w:type="paragraph" w:styleId="ListContinue3">
    <w:name w:val="List Continue 3"/>
    <w:basedOn w:val="List3"/>
    <w:rsid w:val="00FB2340"/>
    <w:pPr>
      <w:ind w:left="1021" w:firstLine="0"/>
    </w:pPr>
  </w:style>
  <w:style w:type="paragraph" w:styleId="ListContinue4">
    <w:name w:val="List Continue 4"/>
    <w:basedOn w:val="List4"/>
    <w:rsid w:val="00FB2340"/>
    <w:pPr>
      <w:ind w:firstLine="0"/>
    </w:pPr>
  </w:style>
  <w:style w:type="paragraph" w:styleId="ListContinue5">
    <w:name w:val="List Continue 5"/>
    <w:basedOn w:val="List5"/>
    <w:rsid w:val="00FB2340"/>
    <w:pPr>
      <w:ind w:firstLine="0"/>
    </w:pPr>
  </w:style>
  <w:style w:type="paragraph" w:styleId="ListNumber3">
    <w:name w:val="List Number 3"/>
    <w:basedOn w:val="List3"/>
    <w:rsid w:val="00FB2340"/>
    <w:pPr>
      <w:numPr>
        <w:numId w:val="5"/>
      </w:numPr>
    </w:pPr>
  </w:style>
  <w:style w:type="paragraph" w:styleId="ListNumber4">
    <w:name w:val="List Number 4"/>
    <w:basedOn w:val="List4"/>
    <w:rsid w:val="00FB2340"/>
    <w:pPr>
      <w:numPr>
        <w:numId w:val="6"/>
      </w:numPr>
    </w:pPr>
  </w:style>
  <w:style w:type="paragraph" w:styleId="ListNumber5">
    <w:name w:val="List Number 5"/>
    <w:basedOn w:val="List5"/>
    <w:rsid w:val="00FB2340"/>
    <w:pPr>
      <w:numPr>
        <w:numId w:val="7"/>
      </w:numPr>
    </w:pPr>
  </w:style>
  <w:style w:type="paragraph" w:styleId="BlockText">
    <w:name w:val="Block Text"/>
    <w:basedOn w:val="Normal"/>
    <w:rsid w:val="00FB23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3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340"/>
    <w:rPr>
      <w:sz w:val="16"/>
      <w:vertAlign w:val="superscript"/>
    </w:rPr>
  </w:style>
  <w:style w:type="character" w:customStyle="1" w:styleId="Symbols">
    <w:name w:val="Symbols"/>
    <w:basedOn w:val="DefaultParagraphFont"/>
    <w:rsid w:val="00FB2340"/>
    <w:rPr>
      <w:rFonts w:ascii="Symbol" w:hAnsi="Symbol"/>
    </w:rPr>
  </w:style>
  <w:style w:type="character" w:customStyle="1" w:styleId="MenuOptions">
    <w:name w:val="Menu Options"/>
    <w:basedOn w:val="DefaultParagraphFont"/>
    <w:rsid w:val="00FB23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340"/>
    <w:rPr>
      <w:b/>
    </w:rPr>
  </w:style>
  <w:style w:type="character" w:customStyle="1" w:styleId="Underlined">
    <w:name w:val="Underlined"/>
    <w:basedOn w:val="DefaultParagraphFont"/>
    <w:rsid w:val="00FB2340"/>
    <w:rPr>
      <w:u w:val="single"/>
    </w:rPr>
  </w:style>
  <w:style w:type="paragraph" w:customStyle="1" w:styleId="TableBodyTextRight">
    <w:name w:val="Table Body Text Right"/>
    <w:basedOn w:val="TableBodyText"/>
    <w:rsid w:val="00FB23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340"/>
    <w:rPr>
      <w:sz w:val="18"/>
    </w:rPr>
  </w:style>
  <w:style w:type="paragraph" w:customStyle="1" w:styleId="BodySmallRight">
    <w:name w:val="Body Small Right"/>
    <w:basedOn w:val="BodyTextRight"/>
    <w:rsid w:val="00FB2340"/>
    <w:rPr>
      <w:sz w:val="18"/>
      <w:szCs w:val="18"/>
    </w:rPr>
  </w:style>
  <w:style w:type="paragraph" w:customStyle="1" w:styleId="MarginEdition">
    <w:name w:val="Margin Edition"/>
    <w:basedOn w:val="MarginNote"/>
    <w:rsid w:val="00FB23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340"/>
    <w:rPr>
      <w:sz w:val="2"/>
      <w:szCs w:val="2"/>
    </w:rPr>
  </w:style>
  <w:style w:type="character" w:customStyle="1" w:styleId="Small">
    <w:name w:val="Small"/>
    <w:basedOn w:val="DefaultParagraphFont"/>
    <w:rsid w:val="00FB2340"/>
    <w:rPr>
      <w:sz w:val="16"/>
    </w:rPr>
  </w:style>
  <w:style w:type="paragraph" w:customStyle="1" w:styleId="WideTable">
    <w:name w:val="Wide Table"/>
    <w:basedOn w:val="Normal"/>
    <w:rsid w:val="00FB23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340"/>
  </w:style>
  <w:style w:type="paragraph" w:styleId="Quote">
    <w:name w:val="Quote"/>
    <w:basedOn w:val="Heading1"/>
    <w:link w:val="QuoteChar"/>
    <w:qFormat/>
    <w:rsid w:val="00FB23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3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340"/>
    <w:pPr>
      <w:pageBreakBefore/>
    </w:pPr>
  </w:style>
  <w:style w:type="paragraph" w:customStyle="1" w:styleId="Border">
    <w:name w:val="Border"/>
    <w:basedOn w:val="Normal"/>
    <w:qFormat/>
    <w:rsid w:val="00FB23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3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3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3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3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3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3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3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3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340"/>
    <w:rPr>
      <w:u w:val="single"/>
    </w:rPr>
  </w:style>
  <w:style w:type="character" w:customStyle="1" w:styleId="BoldandItalics">
    <w:name w:val="Bold and Italics"/>
    <w:qFormat/>
    <w:rsid w:val="00FB2340"/>
    <w:rPr>
      <w:b/>
      <w:i/>
      <w:u w:val="none"/>
    </w:rPr>
  </w:style>
  <w:style w:type="paragraph" w:styleId="BalloonText">
    <w:name w:val="Balloon Text"/>
    <w:basedOn w:val="Normal"/>
    <w:link w:val="BalloonTextChar"/>
    <w:rsid w:val="00FB23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3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3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3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3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3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340"/>
    <w:pPr>
      <w:spacing w:before="0" w:after="0"/>
    </w:pPr>
  </w:style>
  <w:style w:type="paragraph" w:customStyle="1" w:styleId="BodyTextBold">
    <w:name w:val="Body Text Bold"/>
    <w:basedOn w:val="BodyText"/>
    <w:qFormat/>
    <w:rsid w:val="00FB2340"/>
    <w:rPr>
      <w:b/>
    </w:rPr>
  </w:style>
  <w:style w:type="character" w:styleId="Hyperlink">
    <w:name w:val="Hyperlink"/>
    <w:basedOn w:val="DefaultParagraphFont"/>
    <w:uiPriority w:val="99"/>
    <w:unhideWhenUsed/>
    <w:rsid w:val="00B756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5940</Characters>
  <Application>Microsoft Office Word</Application>
  <DocSecurity>0</DocSecurity>
  <Lines>191</Lines>
  <Paragraphs>126</Paragraphs>
  <ScaleCrop>false</ScaleCrop>
  <Company>Author-it Software Corporation Ltd.</Company>
  <LinksUpToDate>false</LinksUpToDate>
  <CharactersWithSpaces>6719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FBPLAB2002 Prepare laboratory solutions and stains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2025-03-01T13:13:00Z</dcterms:created>
  <dcterms:modified xsi:type="dcterms:W3CDTF">2025-03-01T13:13:00Z</dcterms:modified>
</cp:coreProperties>
</file>