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4EC" w:rsidP="00314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FBPHVB3003 Operate and monitor a pastry forming and filling process</w:t>
      </w:r>
      <w:r>
        <w:fldChar w:fldCharType="end"/>
      </w:r>
    </w:p>
    <w:p w:rsidR="003144EC" w:rsidP="003144EC">
      <w:pPr>
        <w:pStyle w:val="Version"/>
        <w:sectPr w:rsidSect="003E21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103" w:rsidP="003E2103">
      <w:pPr>
        <w:pStyle w:val="SuperHeading"/>
      </w:pPr>
      <w:r w:rsidRPr="003E2103">
        <w:t>Assessment Requirements for FBPHVB3003 Operate and monitor a pastry forming and filling process</w:t>
      </w:r>
    </w:p>
    <w:p w:rsidR="00000000" w:rsidRPr="003E2103" w:rsidP="003E2103">
      <w:pPr>
        <w:pStyle w:val="Heading1"/>
      </w:pPr>
      <w:bookmarkStart w:id="1" w:name="O_1185580"/>
      <w:bookmarkEnd w:id="1"/>
      <w:r w:rsidRPr="003E21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21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03">
            <w:pPr>
              <w:pStyle w:val="BodyTextBold"/>
              <w:rPr>
                <w:lang w:val="en-NZ"/>
              </w:rPr>
            </w:pPr>
            <w:r w:rsidRPr="003E21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03">
            <w:pPr>
              <w:pStyle w:val="BodyTextBold"/>
              <w:rPr>
                <w:lang w:val="en-NZ"/>
              </w:rPr>
            </w:pPr>
            <w:r w:rsidRPr="003E2103">
              <w:t>Comments</w:t>
            </w:r>
          </w:p>
        </w:tc>
      </w:tr>
      <w:tr w:rsidTr="003E21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03">
            <w:pPr>
              <w:pStyle w:val="BodyText"/>
              <w:rPr>
                <w:lang w:val="en-NZ"/>
              </w:rPr>
            </w:pPr>
            <w:r w:rsidRPr="003E21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03" w:rsidP="003E2103">
            <w:pPr>
              <w:pStyle w:val="BodyText"/>
            </w:pPr>
            <w:r w:rsidRPr="003E2103">
              <w:t>This version released with FBP Food, Beverage and Pharmaceutical Training Package Version 6.0.</w:t>
            </w:r>
          </w:p>
        </w:tc>
      </w:tr>
    </w:tbl>
    <w:p w:rsidR="00000000" w:rsidRPr="003E2103" w:rsidP="003E2103">
      <w:pPr>
        <w:pStyle w:val="BodyText"/>
      </w:pPr>
    </w:p>
    <w:p w:rsidR="00000000" w:rsidRPr="003E2103" w:rsidP="003E2103">
      <w:pPr>
        <w:pStyle w:val="AllowPageBreak"/>
      </w:pPr>
    </w:p>
    <w:p w:rsidR="00000000" w:rsidRPr="003E2103" w:rsidP="003E2103">
      <w:pPr>
        <w:pStyle w:val="Heading1"/>
      </w:pPr>
      <w:bookmarkStart w:id="2" w:name="O_1185581"/>
      <w:bookmarkEnd w:id="2"/>
      <w:r w:rsidRPr="003E2103">
        <w:t>Performance Evidence</w:t>
      </w:r>
    </w:p>
    <w:p w:rsidR="00000000" w:rsidRPr="003E2103" w:rsidP="003144EC">
      <w:pPr>
        <w:pStyle w:val="BodyText"/>
      </w:pPr>
      <w:r w:rsidRPr="003E2103">
        <w:t>An individual demonstrating competency must satisfy all of the elements and performance criteria in this unit.</w:t>
      </w:r>
    </w:p>
    <w:p w:rsidR="00000000" w:rsidRPr="003E2103" w:rsidP="003144EC">
      <w:pPr>
        <w:pStyle w:val="BodyText"/>
      </w:pPr>
      <w:r w:rsidRPr="003E2103">
        <w:t>There mu</w:t>
      </w:r>
      <w:r w:rsidRPr="003E2103">
        <w:t>st be evidence that the individual has operated and monitored pastry forming and filling equipment to produce at least one batch of pastries to meet specifications, including:</w:t>
      </w:r>
    </w:p>
    <w:p w:rsidR="00000000" w:rsidRPr="003E2103" w:rsidP="003E2103">
      <w:pPr>
        <w:pStyle w:val="ListBullet"/>
      </w:pPr>
      <w:r w:rsidRPr="003E2103">
        <w:t>applying safe work procedures</w:t>
      </w:r>
    </w:p>
    <w:p w:rsidR="00000000" w:rsidRPr="003E2103" w:rsidP="003E2103">
      <w:pPr>
        <w:pStyle w:val="ListBullet"/>
      </w:pPr>
      <w:r w:rsidRPr="003E2103">
        <w:t>following food safety procedures</w:t>
      </w:r>
    </w:p>
    <w:p w:rsidR="00000000" w:rsidRPr="003E2103" w:rsidP="003E2103">
      <w:pPr>
        <w:pStyle w:val="ListBullet"/>
      </w:pPr>
      <w:r w:rsidRPr="003E2103">
        <w:t>confirming supply and condition of necessary materials and services, including:</w:t>
      </w:r>
    </w:p>
    <w:p w:rsidR="00000000" w:rsidRPr="003E2103" w:rsidP="003E2103">
      <w:pPr>
        <w:pStyle w:val="ListBullet2"/>
      </w:pPr>
      <w:r w:rsidRPr="003E2103">
        <w:t>transfer of fillings and pastry to the production line to meet production requirements</w:t>
      </w:r>
    </w:p>
    <w:p w:rsidR="00000000" w:rsidRPr="003E2103" w:rsidP="003E2103">
      <w:pPr>
        <w:pStyle w:val="ListBullet2"/>
      </w:pPr>
      <w:r w:rsidRPr="003E2103">
        <w:t>pastry types and fillings match product specifications</w:t>
      </w:r>
    </w:p>
    <w:p w:rsidR="00000000" w:rsidRPr="003E2103" w:rsidP="003E2103">
      <w:pPr>
        <w:pStyle w:val="ListBullet2"/>
      </w:pPr>
      <w:r w:rsidRPr="003E2103">
        <w:t xml:space="preserve">availability of tin spray, water </w:t>
      </w:r>
      <w:r w:rsidRPr="003E2103">
        <w:t>and egg yolk spray</w:t>
      </w:r>
    </w:p>
    <w:p w:rsidR="00000000" w:rsidRPr="003E2103" w:rsidP="003E2103">
      <w:pPr>
        <w:pStyle w:val="ListBullet2"/>
      </w:pPr>
      <w:r w:rsidRPr="003E2103">
        <w:t>suitability of rework pastry</w:t>
      </w:r>
    </w:p>
    <w:p w:rsidR="00000000" w:rsidRPr="003E2103" w:rsidP="003E2103">
      <w:pPr>
        <w:pStyle w:val="ListBullet"/>
      </w:pPr>
      <w:r w:rsidRPr="003E2103">
        <w:t>monitoring and adjusting pastry forming and filling process equipment to achieve production specifications, including:</w:t>
      </w:r>
    </w:p>
    <w:p w:rsidR="00000000" w:rsidRPr="003E2103" w:rsidP="003E2103">
      <w:pPr>
        <w:pStyle w:val="ListBullet2"/>
      </w:pPr>
      <w:r w:rsidRPr="003E2103">
        <w:t>pastry thickness</w:t>
      </w:r>
    </w:p>
    <w:p w:rsidR="00000000" w:rsidRPr="003E2103" w:rsidP="003E2103">
      <w:pPr>
        <w:pStyle w:val="ListBullet2"/>
      </w:pPr>
      <w:r w:rsidRPr="003E2103">
        <w:t>alignment of deposited filling in relation to pastry sheet or shell</w:t>
      </w:r>
    </w:p>
    <w:p w:rsidR="00000000" w:rsidRPr="003E2103" w:rsidP="003E2103">
      <w:pPr>
        <w:pStyle w:val="ListBullet2"/>
      </w:pPr>
      <w:r w:rsidRPr="003E2103">
        <w:t>am</w:t>
      </w:r>
      <w:r w:rsidRPr="003E2103">
        <w:t>ount and/or rate of filling deposited</w:t>
      </w:r>
    </w:p>
    <w:p w:rsidR="00000000" w:rsidRPr="003E2103" w:rsidP="003E2103">
      <w:pPr>
        <w:pStyle w:val="ListBullet2"/>
      </w:pPr>
      <w:r w:rsidRPr="003E2103">
        <w:t>product weight</w:t>
      </w:r>
    </w:p>
    <w:p w:rsidR="00000000" w:rsidRPr="003E2103" w:rsidP="003E2103">
      <w:pPr>
        <w:pStyle w:val="ListBullet2"/>
      </w:pPr>
      <w:r w:rsidRPr="003E2103">
        <w:t>enclosure of pastry product by forming, rolling or covering with a pastry top</w:t>
      </w:r>
    </w:p>
    <w:p w:rsidR="00000000" w:rsidRPr="003E2103" w:rsidP="003E2103">
      <w:pPr>
        <w:pStyle w:val="ListBullet2"/>
      </w:pPr>
      <w:r w:rsidRPr="003E2103">
        <w:t>application of toppings and finishes according to production schedule</w:t>
      </w:r>
    </w:p>
    <w:p w:rsidR="00000000" w:rsidRPr="003E2103" w:rsidP="003E2103">
      <w:pPr>
        <w:pStyle w:val="ListBullet2"/>
      </w:pPr>
      <w:r w:rsidRPr="003E2103">
        <w:t>appearance (size and shape)</w:t>
      </w:r>
    </w:p>
    <w:p w:rsidR="00000000" w:rsidRPr="003E2103" w:rsidP="003E2103">
      <w:pPr>
        <w:pStyle w:val="ListBullet"/>
      </w:pPr>
      <w:r w:rsidRPr="003E2103">
        <w:t>taking corrective action i</w:t>
      </w:r>
      <w:r w:rsidRPr="003E2103">
        <w:t>n response to typical faults and inconsistencies.</w:t>
      </w:r>
    </w:p>
    <w:p w:rsidR="00000000" w:rsidRPr="003E2103" w:rsidP="003E2103">
      <w:pPr>
        <w:pStyle w:val="AllowPageBreak"/>
      </w:pPr>
    </w:p>
    <w:p w:rsidR="00000000" w:rsidRPr="003E2103" w:rsidP="003E2103">
      <w:pPr>
        <w:pStyle w:val="Heading1"/>
      </w:pPr>
      <w:bookmarkStart w:id="3" w:name="O_1185582"/>
      <w:bookmarkEnd w:id="3"/>
      <w:r w:rsidRPr="003E2103">
        <w:t>Knowledge Evidence</w:t>
      </w:r>
    </w:p>
    <w:p w:rsidR="00000000" w:rsidRPr="003E2103" w:rsidP="003144EC">
      <w:pPr>
        <w:pStyle w:val="BodyText"/>
      </w:pPr>
      <w:r w:rsidRPr="003E2103">
        <w:t xml:space="preserve">An individual must be able to demonstrate the knowledge required to perform the tasks outlined in the elements and performance criteria of this unit. </w:t>
      </w:r>
      <w:r w:rsidRPr="003E2103">
        <w:t>This includes knowledge of:</w:t>
      </w:r>
    </w:p>
    <w:p w:rsidR="00000000" w:rsidRPr="003E2103" w:rsidP="003E2103">
      <w:pPr>
        <w:pStyle w:val="ListBullet"/>
      </w:pPr>
      <w:r w:rsidRPr="003E2103">
        <w:t>purpose and basic principles of the pastry forming and filling process</w:t>
      </w:r>
    </w:p>
    <w:p w:rsidR="00000000" w:rsidRPr="003E2103" w:rsidP="003E2103">
      <w:pPr>
        <w:pStyle w:val="ListBullet"/>
      </w:pPr>
      <w:r w:rsidRPr="003E2103">
        <w:t>types of equipment, including:</w:t>
      </w:r>
    </w:p>
    <w:p w:rsidR="00000000" w:rsidRPr="003E2103" w:rsidP="003E2103">
      <w:pPr>
        <w:pStyle w:val="ListBullet2"/>
      </w:pPr>
      <w:r w:rsidRPr="003E2103">
        <w:t>filling equipment</w:t>
      </w:r>
    </w:p>
    <w:p w:rsidR="00000000" w:rsidRPr="003E2103" w:rsidP="003E2103">
      <w:pPr>
        <w:pStyle w:val="ListBullet2"/>
      </w:pPr>
      <w:r w:rsidRPr="003E2103">
        <w:t xml:space="preserve">depositing equipment </w:t>
      </w:r>
    </w:p>
    <w:p w:rsidR="00000000" w:rsidRPr="003E2103" w:rsidP="003E2103">
      <w:pPr>
        <w:pStyle w:val="ListBullet2"/>
      </w:pPr>
      <w:r w:rsidRPr="003E2103">
        <w:t>forming equipment</w:t>
      </w:r>
    </w:p>
    <w:p w:rsidR="00000000" w:rsidRPr="003E2103" w:rsidP="003E2103">
      <w:pPr>
        <w:pStyle w:val="ListBullet2"/>
      </w:pPr>
      <w:r w:rsidRPr="003E2103">
        <w:t>weighing equipment</w:t>
      </w:r>
    </w:p>
    <w:p w:rsidR="00000000" w:rsidRPr="003E2103" w:rsidP="003E2103">
      <w:pPr>
        <w:pStyle w:val="ListBullet2"/>
      </w:pPr>
      <w:r w:rsidRPr="003E2103">
        <w:t>trays and tins</w:t>
      </w:r>
    </w:p>
    <w:p w:rsidR="00000000" w:rsidRPr="003E2103" w:rsidP="003E2103">
      <w:pPr>
        <w:pStyle w:val="ListBullet2"/>
      </w:pPr>
      <w:r w:rsidRPr="003E2103">
        <w:t>rework bins</w:t>
      </w:r>
    </w:p>
    <w:p w:rsidR="00000000" w:rsidRPr="003E2103" w:rsidP="003E2103">
      <w:pPr>
        <w:pStyle w:val="ListBullet2"/>
      </w:pPr>
      <w:r w:rsidRPr="003E2103">
        <w:t>hoppers</w:t>
      </w:r>
    </w:p>
    <w:p w:rsidR="00000000" w:rsidRPr="003E2103" w:rsidP="003E2103">
      <w:pPr>
        <w:pStyle w:val="ListBullet2"/>
      </w:pPr>
      <w:r w:rsidRPr="003E2103">
        <w:t>spike roller</w:t>
      </w:r>
      <w:r w:rsidRPr="003E2103">
        <w:t>s and cutter</w:t>
      </w:r>
    </w:p>
    <w:p w:rsidR="00000000" w:rsidRPr="003E2103" w:rsidP="003E2103">
      <w:pPr>
        <w:pStyle w:val="ListBullet2"/>
      </w:pPr>
      <w:r w:rsidRPr="003E2103">
        <w:t>shakers and topping equipment</w:t>
      </w:r>
    </w:p>
    <w:p w:rsidR="00000000" w:rsidRPr="003E2103" w:rsidP="003E2103">
      <w:pPr>
        <w:pStyle w:val="ListBullet"/>
      </w:pPr>
      <w:r w:rsidRPr="003E2103">
        <w:t>different types of fillings used at the workplace</w:t>
      </w:r>
    </w:p>
    <w:p w:rsidR="00000000" w:rsidRPr="003E2103" w:rsidP="003E2103">
      <w:pPr>
        <w:pStyle w:val="ListBullet"/>
      </w:pPr>
      <w:r w:rsidRPr="003E2103">
        <w:t>basic operating principles of pastry forming and filling equipment, including:</w:t>
      </w:r>
    </w:p>
    <w:p w:rsidR="00000000" w:rsidRPr="003E2103" w:rsidP="003E2103">
      <w:pPr>
        <w:pStyle w:val="ListBullet2"/>
      </w:pPr>
      <w:r w:rsidRPr="003E2103">
        <w:t>main equipment components and attachments</w:t>
      </w:r>
    </w:p>
    <w:p w:rsidR="00000000" w:rsidRPr="003E2103" w:rsidP="003E2103">
      <w:pPr>
        <w:pStyle w:val="ListBullet2"/>
      </w:pPr>
      <w:r w:rsidRPr="003E2103">
        <w:t>status and purpose of guards</w:t>
      </w:r>
    </w:p>
    <w:p w:rsidR="00000000" w:rsidRPr="003E2103" w:rsidP="003E2103">
      <w:pPr>
        <w:pStyle w:val="ListBullet2"/>
      </w:pPr>
      <w:r w:rsidRPr="003E2103">
        <w:t>operating capacities and applications of equipment used in performance evidence</w:t>
      </w:r>
    </w:p>
    <w:p w:rsidR="00000000" w:rsidRPr="003E2103" w:rsidP="003E2103">
      <w:pPr>
        <w:pStyle w:val="ListBullet2"/>
      </w:pPr>
      <w:r w:rsidRPr="003E2103">
        <w:t>purpose and location of sensors and related feedback instrumentation</w:t>
      </w:r>
    </w:p>
    <w:p w:rsidR="00000000" w:rsidRPr="003E2103" w:rsidP="003E2103">
      <w:pPr>
        <w:pStyle w:val="ListBullet2"/>
      </w:pPr>
      <w:r w:rsidRPr="003E2103">
        <w:t>procedures for selecting and fitting appropriate filler heads and/or finishing attachments</w:t>
      </w:r>
    </w:p>
    <w:p w:rsidR="00000000" w:rsidRPr="003E2103" w:rsidP="003E2103">
      <w:pPr>
        <w:pStyle w:val="ListBullet"/>
      </w:pPr>
      <w:r w:rsidRPr="003E2103">
        <w:t>typical equipme</w:t>
      </w:r>
      <w:r w:rsidRPr="003E2103">
        <w:t>nt faults and related causes, including:</w:t>
      </w:r>
    </w:p>
    <w:p w:rsidR="00000000" w:rsidRPr="003E2103" w:rsidP="003E2103">
      <w:pPr>
        <w:pStyle w:val="ListBullet2"/>
      </w:pPr>
      <w:r w:rsidRPr="003E2103">
        <w:t>recognition of signs and symptoms of faulty equipment</w:t>
      </w:r>
    </w:p>
    <w:p w:rsidR="00000000" w:rsidRPr="003E2103" w:rsidP="003E2103">
      <w:pPr>
        <w:pStyle w:val="ListBullet2"/>
      </w:pPr>
      <w:r w:rsidRPr="003E2103">
        <w:t>early warning signs of potential problems</w:t>
      </w:r>
    </w:p>
    <w:p w:rsidR="00000000" w:rsidRPr="003E2103" w:rsidP="003E2103">
      <w:pPr>
        <w:pStyle w:val="ListBullet"/>
      </w:pPr>
      <w:r w:rsidRPr="003E2103">
        <w:t>basic operating principles of process control, including the relationship between control panels and systems and past</w:t>
      </w:r>
      <w:r w:rsidRPr="003E2103">
        <w:t>ry forming and filling equipment</w:t>
      </w:r>
    </w:p>
    <w:p w:rsidR="00000000" w:rsidRPr="003E2103" w:rsidP="003E2103">
      <w:pPr>
        <w:pStyle w:val="ListBullet"/>
      </w:pPr>
      <w:r w:rsidRPr="003E2103">
        <w:t>key features of the flow of the pastry forming and filling process, and the effect of outputs on downstream processes, including freezing or baking</w:t>
      </w:r>
    </w:p>
    <w:p w:rsidR="00000000" w:rsidRPr="003E2103" w:rsidP="003E2103">
      <w:pPr>
        <w:pStyle w:val="ListBullet"/>
      </w:pPr>
      <w:r w:rsidRPr="003E2103">
        <w:t>pastry forming and filling process specifications, procedures and operating</w:t>
      </w:r>
      <w:r w:rsidRPr="003E2103">
        <w:t xml:space="preserve"> parameters, including:</w:t>
      </w:r>
    </w:p>
    <w:p w:rsidR="00000000" w:rsidRPr="003E2103" w:rsidP="003E2103">
      <w:pPr>
        <w:pStyle w:val="ListBullet2"/>
      </w:pPr>
      <w:r w:rsidRPr="003E2103">
        <w:t>operating the depositing process, and operating closing (lidding) and finishing</w:t>
      </w:r>
    </w:p>
    <w:p w:rsidR="00000000" w:rsidRPr="003E2103" w:rsidP="003E2103">
      <w:pPr>
        <w:pStyle w:val="ListBullet2"/>
      </w:pPr>
      <w:r w:rsidRPr="003E2103">
        <w:t>quality requirements of materials and ingredients, and effect of variation on pastry forming and filling process performance</w:t>
      </w:r>
    </w:p>
    <w:p w:rsidR="00000000" w:rsidRPr="003E2103" w:rsidP="003E2103">
      <w:pPr>
        <w:pStyle w:val="ListBullet2"/>
      </w:pPr>
      <w:r w:rsidRPr="003E2103">
        <w:t>quality standards required</w:t>
      </w:r>
      <w:r w:rsidRPr="003E2103">
        <w:t xml:space="preserve"> of the filled product</w:t>
      </w:r>
    </w:p>
    <w:p w:rsidR="00000000" w:rsidRPr="003E2103" w:rsidP="003E2103">
      <w:pPr>
        <w:pStyle w:val="ListBullet"/>
      </w:pPr>
      <w:r w:rsidRPr="003E2103">
        <w:t>operating requirements and parameters, and corrective action required where operation is outside specified operating parameters</w:t>
      </w:r>
    </w:p>
    <w:p w:rsidR="00000000" w:rsidRPr="003E2103" w:rsidP="003E2103">
      <w:pPr>
        <w:pStyle w:val="ListBullet"/>
      </w:pPr>
      <w:r w:rsidRPr="003E2103">
        <w:t>methods used to monitor the pastry forming and filling production process, including:</w:t>
      </w:r>
    </w:p>
    <w:p w:rsidR="00000000" w:rsidRPr="003E2103" w:rsidP="003E2103">
      <w:pPr>
        <w:pStyle w:val="ListBullet2"/>
      </w:pPr>
      <w:r w:rsidRPr="003E2103">
        <w:t>inspecting, measuring and testing as required by the process</w:t>
      </w:r>
    </w:p>
    <w:p w:rsidR="00000000" w:rsidRPr="003E2103" w:rsidP="003E2103">
      <w:pPr>
        <w:pStyle w:val="ListBullet2"/>
      </w:pPr>
      <w:r w:rsidRPr="003E2103">
        <w:t>inspection or test points (control points) in the process</w:t>
      </w:r>
    </w:p>
    <w:p w:rsidR="00000000" w:rsidRPr="003E2103" w:rsidP="003E2103">
      <w:pPr>
        <w:pStyle w:val="ListBullet2"/>
      </w:pPr>
      <w:r w:rsidRPr="003E2103">
        <w:t>related procedures and recording requirements</w:t>
      </w:r>
    </w:p>
    <w:p w:rsidR="00000000" w:rsidRPr="003E2103" w:rsidP="003E2103">
      <w:pPr>
        <w:pStyle w:val="ListBullet"/>
      </w:pPr>
      <w:r w:rsidRPr="003E2103">
        <w:t>common causes of variation, and corrective action required</w:t>
      </w:r>
    </w:p>
    <w:p w:rsidR="00000000" w:rsidRPr="003E2103" w:rsidP="003E2103">
      <w:pPr>
        <w:pStyle w:val="ListBullet"/>
      </w:pPr>
      <w:r w:rsidRPr="003E2103">
        <w:t>health and safety hazards and c</w:t>
      </w:r>
      <w:r w:rsidRPr="003E2103">
        <w:t>ontrols, including:</w:t>
      </w:r>
    </w:p>
    <w:p w:rsidR="00000000" w:rsidRPr="003E2103" w:rsidP="003E2103">
      <w:pPr>
        <w:pStyle w:val="ListBullet2"/>
      </w:pPr>
      <w:r w:rsidRPr="003E2103">
        <w:t>awareness of the limitations of personal protective equipment relevant to the pastry forming and filling process</w:t>
      </w:r>
    </w:p>
    <w:p w:rsidR="00000000" w:rsidRPr="003E2103" w:rsidP="003E2103">
      <w:pPr>
        <w:pStyle w:val="ListBullet2"/>
      </w:pPr>
      <w:r w:rsidRPr="003E2103">
        <w:t>isolation, lock-out and tag-out procedures and responsibilities</w:t>
      </w:r>
    </w:p>
    <w:p w:rsidR="00000000" w:rsidRPr="003E2103" w:rsidP="003E2103">
      <w:pPr>
        <w:pStyle w:val="ListBullet"/>
      </w:pPr>
      <w:r w:rsidRPr="003E2103">
        <w:t>contamination/cross-contamination and food safety risks a</w:t>
      </w:r>
      <w:r w:rsidRPr="003E2103">
        <w:t>ssociated with the process, and related control measures</w:t>
      </w:r>
    </w:p>
    <w:p w:rsidR="00000000" w:rsidRPr="003E2103" w:rsidP="003E2103">
      <w:pPr>
        <w:pStyle w:val="ListBullet"/>
      </w:pPr>
      <w:r w:rsidRPr="003E2103">
        <w:t>good manufacturing practices (GMP) relevant to work task</w:t>
      </w:r>
    </w:p>
    <w:p w:rsidR="00000000" w:rsidRPr="003E2103" w:rsidP="003E2103">
      <w:pPr>
        <w:pStyle w:val="ListBullet"/>
      </w:pPr>
      <w:r w:rsidRPr="003E2103">
        <w:t>fundamentals of common microbiological, physical, chemical and allergen hazards related to the foods handled in the work area, including the t</w:t>
      </w:r>
      <w:r w:rsidRPr="003E2103">
        <w:t>ypes of hazards likely to occur, the conditions under which they occur, possible consequences, and control methods to prevent occurrence</w:t>
      </w:r>
    </w:p>
    <w:p w:rsidR="00000000" w:rsidRPr="003E2103" w:rsidP="003E2103">
      <w:pPr>
        <w:pStyle w:val="ListBullet"/>
      </w:pPr>
      <w:r w:rsidRPr="003E2103">
        <w:t>equipment and process shutdown requirements, including:</w:t>
      </w:r>
    </w:p>
    <w:p w:rsidR="00000000" w:rsidRPr="003E2103" w:rsidP="003E2103">
      <w:pPr>
        <w:pStyle w:val="ListBullet2"/>
      </w:pPr>
      <w:r w:rsidRPr="003E2103">
        <w:t>emergency and routine shutdowns</w:t>
      </w:r>
    </w:p>
    <w:p w:rsidR="00000000" w:rsidRPr="003E2103" w:rsidP="003E2103">
      <w:pPr>
        <w:pStyle w:val="ListBullet2"/>
      </w:pPr>
      <w:r w:rsidRPr="003E2103">
        <w:t>procedures to follow in the ev</w:t>
      </w:r>
      <w:r w:rsidRPr="003E2103">
        <w:t>ent of a power outage</w:t>
      </w:r>
    </w:p>
    <w:p w:rsidR="00000000" w:rsidRPr="003E2103" w:rsidP="003E2103">
      <w:pPr>
        <w:pStyle w:val="ListBullet"/>
      </w:pPr>
      <w:r w:rsidRPr="003E2103">
        <w:t>waste and rework collection and handling procedures</w:t>
      </w:r>
    </w:p>
    <w:p w:rsidR="00000000" w:rsidRPr="003E2103" w:rsidP="003E2103">
      <w:pPr>
        <w:pStyle w:val="ListBullet"/>
      </w:pPr>
      <w:r w:rsidRPr="003E2103">
        <w:t>emerging technologies related to high volume production baking</w:t>
      </w:r>
    </w:p>
    <w:p w:rsidR="00000000" w:rsidRPr="003E2103" w:rsidP="003E2103">
      <w:pPr>
        <w:pStyle w:val="ListBullet"/>
      </w:pPr>
      <w:r w:rsidRPr="003E2103">
        <w:t>cleaning and sanitisation procedures required for production equipment and work area</w:t>
      </w:r>
    </w:p>
    <w:p w:rsidR="00000000" w:rsidRPr="003E2103" w:rsidP="003E2103">
      <w:pPr>
        <w:pStyle w:val="ListBullet"/>
      </w:pPr>
      <w:r w:rsidRPr="003E2103">
        <w:t>procedures to record traceability of product.</w:t>
      </w:r>
    </w:p>
    <w:p w:rsidR="00000000" w:rsidRPr="003E2103" w:rsidP="003E2103">
      <w:pPr>
        <w:pStyle w:val="AllowPageBreak"/>
      </w:pPr>
    </w:p>
    <w:p w:rsidR="00000000" w:rsidRPr="003E2103" w:rsidP="003E2103">
      <w:pPr>
        <w:pStyle w:val="Heading1"/>
      </w:pPr>
      <w:bookmarkStart w:id="4" w:name="O_1185583"/>
      <w:bookmarkEnd w:id="4"/>
      <w:r w:rsidRPr="003E2103">
        <w:t>Assessment Conditions</w:t>
      </w:r>
    </w:p>
    <w:p w:rsidR="00000000" w:rsidRPr="003E2103" w:rsidP="003144EC">
      <w:pPr>
        <w:pStyle w:val="BodyText"/>
      </w:pPr>
      <w:r w:rsidRPr="003E2103">
        <w:t>Assessment of the skills in this unit of competency must take place under the following conditions:</w:t>
      </w:r>
    </w:p>
    <w:p w:rsidR="00000000" w:rsidRPr="003E2103" w:rsidP="003E2103">
      <w:pPr>
        <w:pStyle w:val="ListBullet"/>
      </w:pPr>
      <w:r w:rsidRPr="003E2103">
        <w:t>physical conditions:</w:t>
      </w:r>
    </w:p>
    <w:p w:rsidR="00000000" w:rsidRPr="003E2103" w:rsidP="003E2103">
      <w:pPr>
        <w:pStyle w:val="ListBullet2"/>
      </w:pPr>
      <w:r w:rsidRPr="003E2103">
        <w:t>a high volume production bakery or an environm</w:t>
      </w:r>
      <w:r w:rsidRPr="003E2103">
        <w:t>ent that accurately represents workplace conditions</w:t>
      </w:r>
    </w:p>
    <w:p w:rsidR="00000000" w:rsidRPr="003E2103" w:rsidP="003E2103">
      <w:pPr>
        <w:pStyle w:val="ListBullet"/>
      </w:pPr>
      <w:r w:rsidRPr="003E2103">
        <w:t>resources, equipment and materials:</w:t>
      </w:r>
    </w:p>
    <w:p w:rsidR="00000000" w:rsidRPr="003E2103" w:rsidP="003E2103">
      <w:pPr>
        <w:pStyle w:val="ListBullet2"/>
      </w:pPr>
      <w:r w:rsidRPr="003E2103">
        <w:t>personal protective equipment</w:t>
      </w:r>
    </w:p>
    <w:p w:rsidR="00000000" w:rsidRPr="003E2103" w:rsidP="003E2103">
      <w:pPr>
        <w:pStyle w:val="ListBullet2"/>
      </w:pPr>
      <w:r w:rsidRPr="003E2103">
        <w:t>pastry forming and filling equipment</w:t>
      </w:r>
    </w:p>
    <w:p w:rsidR="00000000" w:rsidRPr="003E2103" w:rsidP="003E2103">
      <w:pPr>
        <w:pStyle w:val="ListBullet2"/>
      </w:pPr>
      <w:r w:rsidRPr="003E2103">
        <w:t>filling ingredients and pastry to be filled and formed</w:t>
      </w:r>
    </w:p>
    <w:p w:rsidR="00000000" w:rsidRPr="003E2103" w:rsidP="003E2103">
      <w:pPr>
        <w:pStyle w:val="ListBullet2"/>
      </w:pPr>
      <w:r w:rsidRPr="003E2103">
        <w:t>cleaning materials and equipment</w:t>
      </w:r>
    </w:p>
    <w:p w:rsidR="00000000" w:rsidRPr="003E2103" w:rsidP="003E2103">
      <w:pPr>
        <w:pStyle w:val="ListBullet"/>
      </w:pPr>
      <w:r w:rsidRPr="003E2103">
        <w:t>specifications:</w:t>
      </w:r>
    </w:p>
    <w:p w:rsidR="00000000" w:rsidRPr="003E2103" w:rsidP="003E2103">
      <w:pPr>
        <w:pStyle w:val="ListBullet2"/>
      </w:pPr>
      <w:r w:rsidRPr="003E2103">
        <w:t>work instructions, including control points and pastry forming and filling production processing parameters</w:t>
      </w:r>
    </w:p>
    <w:p w:rsidR="00000000" w:rsidRPr="003E2103" w:rsidP="003E2103">
      <w:pPr>
        <w:pStyle w:val="ListBullet2"/>
      </w:pPr>
      <w:r w:rsidRPr="003E2103">
        <w:t>information on equipment capacity and operating parameters</w:t>
      </w:r>
    </w:p>
    <w:p w:rsidR="00000000" w:rsidRPr="003E2103" w:rsidP="003E2103">
      <w:pPr>
        <w:pStyle w:val="ListBullet2"/>
      </w:pPr>
      <w:r w:rsidRPr="003E2103">
        <w:t xml:space="preserve">production schedule/batch specifications, control points and processing </w:t>
      </w:r>
      <w:r w:rsidRPr="003E2103">
        <w:t>parameters</w:t>
      </w:r>
    </w:p>
    <w:p w:rsidR="00000000" w:rsidRPr="003E2103" w:rsidP="003E2103">
      <w:pPr>
        <w:pStyle w:val="ListBullet2"/>
      </w:pPr>
      <w:r w:rsidRPr="003E2103">
        <w:t>recording requirements and procedures.</w:t>
      </w:r>
    </w:p>
    <w:p w:rsidR="00000000" w:rsidRPr="003E2103" w:rsidP="003144EC">
      <w:pPr>
        <w:pStyle w:val="BodyText"/>
      </w:pPr>
      <w:r w:rsidRPr="003E2103">
        <w:t>Assessors of this unit must satisfy the requirements for assessors in applicable vocational education and training legislation, frameworks and/or standards.</w:t>
      </w:r>
    </w:p>
    <w:p w:rsidR="00000000" w:rsidRPr="003E2103" w:rsidP="003E2103">
      <w:pPr>
        <w:pStyle w:val="Heading1"/>
      </w:pPr>
      <w:bookmarkStart w:id="5" w:name="O_1185586"/>
      <w:bookmarkEnd w:id="5"/>
      <w:r w:rsidRPr="003E2103">
        <w:t>Links</w:t>
      </w:r>
    </w:p>
    <w:p w:rsidR="00000000" w:rsidRPr="003E2103" w:rsidP="003144EC">
      <w:pPr>
        <w:pStyle w:val="BodyText"/>
      </w:pPr>
      <w:r w:rsidRPr="003E2103">
        <w:t>Companion Volumes, inclu</w:t>
      </w:r>
      <w:r w:rsidRPr="003E2103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97D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2103" w:rsidP="003E2103"/>
    <w:sectPr w:rsidSect="003E21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03" w:rsidRPr="003144EC" w:rsidP="00314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EC" w:rsidP="003E2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4EC" w:rsidP="003E2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44EC" w:rsidP="003E21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103" w:rsidRPr="003144EC" w:rsidP="00314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EC" w:rsidRPr="002D2AF8" w:rsidP="003E2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FBPHVB3003 Operate and monitor a pastry forming and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144EC" w:rsidP="003E21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366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9AD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4E0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1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1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1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1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1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1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1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1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1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103"/>
  </w:style>
  <w:style w:type="character" w:customStyle="1" w:styleId="Heading1Char">
    <w:name w:val="Heading 1 Char"/>
    <w:basedOn w:val="DefaultParagraphFont"/>
    <w:link w:val="Heading1"/>
    <w:rsid w:val="003E21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1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1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1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21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21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1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2103"/>
    <w:rPr>
      <w:b/>
    </w:rPr>
  </w:style>
  <w:style w:type="character" w:customStyle="1" w:styleId="Heading2Char">
    <w:name w:val="Heading 2 Char"/>
    <w:basedOn w:val="DefaultParagraphFont"/>
    <w:link w:val="Heading2"/>
    <w:rsid w:val="003E21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1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1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1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1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1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1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1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1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1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1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1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1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1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1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1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103"/>
    <w:rPr>
      <w:b/>
      <w:spacing w:val="0"/>
    </w:rPr>
  </w:style>
  <w:style w:type="paragraph" w:customStyle="1" w:styleId="SuperTitle">
    <w:name w:val="SuperTitle"/>
    <w:basedOn w:val="Title"/>
    <w:rsid w:val="003E21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1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1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1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1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1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1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1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1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1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1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1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103"/>
    <w:rPr>
      <w:i/>
    </w:rPr>
  </w:style>
  <w:style w:type="paragraph" w:styleId="Caption">
    <w:name w:val="caption"/>
    <w:basedOn w:val="BodyText"/>
    <w:next w:val="Normal"/>
    <w:qFormat/>
    <w:rsid w:val="003E21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1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1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103"/>
  </w:style>
  <w:style w:type="paragraph" w:styleId="TableofFigures">
    <w:name w:val="table of figures"/>
    <w:basedOn w:val="Normal"/>
    <w:next w:val="Normal"/>
    <w:semiHidden/>
    <w:rsid w:val="003E21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1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2103"/>
    <w:rPr>
      <w:rFonts w:ascii="Wingdings" w:hAnsi="Wingdings"/>
    </w:rPr>
  </w:style>
  <w:style w:type="paragraph" w:customStyle="1" w:styleId="TableHeading">
    <w:name w:val="Table Heading"/>
    <w:basedOn w:val="HeadingBase"/>
    <w:rsid w:val="003E21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103"/>
    <w:rPr>
      <w:color w:val="0033CC"/>
      <w:u w:val="none"/>
    </w:rPr>
  </w:style>
  <w:style w:type="paragraph" w:customStyle="1" w:styleId="BodyTextRight">
    <w:name w:val="Body Text Right"/>
    <w:basedOn w:val="BodyText"/>
    <w:rsid w:val="003E21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1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1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1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1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1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103"/>
    <w:rPr>
      <w:sz w:val="32"/>
    </w:rPr>
  </w:style>
  <w:style w:type="paragraph" w:customStyle="1" w:styleId="HeadingProcedure">
    <w:name w:val="Heading Procedure"/>
    <w:basedOn w:val="HeadingBase"/>
    <w:next w:val="Normal"/>
    <w:rsid w:val="003E21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103"/>
    <w:pPr>
      <w:spacing w:before="60" w:after="60"/>
    </w:pPr>
  </w:style>
  <w:style w:type="paragraph" w:styleId="ListContinue">
    <w:name w:val="List Continue"/>
    <w:basedOn w:val="List"/>
    <w:rsid w:val="003E2103"/>
    <w:pPr>
      <w:ind w:firstLine="0"/>
    </w:pPr>
  </w:style>
  <w:style w:type="paragraph" w:customStyle="1" w:styleId="ListNote">
    <w:name w:val="List Note"/>
    <w:basedOn w:val="List"/>
    <w:rsid w:val="003E21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1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1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103"/>
    <w:rPr>
      <w:rFonts w:ascii="Courier New" w:hAnsi="Courier New"/>
    </w:rPr>
  </w:style>
  <w:style w:type="paragraph" w:customStyle="1" w:styleId="NoteBullet">
    <w:name w:val="Note Bullet"/>
    <w:basedOn w:val="Note"/>
    <w:rsid w:val="003E21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1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1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1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1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21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1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103"/>
    <w:rPr>
      <w:b/>
      <w:smallCaps/>
    </w:rPr>
  </w:style>
  <w:style w:type="paragraph" w:customStyle="1" w:styleId="TableListNumber">
    <w:name w:val="Table List Number"/>
    <w:basedOn w:val="ListNumber"/>
    <w:rsid w:val="003E21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1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103"/>
    <w:pPr>
      <w:numPr>
        <w:numId w:val="9"/>
      </w:numPr>
    </w:pPr>
  </w:style>
  <w:style w:type="paragraph" w:customStyle="1" w:styleId="ListAlpha2">
    <w:name w:val="List Alpha 2"/>
    <w:basedOn w:val="List2"/>
    <w:rsid w:val="003E2103"/>
    <w:pPr>
      <w:numPr>
        <w:numId w:val="8"/>
      </w:numPr>
    </w:pPr>
  </w:style>
  <w:style w:type="paragraph" w:styleId="List2">
    <w:name w:val="List 2"/>
    <w:basedOn w:val="BodyText"/>
    <w:rsid w:val="003E21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1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1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1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1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1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2103"/>
    <w:pPr>
      <w:numPr>
        <w:numId w:val="4"/>
      </w:numPr>
    </w:pPr>
  </w:style>
  <w:style w:type="paragraph" w:styleId="ListContinue2">
    <w:name w:val="List Continue 2"/>
    <w:basedOn w:val="List2"/>
    <w:rsid w:val="003E2103"/>
    <w:pPr>
      <w:ind w:firstLine="0"/>
    </w:pPr>
  </w:style>
  <w:style w:type="paragraph" w:styleId="ListContinue3">
    <w:name w:val="List Continue 3"/>
    <w:basedOn w:val="List3"/>
    <w:rsid w:val="003E2103"/>
    <w:pPr>
      <w:ind w:left="1021" w:firstLine="0"/>
    </w:pPr>
  </w:style>
  <w:style w:type="paragraph" w:styleId="ListContinue4">
    <w:name w:val="List Continue 4"/>
    <w:basedOn w:val="List4"/>
    <w:rsid w:val="003E2103"/>
    <w:pPr>
      <w:ind w:firstLine="0"/>
    </w:pPr>
  </w:style>
  <w:style w:type="paragraph" w:styleId="ListContinue5">
    <w:name w:val="List Continue 5"/>
    <w:basedOn w:val="List5"/>
    <w:rsid w:val="003E2103"/>
    <w:pPr>
      <w:ind w:firstLine="0"/>
    </w:pPr>
  </w:style>
  <w:style w:type="paragraph" w:styleId="ListNumber3">
    <w:name w:val="List Number 3"/>
    <w:basedOn w:val="List3"/>
    <w:rsid w:val="003E2103"/>
    <w:pPr>
      <w:numPr>
        <w:numId w:val="5"/>
      </w:numPr>
    </w:pPr>
  </w:style>
  <w:style w:type="paragraph" w:styleId="ListNumber4">
    <w:name w:val="List Number 4"/>
    <w:basedOn w:val="List4"/>
    <w:rsid w:val="003E2103"/>
    <w:pPr>
      <w:numPr>
        <w:numId w:val="6"/>
      </w:numPr>
    </w:pPr>
  </w:style>
  <w:style w:type="paragraph" w:styleId="ListNumber5">
    <w:name w:val="List Number 5"/>
    <w:basedOn w:val="List5"/>
    <w:rsid w:val="003E2103"/>
    <w:pPr>
      <w:numPr>
        <w:numId w:val="7"/>
      </w:numPr>
    </w:pPr>
  </w:style>
  <w:style w:type="paragraph" w:styleId="BlockText">
    <w:name w:val="Block Text"/>
    <w:basedOn w:val="Normal"/>
    <w:rsid w:val="003E21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1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103"/>
    <w:rPr>
      <w:sz w:val="16"/>
      <w:vertAlign w:val="superscript"/>
    </w:rPr>
  </w:style>
  <w:style w:type="character" w:customStyle="1" w:styleId="Symbols">
    <w:name w:val="Symbols"/>
    <w:basedOn w:val="DefaultParagraphFont"/>
    <w:rsid w:val="003E2103"/>
    <w:rPr>
      <w:rFonts w:ascii="Symbol" w:hAnsi="Symbol"/>
    </w:rPr>
  </w:style>
  <w:style w:type="character" w:customStyle="1" w:styleId="MenuOptions">
    <w:name w:val="Menu Options"/>
    <w:basedOn w:val="DefaultParagraphFont"/>
    <w:rsid w:val="003E21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103"/>
    <w:rPr>
      <w:b/>
    </w:rPr>
  </w:style>
  <w:style w:type="character" w:customStyle="1" w:styleId="Underlined">
    <w:name w:val="Underlined"/>
    <w:basedOn w:val="DefaultParagraphFont"/>
    <w:rsid w:val="003E2103"/>
    <w:rPr>
      <w:u w:val="single"/>
    </w:rPr>
  </w:style>
  <w:style w:type="paragraph" w:customStyle="1" w:styleId="TableBodyTextRight">
    <w:name w:val="Table Body Text Right"/>
    <w:basedOn w:val="TableBodyText"/>
    <w:rsid w:val="003E21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103"/>
    <w:rPr>
      <w:sz w:val="18"/>
    </w:rPr>
  </w:style>
  <w:style w:type="paragraph" w:customStyle="1" w:styleId="BodySmallRight">
    <w:name w:val="Body Small Right"/>
    <w:basedOn w:val="BodyTextRight"/>
    <w:rsid w:val="003E2103"/>
    <w:rPr>
      <w:sz w:val="18"/>
      <w:szCs w:val="18"/>
    </w:rPr>
  </w:style>
  <w:style w:type="paragraph" w:customStyle="1" w:styleId="MarginEdition">
    <w:name w:val="Margin Edition"/>
    <w:basedOn w:val="MarginNote"/>
    <w:rsid w:val="003E21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103"/>
    <w:rPr>
      <w:sz w:val="2"/>
      <w:szCs w:val="2"/>
    </w:rPr>
  </w:style>
  <w:style w:type="character" w:customStyle="1" w:styleId="Small">
    <w:name w:val="Small"/>
    <w:basedOn w:val="DefaultParagraphFont"/>
    <w:rsid w:val="003E2103"/>
    <w:rPr>
      <w:sz w:val="16"/>
    </w:rPr>
  </w:style>
  <w:style w:type="paragraph" w:customStyle="1" w:styleId="WideTable">
    <w:name w:val="Wide Table"/>
    <w:basedOn w:val="Normal"/>
    <w:rsid w:val="003E21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103"/>
  </w:style>
  <w:style w:type="paragraph" w:styleId="Quote">
    <w:name w:val="Quote"/>
    <w:basedOn w:val="Heading1"/>
    <w:link w:val="QuoteChar"/>
    <w:qFormat/>
    <w:rsid w:val="003E21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1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103"/>
    <w:pPr>
      <w:pageBreakBefore/>
    </w:pPr>
  </w:style>
  <w:style w:type="paragraph" w:customStyle="1" w:styleId="Border">
    <w:name w:val="Border"/>
    <w:basedOn w:val="Normal"/>
    <w:qFormat/>
    <w:rsid w:val="003E21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1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1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1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1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1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1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1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1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103"/>
    <w:rPr>
      <w:u w:val="single"/>
    </w:rPr>
  </w:style>
  <w:style w:type="character" w:customStyle="1" w:styleId="BoldandItalics">
    <w:name w:val="Bold and Italics"/>
    <w:qFormat/>
    <w:rsid w:val="003E2103"/>
    <w:rPr>
      <w:b/>
      <w:i/>
      <w:u w:val="none"/>
    </w:rPr>
  </w:style>
  <w:style w:type="paragraph" w:styleId="BalloonText">
    <w:name w:val="Balloon Text"/>
    <w:basedOn w:val="Normal"/>
    <w:link w:val="BalloonTextChar"/>
    <w:rsid w:val="003E2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1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1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1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1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1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1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4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5203</Characters>
  <Application>Microsoft Office Word</Application>
  <DocSecurity>0</DocSecurity>
  <Lines>126</Lines>
  <Paragraphs>106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FBPHVB3003 Operate and monitor a pastry forming and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2023-01-25T15:08:00Z</dcterms:created>
  <dcterms:modified xsi:type="dcterms:W3CDTF">2023-01-25T15:08:00Z</dcterms:modified>
</cp:coreProperties>
</file>