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E86" w:rsidP="00A77E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FBPHVB3002 Operate and monitor a laminated pastry production process</w:t>
      </w:r>
      <w:r>
        <w:fldChar w:fldCharType="end"/>
      </w:r>
    </w:p>
    <w:p w:rsidR="00A77E86" w:rsidP="00A77E86">
      <w:pPr>
        <w:pStyle w:val="Version"/>
        <w:sectPr w:rsidSect="009F0E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E8D" w:rsidP="009F0E8D">
      <w:pPr>
        <w:pStyle w:val="SuperHeading"/>
      </w:pPr>
      <w:r w:rsidRPr="009F0E8D">
        <w:t>FBPHVB3002 Operate and monitor a laminated pastry production process</w:t>
      </w:r>
    </w:p>
    <w:p w:rsidR="00000000" w:rsidRPr="009F0E8D" w:rsidP="009F0E8D">
      <w:pPr>
        <w:pStyle w:val="Heading1"/>
      </w:pPr>
      <w:bookmarkStart w:id="1" w:name="O_1185551"/>
      <w:bookmarkEnd w:id="1"/>
      <w:r w:rsidRPr="009F0E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F0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BodyTextBold"/>
              <w:rPr>
                <w:lang w:val="en-NZ"/>
              </w:rPr>
            </w:pPr>
            <w:r w:rsidRPr="009F0E8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BodyTextBold"/>
              <w:rPr>
                <w:lang w:val="en-NZ"/>
              </w:rPr>
            </w:pPr>
            <w:r w:rsidRPr="009F0E8D">
              <w:t>Comments</w:t>
            </w:r>
          </w:p>
        </w:tc>
      </w:tr>
      <w:tr w:rsidTr="009F0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BodyText"/>
              <w:rPr>
                <w:lang w:val="en-NZ"/>
              </w:rPr>
            </w:pPr>
            <w:r w:rsidRPr="009F0E8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8D" w:rsidP="009F0E8D">
            <w:pPr>
              <w:pStyle w:val="BodyText"/>
            </w:pPr>
            <w:r w:rsidRPr="009F0E8D">
              <w:t>This version released with FBP Food, Beverage and Pharmaceutical Training Package Version 6.0.</w:t>
            </w:r>
          </w:p>
        </w:tc>
      </w:tr>
    </w:tbl>
    <w:p w:rsidR="00000000" w:rsidRPr="009F0E8D" w:rsidP="009F0E8D">
      <w:pPr>
        <w:pStyle w:val="BodyText"/>
      </w:pPr>
    </w:p>
    <w:p w:rsidR="00000000" w:rsidRPr="009F0E8D" w:rsidP="009F0E8D">
      <w:pPr>
        <w:pStyle w:val="AllowPageBreak"/>
      </w:pPr>
    </w:p>
    <w:p w:rsidR="00000000" w:rsidRPr="009F0E8D" w:rsidP="009F0E8D">
      <w:pPr>
        <w:pStyle w:val="Heading1"/>
      </w:pPr>
      <w:bookmarkStart w:id="2" w:name="O_1185552"/>
      <w:bookmarkEnd w:id="2"/>
      <w:r w:rsidRPr="009F0E8D">
        <w:t>Application</w:t>
      </w:r>
    </w:p>
    <w:p w:rsidR="00000000" w:rsidRPr="009F0E8D" w:rsidP="00A77E86">
      <w:pPr>
        <w:pStyle w:val="BodyText"/>
      </w:pPr>
      <w:r w:rsidRPr="009F0E8D">
        <w:t>This unit of competency describes the skills and knowledge required to set up, operate, adjust and shut down a laminated pastry production process, including mixing and sheeting or layering processes.</w:t>
      </w:r>
    </w:p>
    <w:p w:rsidR="00000000" w:rsidRPr="009F0E8D" w:rsidP="00A77E86">
      <w:pPr>
        <w:pStyle w:val="BodyText"/>
      </w:pPr>
      <w:r w:rsidRPr="009F0E8D">
        <w:t>Laminated pastry is also referred to as puf</w:t>
      </w:r>
      <w:r w:rsidRPr="009F0E8D">
        <w:t>f pastry.</w:t>
      </w:r>
    </w:p>
    <w:p w:rsidR="00000000" w:rsidRPr="009F0E8D" w:rsidP="00A77E86">
      <w:pPr>
        <w:pStyle w:val="BodyText"/>
      </w:pPr>
      <w:r w:rsidRPr="009F0E8D">
        <w:t>The unit applies to individuals who take responsibility for the operation and monitoring of the laminated pastry production process and associated equipment in a production baking environment. The work includes identifying and providing solutions</w:t>
      </w:r>
      <w:r w:rsidRPr="009F0E8D">
        <w:t xml:space="preserve"> to routine and some non-routine problems.</w:t>
      </w:r>
    </w:p>
    <w:p w:rsidR="00000000" w:rsidRPr="009F0E8D" w:rsidP="00A77E86">
      <w:pPr>
        <w:pStyle w:val="BodyText"/>
      </w:pPr>
      <w:r w:rsidRPr="009F0E8D">
        <w:t>All work must be carried out to comply with workplace procedures according to state/territory health and safety and food safety regulations, legislation and standards that apply to the workplace.</w:t>
      </w:r>
    </w:p>
    <w:p w:rsidR="00000000" w:rsidRPr="009F0E8D" w:rsidP="00A77E86">
      <w:pPr>
        <w:pStyle w:val="BodyText"/>
      </w:pPr>
      <w:r w:rsidRPr="009F0E8D">
        <w:t>No licensing, leg</w:t>
      </w:r>
      <w:r w:rsidRPr="009F0E8D">
        <w:t>islative or certification requirements apply to this unit at the time of publication.</w:t>
      </w:r>
    </w:p>
    <w:p w:rsidR="00000000" w:rsidRPr="009F0E8D" w:rsidP="009F0E8D">
      <w:pPr>
        <w:pStyle w:val="Heading1"/>
      </w:pPr>
      <w:bookmarkStart w:id="3" w:name="O_1185553"/>
      <w:bookmarkEnd w:id="3"/>
      <w:r w:rsidRPr="009F0E8D">
        <w:t>Pre-requisite Unit</w:t>
      </w:r>
    </w:p>
    <w:p w:rsidR="00000000" w:rsidRPr="009F0E8D" w:rsidP="00A77E86">
      <w:pPr>
        <w:pStyle w:val="BodyText"/>
      </w:pPr>
      <w:r w:rsidRPr="009F0E8D">
        <w:t>Nil</w:t>
      </w:r>
    </w:p>
    <w:p w:rsidR="00000000" w:rsidRPr="009F0E8D" w:rsidP="009F0E8D">
      <w:pPr>
        <w:pStyle w:val="Heading1"/>
      </w:pPr>
      <w:bookmarkStart w:id="4" w:name="O_1185555"/>
      <w:bookmarkEnd w:id="4"/>
      <w:r w:rsidRPr="009F0E8D">
        <w:t>Unit Sector</w:t>
      </w:r>
    </w:p>
    <w:p w:rsidR="00000000" w:rsidRPr="009F0E8D" w:rsidP="00A77E86">
      <w:pPr>
        <w:pStyle w:val="BodyText"/>
      </w:pPr>
      <w:r w:rsidRPr="009F0E8D">
        <w:t>High Volume Baking (HVB)</w:t>
      </w:r>
    </w:p>
    <w:p w:rsidR="00000000" w:rsidRPr="009F0E8D" w:rsidP="009F0E8D">
      <w:pPr>
        <w:pStyle w:val="Heading1"/>
      </w:pPr>
      <w:bookmarkStart w:id="5" w:name="O_1185556"/>
      <w:bookmarkEnd w:id="5"/>
      <w:r w:rsidRPr="009F0E8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7E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BodyTextBold"/>
              <w:rPr>
                <w:lang w:val="en-NZ"/>
              </w:rPr>
            </w:pPr>
            <w:r w:rsidRPr="009F0E8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BodyTextBold"/>
              <w:rPr>
                <w:lang w:val="en-NZ"/>
              </w:rPr>
            </w:pPr>
            <w:r w:rsidRPr="009F0E8D">
              <w:t>Performance Criteria</w:t>
            </w:r>
          </w:p>
        </w:tc>
      </w:tr>
      <w:tr w:rsidTr="00A77E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8D" w:rsidP="009F0E8D">
            <w:pPr>
              <w:pStyle w:val="BodyText"/>
            </w:pPr>
            <w:r w:rsidRPr="009F0E8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BodyText"/>
              <w:rPr>
                <w:lang w:val="en-NZ"/>
              </w:rPr>
            </w:pPr>
            <w:r w:rsidRPr="009F0E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7E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BodyText"/>
              <w:rPr>
                <w:lang w:val="en-NZ"/>
              </w:rPr>
            </w:pPr>
            <w:r w:rsidRPr="009F0E8D">
              <w:t>1. Prepare the laminated pastry production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8D" w:rsidP="009F0E8D">
            <w:pPr>
              <w:pStyle w:val="BodyText"/>
            </w:pPr>
            <w:r w:rsidRPr="009F0E8D">
              <w:t>1.1 Confirm avai</w:t>
            </w:r>
            <w:r w:rsidRPr="009F0E8D">
              <w:t>lability of ingredients to meet production requirements</w:t>
            </w:r>
          </w:p>
          <w:p w:rsidR="00000000" w:rsidRPr="009F0E8D" w:rsidP="009F0E8D">
            <w:pPr>
              <w:pStyle w:val="BodyText"/>
            </w:pPr>
            <w:r w:rsidRPr="009F0E8D">
              <w:t xml:space="preserve">1.2 Identify health and safety hazards and address risks, including using appropriate personal protective clothing and equipment </w:t>
            </w:r>
          </w:p>
          <w:p w:rsidR="00000000" w:rsidRPr="009F0E8D" w:rsidP="009F0E8D">
            <w:pPr>
              <w:pStyle w:val="BodyText"/>
            </w:pPr>
            <w:r w:rsidRPr="009F0E8D">
              <w:t>1.3 Identify and confirm equipment is clean and maintenance requiremen</w:t>
            </w:r>
            <w:r w:rsidRPr="009F0E8D">
              <w:t>ts have been met, according to health, safety and food safety requirements</w:t>
            </w:r>
          </w:p>
          <w:p w:rsidR="00000000" w:rsidRPr="009F0E8D" w:rsidP="009F0E8D">
            <w:pPr>
              <w:pStyle w:val="BodyText"/>
            </w:pPr>
            <w:r w:rsidRPr="009F0E8D">
              <w:t>1.4 Fit machine components and related attachments and adjust to meet operating and safety requirements</w:t>
            </w:r>
          </w:p>
          <w:p w:rsidR="00000000" w:rsidRPr="009F0E8D" w:rsidP="009F0E8D">
            <w:pPr>
              <w:pStyle w:val="BodyText"/>
            </w:pPr>
            <w:r w:rsidRPr="009F0E8D">
              <w:t>1.5 Select processing and operating parameters to meet safety and production requirements</w:t>
            </w:r>
          </w:p>
          <w:p w:rsidR="00000000" w:rsidP="009F0E8D">
            <w:pPr>
              <w:pStyle w:val="BodyText"/>
              <w:rPr>
                <w:lang w:val="en-NZ"/>
              </w:rPr>
            </w:pPr>
            <w:r w:rsidRPr="009F0E8D">
              <w:t>1.6 Carry out pre-start checks according to operator instructions</w:t>
            </w:r>
          </w:p>
        </w:tc>
      </w:tr>
      <w:tr w:rsidTr="00A77E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BodyText"/>
              <w:rPr>
                <w:lang w:val="en-NZ"/>
              </w:rPr>
            </w:pPr>
            <w:r w:rsidRPr="009F0E8D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8D" w:rsidP="009F0E8D">
            <w:pPr>
              <w:pStyle w:val="BodyText"/>
            </w:pPr>
            <w:r w:rsidRPr="009F0E8D">
              <w:t>2.1 Start the pastry production process according to workplace pro</w:t>
            </w:r>
            <w:r w:rsidRPr="009F0E8D">
              <w:t>cedures</w:t>
            </w:r>
          </w:p>
          <w:p w:rsidR="00000000" w:rsidRPr="009F0E8D" w:rsidP="009F0E8D">
            <w:pPr>
              <w:pStyle w:val="BodyText"/>
            </w:pPr>
            <w:r w:rsidRPr="009F0E8D">
              <w:t>2.2 Monitor mixing equipment to ensure optimal operations</w:t>
            </w:r>
          </w:p>
          <w:p w:rsidR="00000000" w:rsidRPr="009F0E8D" w:rsidP="009F0E8D">
            <w:pPr>
              <w:pStyle w:val="BodyText"/>
            </w:pPr>
            <w:r w:rsidRPr="009F0E8D">
              <w:t>2.3 Monitor the mixing process to confirm that fat is incorporated and product meets specifications</w:t>
            </w:r>
          </w:p>
          <w:p w:rsidR="00000000" w:rsidRPr="009F0E8D" w:rsidP="009F0E8D">
            <w:pPr>
              <w:pStyle w:val="BodyText"/>
            </w:pPr>
            <w:r w:rsidRPr="009F0E8D">
              <w:t>2.4 Monitor the folding and laminating process to ensure that product meets specifications</w:t>
            </w:r>
          </w:p>
          <w:p w:rsidR="00000000" w:rsidRPr="009F0E8D" w:rsidP="009F0E8D">
            <w:pPr>
              <w:pStyle w:val="BodyText"/>
            </w:pPr>
            <w:r w:rsidRPr="009F0E8D">
              <w:t>2.5 Monitor supply and flow of materials to and from the laminating process to ensure that product meets specifications</w:t>
            </w:r>
          </w:p>
          <w:p w:rsidR="00000000" w:rsidRPr="009F0E8D" w:rsidP="009F0E8D">
            <w:pPr>
              <w:pStyle w:val="BodyText"/>
            </w:pPr>
            <w:r w:rsidRPr="009F0E8D">
              <w:t>2.6 Identify, rectify and report out-of-specification product and process outcomes</w:t>
            </w:r>
          </w:p>
          <w:p w:rsidR="00000000" w:rsidP="009F0E8D">
            <w:pPr>
              <w:pStyle w:val="BodyText"/>
              <w:rPr>
                <w:lang w:val="en-NZ"/>
              </w:rPr>
            </w:pPr>
            <w:r w:rsidRPr="009F0E8D">
              <w:t>2.7 Conduct work and maintain a clean and tidy workp</w:t>
            </w:r>
            <w:r w:rsidRPr="009F0E8D">
              <w:t>lace according to workplace environmental guidelines</w:t>
            </w:r>
          </w:p>
        </w:tc>
      </w:tr>
      <w:tr w:rsidTr="00A77E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BodyText"/>
              <w:rPr>
                <w:lang w:val="en-NZ"/>
              </w:rPr>
            </w:pPr>
            <w:r w:rsidRPr="009F0E8D">
              <w:t>3. Complete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8D" w:rsidP="009F0E8D">
            <w:pPr>
              <w:pStyle w:val="BodyText"/>
            </w:pPr>
            <w:r w:rsidRPr="009F0E8D">
              <w:t>3.1 Shut down the laminated pastry production process safely, according to workplace procedures</w:t>
            </w:r>
          </w:p>
          <w:p w:rsidR="00000000" w:rsidRPr="009F0E8D" w:rsidP="009F0E8D">
            <w:pPr>
              <w:pStyle w:val="BodyText"/>
            </w:pPr>
            <w:r w:rsidRPr="009F0E8D">
              <w:t>3.2 Identify and report maintenance requirements</w:t>
            </w:r>
          </w:p>
          <w:p w:rsidR="00000000" w:rsidP="009F0E8D">
            <w:pPr>
              <w:pStyle w:val="BodyText"/>
              <w:rPr>
                <w:lang w:val="en-NZ"/>
              </w:rPr>
            </w:pPr>
            <w:r w:rsidRPr="009F0E8D">
              <w:t>3.3 Maintain workplace records ac</w:t>
            </w:r>
            <w:r w:rsidRPr="009F0E8D">
              <w:t>curately according to workplace procedures</w:t>
            </w:r>
          </w:p>
        </w:tc>
      </w:tr>
      <w:tr w:rsidTr="00A77E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8D" w:rsidP="009F0E8D">
            <w:pPr>
              <w:pStyle w:val="BodyText"/>
            </w:pPr>
            <w:r w:rsidRPr="009F0E8D">
              <w:t>4. Recognise and correct common faults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8D" w:rsidP="009F0E8D">
            <w:pPr>
              <w:pStyle w:val="BodyText"/>
            </w:pPr>
            <w:r w:rsidRPr="009F0E8D">
              <w:t>4.1 Take samples and check laminated pastry to ensure it meets specifications</w:t>
            </w:r>
          </w:p>
          <w:p w:rsidR="00000000" w:rsidRPr="009F0E8D" w:rsidP="009F0E8D">
            <w:pPr>
              <w:pStyle w:val="BodyText"/>
            </w:pPr>
            <w:r w:rsidRPr="009F0E8D">
              <w:t>4.2 Identify causes of typical faults and how they can be rectified according to workplace req</w:t>
            </w:r>
            <w:r w:rsidRPr="009F0E8D">
              <w:t>uirements</w:t>
            </w:r>
          </w:p>
          <w:p w:rsidR="00000000" w:rsidRPr="009F0E8D" w:rsidP="009F0E8D">
            <w:pPr>
              <w:pStyle w:val="BodyText"/>
            </w:pPr>
            <w:r w:rsidRPr="009F0E8D">
              <w:t>4.3 Discard faulty products according to workplace and environmental guidelines</w:t>
            </w:r>
          </w:p>
        </w:tc>
      </w:tr>
    </w:tbl>
    <w:p w:rsidR="00000000" w:rsidRPr="009F0E8D" w:rsidP="009F0E8D">
      <w:pPr>
        <w:pStyle w:val="BodyText"/>
      </w:pPr>
    </w:p>
    <w:p w:rsidR="00000000" w:rsidRPr="009F0E8D" w:rsidP="009F0E8D">
      <w:pPr>
        <w:pStyle w:val="AllowPageBreak"/>
      </w:pPr>
    </w:p>
    <w:p w:rsidR="00000000" w:rsidRPr="009F0E8D" w:rsidP="009F0E8D">
      <w:pPr>
        <w:pStyle w:val="Heading1"/>
      </w:pPr>
      <w:bookmarkStart w:id="6" w:name="O_1185557"/>
      <w:bookmarkEnd w:id="6"/>
      <w:r w:rsidRPr="009F0E8D">
        <w:t>Foundation Skills</w:t>
      </w:r>
    </w:p>
    <w:p w:rsidR="00000000" w:rsidRPr="00A77E86" w:rsidP="00A77E86">
      <w:pPr>
        <w:pStyle w:val="BodyText"/>
        <w:rPr>
          <w:i/>
        </w:rPr>
      </w:pPr>
      <w:r w:rsidRPr="00A77E86">
        <w:rPr>
          <w:rStyle w:val="Emphasis"/>
        </w:rPr>
        <w:t>This section describes those language, litera</w:t>
      </w:r>
      <w:r w:rsidRPr="00A77E86">
        <w:rPr>
          <w:rStyle w:val="Emphasis"/>
        </w:rPr>
        <w:t>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0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BodyTextBold"/>
              <w:rPr>
                <w:lang w:val="en-NZ"/>
              </w:rPr>
            </w:pPr>
            <w:r w:rsidRPr="009F0E8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BodyTextBold"/>
              <w:rPr>
                <w:lang w:val="en-NZ"/>
              </w:rPr>
            </w:pPr>
            <w:r w:rsidRPr="009F0E8D">
              <w:t>Description</w:t>
            </w:r>
          </w:p>
        </w:tc>
      </w:tr>
      <w:tr w:rsidTr="009F0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BodyText"/>
              <w:rPr>
                <w:lang w:val="en-NZ"/>
              </w:rPr>
            </w:pPr>
            <w:r w:rsidRPr="009F0E8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ListBullet"/>
              <w:rPr>
                <w:lang w:val="en-NZ"/>
              </w:rPr>
            </w:pPr>
            <w:r w:rsidRPr="009F0E8D">
              <w:t>Interpret work instructions and product specifications</w:t>
            </w:r>
          </w:p>
        </w:tc>
      </w:tr>
      <w:tr w:rsidTr="009F0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BodyText"/>
              <w:rPr>
                <w:lang w:val="en-NZ"/>
              </w:rPr>
            </w:pPr>
            <w:r w:rsidRPr="009F0E8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ListBullet"/>
              <w:rPr>
                <w:lang w:val="en-NZ"/>
              </w:rPr>
            </w:pPr>
            <w:r w:rsidRPr="009F0E8D">
              <w:t>Record processing information using digital and/or paper-based formats</w:t>
            </w:r>
          </w:p>
        </w:tc>
      </w:tr>
      <w:tr w:rsidTr="009F0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BodyText"/>
              <w:rPr>
                <w:lang w:val="en-NZ"/>
              </w:rPr>
            </w:pPr>
            <w:r w:rsidRPr="009F0E8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ListBullet"/>
              <w:rPr>
                <w:lang w:val="en-NZ"/>
              </w:rPr>
            </w:pPr>
            <w:r w:rsidRPr="009F0E8D">
              <w:t>Follow instructions and ask questions to clarify information</w:t>
            </w:r>
          </w:p>
        </w:tc>
      </w:tr>
      <w:tr w:rsidTr="009F0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BodyText"/>
              <w:rPr>
                <w:lang w:val="en-NZ"/>
              </w:rPr>
            </w:pPr>
            <w:r w:rsidRPr="009F0E8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8D" w:rsidP="009F0E8D">
            <w:pPr>
              <w:pStyle w:val="ListBullet"/>
            </w:pPr>
            <w:r w:rsidRPr="009F0E8D">
              <w:t>Interpret temperature gauges, scales, roller settings</w:t>
            </w:r>
          </w:p>
          <w:p w:rsidR="00000000" w:rsidRPr="009F0E8D" w:rsidP="009F0E8D">
            <w:pPr>
              <w:pStyle w:val="ListBullet"/>
            </w:pPr>
            <w:r w:rsidRPr="009F0E8D">
              <w:t>Scale recipes up and down</w:t>
            </w:r>
          </w:p>
          <w:p w:rsidR="00000000" w:rsidRPr="009F0E8D" w:rsidP="009F0E8D">
            <w:pPr>
              <w:pStyle w:val="ListBullet"/>
            </w:pPr>
            <w:r w:rsidRPr="009F0E8D">
              <w:t>Weigh (g, kg</w:t>
            </w:r>
            <w:r w:rsidRPr="009F0E8D">
              <w:t xml:space="preserve">) and measure (ml, L) ingredients </w:t>
            </w:r>
          </w:p>
        </w:tc>
      </w:tr>
    </w:tbl>
    <w:p w:rsidR="00000000" w:rsidRPr="009F0E8D" w:rsidP="009F0E8D">
      <w:pPr>
        <w:pStyle w:val="BodyText"/>
      </w:pPr>
    </w:p>
    <w:p w:rsidR="00000000" w:rsidRPr="009F0E8D" w:rsidP="009F0E8D">
      <w:pPr>
        <w:pStyle w:val="AllowPageBreak"/>
      </w:pPr>
    </w:p>
    <w:p w:rsidR="00000000" w:rsidRPr="009F0E8D" w:rsidP="009F0E8D">
      <w:pPr>
        <w:pStyle w:val="Heading1"/>
      </w:pPr>
      <w:bookmarkStart w:id="7" w:name="O_1185559"/>
      <w:bookmarkEnd w:id="7"/>
      <w:r w:rsidRPr="009F0E8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F0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BodyTextBold"/>
              <w:rPr>
                <w:lang w:val="en-NZ"/>
              </w:rPr>
            </w:pPr>
            <w:r w:rsidRPr="009F0E8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BodyTextBold"/>
              <w:rPr>
                <w:lang w:val="en-NZ"/>
              </w:rPr>
            </w:pPr>
            <w:r w:rsidRPr="009F0E8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BodyTextBold"/>
              <w:rPr>
                <w:lang w:val="en-NZ"/>
              </w:rPr>
            </w:pPr>
            <w:r w:rsidRPr="009F0E8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BodyTextBold"/>
              <w:rPr>
                <w:lang w:val="en-NZ"/>
              </w:rPr>
            </w:pPr>
            <w:r w:rsidRPr="009F0E8D">
              <w:t>Equivalence status</w:t>
            </w:r>
          </w:p>
        </w:tc>
      </w:tr>
      <w:tr w:rsidTr="009F0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BodyText"/>
              <w:rPr>
                <w:lang w:val="en-NZ"/>
              </w:rPr>
            </w:pPr>
            <w:r w:rsidRPr="009F0E8D">
              <w:t>FBPHVB3002 Operate and monitor a laminated pastry production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D">
            <w:pPr>
              <w:pStyle w:val="BodyText"/>
              <w:rPr>
                <w:lang w:val="en-NZ"/>
              </w:rPr>
            </w:pPr>
            <w:r w:rsidRPr="009F0E8D">
              <w:t>FBPPBK2007 Operate a pastry production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8D" w:rsidP="009F0E8D">
            <w:pPr>
              <w:pStyle w:val="BodyText"/>
            </w:pPr>
            <w:r w:rsidRPr="009F0E8D">
              <w:t>Unit code and title updated to better reflect complexity of task</w:t>
            </w:r>
          </w:p>
          <w:p w:rsidR="00000000" w:rsidRPr="009F0E8D" w:rsidP="009F0E8D">
            <w:pPr>
              <w:pStyle w:val="BodyText"/>
            </w:pPr>
            <w:r w:rsidRPr="009F0E8D">
              <w:t>Minor changes to Performance Criteria to clarify task</w:t>
            </w:r>
          </w:p>
          <w:p w:rsidR="00000000" w:rsidRPr="009F0E8D" w:rsidP="009F0E8D">
            <w:pPr>
              <w:pStyle w:val="BodyText"/>
            </w:pPr>
            <w:r w:rsidRPr="009F0E8D">
              <w:t>Element 4 added</w:t>
            </w:r>
          </w:p>
          <w:p w:rsidR="00000000" w:rsidRPr="009F0E8D" w:rsidP="009F0E8D">
            <w:pPr>
              <w:pStyle w:val="BodyText"/>
            </w:pPr>
            <w:r w:rsidRPr="009F0E8D">
              <w:t>Foundation Skills refined</w:t>
            </w:r>
          </w:p>
          <w:p w:rsidR="00000000" w:rsidRPr="009F0E8D" w:rsidP="009F0E8D">
            <w:pPr>
              <w:pStyle w:val="BodyText"/>
            </w:pPr>
            <w:r w:rsidRPr="009F0E8D">
              <w:t>Performance Evidence clarified</w:t>
            </w:r>
          </w:p>
          <w:p w:rsidR="00000000" w:rsidP="009F0E8D">
            <w:pPr>
              <w:pStyle w:val="BodyText"/>
              <w:rPr>
                <w:lang w:val="en-NZ"/>
              </w:rPr>
            </w:pPr>
            <w:r w:rsidRPr="009F0E8D">
              <w:t xml:space="preserve">Minor changes to </w:t>
            </w:r>
            <w:r w:rsidRPr="009F0E8D">
              <w:t>Knowledge Evidence and Assessment Conditions to clarify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8D" w:rsidP="009F0E8D">
            <w:pPr>
              <w:pStyle w:val="BodyText"/>
            </w:pPr>
            <w:r w:rsidRPr="009F0E8D">
              <w:t xml:space="preserve">Not equivalent </w:t>
            </w:r>
          </w:p>
        </w:tc>
      </w:tr>
    </w:tbl>
    <w:p w:rsidR="00000000" w:rsidRPr="009F0E8D" w:rsidP="009F0E8D">
      <w:pPr>
        <w:pStyle w:val="BodyText"/>
      </w:pPr>
    </w:p>
    <w:p w:rsidR="00000000" w:rsidRPr="009F0E8D" w:rsidP="009F0E8D">
      <w:pPr>
        <w:pStyle w:val="AllowPageBreak"/>
      </w:pPr>
    </w:p>
    <w:p w:rsidR="00000000" w:rsidRPr="009F0E8D" w:rsidP="009F0E8D">
      <w:pPr>
        <w:pStyle w:val="Heading1"/>
      </w:pPr>
      <w:bookmarkStart w:id="8" w:name="O_1185566"/>
      <w:bookmarkEnd w:id="8"/>
      <w:r w:rsidRPr="009F0E8D">
        <w:t>Links</w:t>
      </w:r>
    </w:p>
    <w:p w:rsidR="00000000" w:rsidRPr="009F0E8D" w:rsidP="00A77E86">
      <w:pPr>
        <w:pStyle w:val="BodyText"/>
      </w:pPr>
      <w:r w:rsidRPr="009F0E8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4719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F0E8D" w:rsidP="009F0E8D"/>
    <w:sectPr w:rsidSect="009F0E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8D" w:rsidRPr="00A77E86" w:rsidP="00A77E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86" w:rsidP="009F0E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7E86" w:rsidP="009F0E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77E86" w:rsidP="009F0E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E8D" w:rsidRPr="00A77E86" w:rsidP="00A77E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86" w:rsidRPr="002D2AF8" w:rsidP="009F0E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FBPHVB3002 Operate and monitor a laminated pastry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A77E86" w:rsidP="009F0E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B62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AAAD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E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E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E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E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E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E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E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E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E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E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E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E8D"/>
  </w:style>
  <w:style w:type="character" w:customStyle="1" w:styleId="Heading1Char">
    <w:name w:val="Heading 1 Char"/>
    <w:basedOn w:val="DefaultParagraphFont"/>
    <w:link w:val="Heading1"/>
    <w:rsid w:val="009F0E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E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E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E8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F0E8D"/>
    <w:rPr>
      <w:i/>
    </w:rPr>
  </w:style>
  <w:style w:type="paragraph" w:customStyle="1" w:styleId="SuperHeading">
    <w:name w:val="SuperHeading"/>
    <w:basedOn w:val="Normal"/>
    <w:rsid w:val="009F0E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E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F0E8D"/>
    <w:rPr>
      <w:b/>
    </w:rPr>
  </w:style>
  <w:style w:type="character" w:customStyle="1" w:styleId="Heading2Char">
    <w:name w:val="Heading 2 Char"/>
    <w:basedOn w:val="DefaultParagraphFont"/>
    <w:link w:val="Heading2"/>
    <w:rsid w:val="009F0E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E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E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E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E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E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E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E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E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E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E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E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E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E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E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E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0E8D"/>
    <w:rPr>
      <w:b/>
      <w:spacing w:val="0"/>
    </w:rPr>
  </w:style>
  <w:style w:type="paragraph" w:customStyle="1" w:styleId="SuperTitle">
    <w:name w:val="SuperTitle"/>
    <w:basedOn w:val="Title"/>
    <w:rsid w:val="009F0E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E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E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0E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0E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E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E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E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E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E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E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E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E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0E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E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E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E8D"/>
  </w:style>
  <w:style w:type="paragraph" w:styleId="TableofFigures">
    <w:name w:val="table of figures"/>
    <w:basedOn w:val="Normal"/>
    <w:next w:val="Normal"/>
    <w:semiHidden/>
    <w:rsid w:val="009F0E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E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0E8D"/>
    <w:rPr>
      <w:rFonts w:ascii="Wingdings" w:hAnsi="Wingdings"/>
    </w:rPr>
  </w:style>
  <w:style w:type="paragraph" w:customStyle="1" w:styleId="TableHeading">
    <w:name w:val="Table Heading"/>
    <w:basedOn w:val="HeadingBase"/>
    <w:rsid w:val="009F0E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E8D"/>
    <w:rPr>
      <w:color w:val="0033CC"/>
      <w:u w:val="none"/>
    </w:rPr>
  </w:style>
  <w:style w:type="paragraph" w:customStyle="1" w:styleId="BodyTextRight">
    <w:name w:val="Body Text Right"/>
    <w:basedOn w:val="BodyText"/>
    <w:rsid w:val="009F0E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E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E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E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E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E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E8D"/>
    <w:rPr>
      <w:sz w:val="32"/>
    </w:rPr>
  </w:style>
  <w:style w:type="paragraph" w:customStyle="1" w:styleId="HeadingProcedure">
    <w:name w:val="Heading Procedure"/>
    <w:basedOn w:val="HeadingBase"/>
    <w:next w:val="Normal"/>
    <w:rsid w:val="009F0E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E8D"/>
    <w:pPr>
      <w:spacing w:before="60" w:after="60"/>
    </w:pPr>
  </w:style>
  <w:style w:type="paragraph" w:styleId="ListContinue">
    <w:name w:val="List Continue"/>
    <w:basedOn w:val="List"/>
    <w:rsid w:val="009F0E8D"/>
    <w:pPr>
      <w:ind w:firstLine="0"/>
    </w:pPr>
  </w:style>
  <w:style w:type="paragraph" w:customStyle="1" w:styleId="ListNote">
    <w:name w:val="List Note"/>
    <w:basedOn w:val="List"/>
    <w:rsid w:val="009F0E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E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E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E8D"/>
    <w:rPr>
      <w:rFonts w:ascii="Courier New" w:hAnsi="Courier New"/>
    </w:rPr>
  </w:style>
  <w:style w:type="paragraph" w:customStyle="1" w:styleId="NoteBullet">
    <w:name w:val="Note Bullet"/>
    <w:basedOn w:val="Note"/>
    <w:rsid w:val="009F0E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E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E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E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E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0E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E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E8D"/>
    <w:rPr>
      <w:b/>
      <w:smallCaps/>
    </w:rPr>
  </w:style>
  <w:style w:type="paragraph" w:customStyle="1" w:styleId="TableListNumber">
    <w:name w:val="Table List Number"/>
    <w:basedOn w:val="ListNumber"/>
    <w:rsid w:val="009F0E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E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E8D"/>
    <w:pPr>
      <w:numPr>
        <w:numId w:val="8"/>
      </w:numPr>
    </w:pPr>
  </w:style>
  <w:style w:type="paragraph" w:customStyle="1" w:styleId="ListAlpha2">
    <w:name w:val="List Alpha 2"/>
    <w:basedOn w:val="List2"/>
    <w:rsid w:val="009F0E8D"/>
    <w:pPr>
      <w:numPr>
        <w:numId w:val="7"/>
      </w:numPr>
    </w:pPr>
  </w:style>
  <w:style w:type="paragraph" w:styleId="List2">
    <w:name w:val="List 2"/>
    <w:basedOn w:val="BodyText"/>
    <w:rsid w:val="009F0E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E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E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E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E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E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0E8D"/>
    <w:pPr>
      <w:numPr>
        <w:numId w:val="3"/>
      </w:numPr>
    </w:pPr>
  </w:style>
  <w:style w:type="paragraph" w:styleId="ListContinue2">
    <w:name w:val="List Continue 2"/>
    <w:basedOn w:val="List2"/>
    <w:rsid w:val="009F0E8D"/>
    <w:pPr>
      <w:ind w:firstLine="0"/>
    </w:pPr>
  </w:style>
  <w:style w:type="paragraph" w:styleId="ListContinue3">
    <w:name w:val="List Continue 3"/>
    <w:basedOn w:val="List3"/>
    <w:rsid w:val="009F0E8D"/>
    <w:pPr>
      <w:ind w:left="1021" w:firstLine="0"/>
    </w:pPr>
  </w:style>
  <w:style w:type="paragraph" w:styleId="ListContinue4">
    <w:name w:val="List Continue 4"/>
    <w:basedOn w:val="List4"/>
    <w:rsid w:val="009F0E8D"/>
    <w:pPr>
      <w:ind w:firstLine="0"/>
    </w:pPr>
  </w:style>
  <w:style w:type="paragraph" w:styleId="ListContinue5">
    <w:name w:val="List Continue 5"/>
    <w:basedOn w:val="List5"/>
    <w:rsid w:val="009F0E8D"/>
    <w:pPr>
      <w:ind w:firstLine="0"/>
    </w:pPr>
  </w:style>
  <w:style w:type="paragraph" w:styleId="ListNumber3">
    <w:name w:val="List Number 3"/>
    <w:basedOn w:val="List3"/>
    <w:rsid w:val="009F0E8D"/>
    <w:pPr>
      <w:numPr>
        <w:numId w:val="4"/>
      </w:numPr>
    </w:pPr>
  </w:style>
  <w:style w:type="paragraph" w:styleId="ListNumber4">
    <w:name w:val="List Number 4"/>
    <w:basedOn w:val="List4"/>
    <w:rsid w:val="009F0E8D"/>
    <w:pPr>
      <w:numPr>
        <w:numId w:val="5"/>
      </w:numPr>
    </w:pPr>
  </w:style>
  <w:style w:type="paragraph" w:styleId="ListNumber5">
    <w:name w:val="List Number 5"/>
    <w:basedOn w:val="List5"/>
    <w:rsid w:val="009F0E8D"/>
    <w:pPr>
      <w:numPr>
        <w:numId w:val="6"/>
      </w:numPr>
    </w:pPr>
  </w:style>
  <w:style w:type="paragraph" w:styleId="BlockText">
    <w:name w:val="Block Text"/>
    <w:basedOn w:val="Normal"/>
    <w:rsid w:val="009F0E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E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E8D"/>
    <w:rPr>
      <w:sz w:val="16"/>
      <w:vertAlign w:val="superscript"/>
    </w:rPr>
  </w:style>
  <w:style w:type="character" w:customStyle="1" w:styleId="Symbols">
    <w:name w:val="Symbols"/>
    <w:basedOn w:val="DefaultParagraphFont"/>
    <w:rsid w:val="009F0E8D"/>
    <w:rPr>
      <w:rFonts w:ascii="Symbol" w:hAnsi="Symbol"/>
    </w:rPr>
  </w:style>
  <w:style w:type="character" w:customStyle="1" w:styleId="MenuOptions">
    <w:name w:val="Menu Options"/>
    <w:basedOn w:val="DefaultParagraphFont"/>
    <w:rsid w:val="009F0E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E8D"/>
    <w:rPr>
      <w:b/>
    </w:rPr>
  </w:style>
  <w:style w:type="character" w:customStyle="1" w:styleId="Underlined">
    <w:name w:val="Underlined"/>
    <w:basedOn w:val="DefaultParagraphFont"/>
    <w:rsid w:val="009F0E8D"/>
    <w:rPr>
      <w:u w:val="single"/>
    </w:rPr>
  </w:style>
  <w:style w:type="paragraph" w:customStyle="1" w:styleId="TableBodyTextRight">
    <w:name w:val="Table Body Text Right"/>
    <w:basedOn w:val="TableBodyText"/>
    <w:rsid w:val="009F0E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E8D"/>
    <w:rPr>
      <w:sz w:val="18"/>
    </w:rPr>
  </w:style>
  <w:style w:type="paragraph" w:customStyle="1" w:styleId="BodySmallRight">
    <w:name w:val="Body Small Right"/>
    <w:basedOn w:val="BodyTextRight"/>
    <w:rsid w:val="009F0E8D"/>
    <w:rPr>
      <w:sz w:val="18"/>
      <w:szCs w:val="18"/>
    </w:rPr>
  </w:style>
  <w:style w:type="paragraph" w:customStyle="1" w:styleId="MarginEdition">
    <w:name w:val="Margin Edition"/>
    <w:basedOn w:val="MarginNote"/>
    <w:rsid w:val="009F0E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E8D"/>
    <w:rPr>
      <w:sz w:val="2"/>
      <w:szCs w:val="2"/>
    </w:rPr>
  </w:style>
  <w:style w:type="character" w:customStyle="1" w:styleId="Small">
    <w:name w:val="Small"/>
    <w:basedOn w:val="DefaultParagraphFont"/>
    <w:rsid w:val="009F0E8D"/>
    <w:rPr>
      <w:sz w:val="16"/>
    </w:rPr>
  </w:style>
  <w:style w:type="paragraph" w:customStyle="1" w:styleId="WideTable">
    <w:name w:val="Wide Table"/>
    <w:basedOn w:val="Normal"/>
    <w:rsid w:val="009F0E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E8D"/>
  </w:style>
  <w:style w:type="paragraph" w:styleId="Quote">
    <w:name w:val="Quote"/>
    <w:basedOn w:val="Heading1"/>
    <w:link w:val="QuoteChar"/>
    <w:qFormat/>
    <w:rsid w:val="009F0E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E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E8D"/>
    <w:pPr>
      <w:pageBreakBefore/>
    </w:pPr>
  </w:style>
  <w:style w:type="paragraph" w:customStyle="1" w:styleId="Border">
    <w:name w:val="Border"/>
    <w:basedOn w:val="Normal"/>
    <w:qFormat/>
    <w:rsid w:val="009F0E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E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E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E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E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E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E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E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E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E8D"/>
    <w:rPr>
      <w:u w:val="single"/>
    </w:rPr>
  </w:style>
  <w:style w:type="character" w:customStyle="1" w:styleId="BoldandItalics">
    <w:name w:val="Bold and Italics"/>
    <w:qFormat/>
    <w:rsid w:val="009F0E8D"/>
    <w:rPr>
      <w:b/>
      <w:i/>
      <w:u w:val="none"/>
    </w:rPr>
  </w:style>
  <w:style w:type="paragraph" w:styleId="BalloonText">
    <w:name w:val="Balloon Text"/>
    <w:basedOn w:val="Normal"/>
    <w:link w:val="BalloonTextChar"/>
    <w:rsid w:val="009F0E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E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E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E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E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E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E8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77E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4132</Characters>
  <Application>Microsoft Office Word</Application>
  <DocSecurity>0</DocSecurity>
  <Lines>153</Lines>
  <Paragraphs>90</Paragraphs>
  <ScaleCrop>false</ScaleCrop>
  <Company>Author-it Software Corporation Ltd.</Company>
  <LinksUpToDate>false</LinksUpToDate>
  <CharactersWithSpaces>4691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FBPHVB3002 Operate and monitor a laminated pastry production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2023-01-26T21:39:00Z</dcterms:created>
  <dcterms:modified xsi:type="dcterms:W3CDTF">2023-01-26T21:39:00Z</dcterms:modified>
</cp:coreProperties>
</file>