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DC0" w:rsidP="00485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FBPGRA4005 Lead flour milling shift operations</w:t>
      </w:r>
      <w:r>
        <w:fldChar w:fldCharType="end"/>
      </w:r>
    </w:p>
    <w:p w:rsidR="00485DC0" w:rsidP="00485DC0">
      <w:pPr>
        <w:pStyle w:val="Version"/>
        <w:sectPr w:rsidSect="00E81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8FD" w:rsidP="00E818FD">
      <w:pPr>
        <w:pStyle w:val="SuperHeading"/>
      </w:pPr>
      <w:r w:rsidRPr="00E818FD">
        <w:t>FBPGRA4005 Lead flour milling shift operations</w:t>
      </w:r>
    </w:p>
    <w:p w:rsidR="00000000" w:rsidRPr="00E818FD" w:rsidP="00E818FD">
      <w:pPr>
        <w:pStyle w:val="Heading1"/>
      </w:pPr>
      <w:bookmarkStart w:id="1" w:name="O_1187012"/>
      <w:bookmarkEnd w:id="1"/>
      <w:r w:rsidRPr="00E818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1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Bold"/>
              <w:rPr>
                <w:lang w:val="en-NZ"/>
              </w:rPr>
            </w:pPr>
            <w:r w:rsidRPr="00E818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Bold"/>
              <w:rPr>
                <w:lang w:val="en-NZ"/>
              </w:rPr>
            </w:pPr>
            <w:r w:rsidRPr="00E818FD">
              <w:t>Comments</w:t>
            </w:r>
          </w:p>
        </w:tc>
      </w:tr>
      <w:tr w:rsidTr="00E81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t>This version released with FBP Food, Beverage and Pharmaceutical Training Package Version 6.0.</w:t>
            </w:r>
          </w:p>
        </w:tc>
      </w:tr>
    </w:tbl>
    <w:p w:rsidR="00000000" w:rsidRPr="00E818FD" w:rsidP="00E818FD">
      <w:pPr>
        <w:pStyle w:val="BodyText"/>
      </w:pPr>
    </w:p>
    <w:p w:rsidR="00000000" w:rsidRPr="00E818FD" w:rsidP="00E818FD">
      <w:pPr>
        <w:pStyle w:val="AllowPageBreak"/>
      </w:pPr>
    </w:p>
    <w:p w:rsidR="00000000" w:rsidRPr="00E818FD" w:rsidP="00E818FD">
      <w:pPr>
        <w:pStyle w:val="Heading1"/>
      </w:pPr>
      <w:bookmarkStart w:id="2" w:name="O_1187013"/>
      <w:bookmarkEnd w:id="2"/>
      <w:r w:rsidRPr="00E818FD">
        <w:t>Application</w:t>
      </w:r>
    </w:p>
    <w:p w:rsidR="00000000" w:rsidRPr="00E818FD" w:rsidP="00485DC0">
      <w:pPr>
        <w:pStyle w:val="BodyText"/>
      </w:pPr>
      <w:r w:rsidRPr="00E818FD">
        <w:t>This unit of competency describes the skills and knowledge required to</w:t>
      </w:r>
      <w:r w:rsidRPr="00E818FD">
        <w:t xml:space="preserve"> lead milling operations during a shift, including acting as a technical resource to other mill employees. </w:t>
      </w:r>
    </w:p>
    <w:p w:rsidR="00000000" w:rsidRPr="00E818FD" w:rsidP="00485DC0">
      <w:pPr>
        <w:pStyle w:val="BodyText"/>
      </w:pPr>
      <w:r w:rsidRPr="00E818FD">
        <w:t>This unit applies to a miller who is responsible for the flour mill operations during a shift, and relates to the milling of all grains for flour an</w:t>
      </w:r>
      <w:r w:rsidRPr="00E818FD">
        <w:t>d other milling processed food and non-food products.</w:t>
      </w:r>
    </w:p>
    <w:p w:rsidR="00000000" w:rsidRPr="00E818FD" w:rsidP="00485DC0">
      <w:pPr>
        <w:pStyle w:val="BodyText"/>
      </w:pPr>
      <w:r w:rsidRPr="00E818FD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E818FD" w:rsidP="00485DC0">
      <w:pPr>
        <w:pStyle w:val="BodyText"/>
      </w:pPr>
      <w:r w:rsidRPr="00E818FD">
        <w:t>No lic</w:t>
      </w:r>
      <w:r w:rsidRPr="00E818FD">
        <w:t>ensing, legislative or certification requirements apply to this unit at the time of publication.</w:t>
      </w:r>
    </w:p>
    <w:p w:rsidR="00000000" w:rsidRPr="00E818FD" w:rsidP="00E818FD">
      <w:pPr>
        <w:pStyle w:val="Heading1"/>
      </w:pPr>
      <w:bookmarkStart w:id="3" w:name="O_1187014"/>
      <w:bookmarkEnd w:id="3"/>
      <w:r w:rsidRPr="00E818FD">
        <w:t>Pre-requisite Unit</w:t>
      </w:r>
    </w:p>
    <w:p w:rsidR="00000000" w:rsidRPr="00E818FD" w:rsidP="00485DC0">
      <w:pPr>
        <w:pStyle w:val="BodyText"/>
      </w:pPr>
      <w:r w:rsidRPr="00E818FD">
        <w:t>Nil</w:t>
      </w:r>
    </w:p>
    <w:p w:rsidR="00000000" w:rsidRPr="00E818FD" w:rsidP="00E818FD">
      <w:pPr>
        <w:pStyle w:val="Heading1"/>
      </w:pPr>
      <w:bookmarkStart w:id="4" w:name="O_1187016"/>
      <w:bookmarkEnd w:id="4"/>
      <w:r w:rsidRPr="00E818FD">
        <w:t>Unit Sector</w:t>
      </w:r>
    </w:p>
    <w:p w:rsidR="00000000" w:rsidRPr="00E818FD" w:rsidP="00485DC0">
      <w:pPr>
        <w:pStyle w:val="BodyText"/>
      </w:pPr>
      <w:r w:rsidRPr="00E818FD">
        <w:t>Grain Processing (GRA)</w:t>
      </w:r>
    </w:p>
    <w:p w:rsidR="00000000" w:rsidRPr="00E818FD" w:rsidP="00E818FD">
      <w:pPr>
        <w:pStyle w:val="Heading1"/>
      </w:pPr>
      <w:bookmarkStart w:id="5" w:name="O_1187017"/>
      <w:bookmarkEnd w:id="5"/>
      <w:r w:rsidRPr="00E818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5D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Bold"/>
              <w:rPr>
                <w:lang w:val="en-NZ"/>
              </w:rPr>
            </w:pPr>
            <w:r w:rsidRPr="00E818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Bold"/>
              <w:rPr>
                <w:lang w:val="en-NZ"/>
              </w:rPr>
            </w:pPr>
            <w:r w:rsidRPr="00E818FD">
              <w:t>P</w:t>
            </w:r>
            <w:r w:rsidRPr="00E818FD">
              <w:t>erformance Criteria</w:t>
            </w:r>
          </w:p>
        </w:tc>
      </w:tr>
      <w:tr w:rsidTr="00485D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5D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1. Establish shift operating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t xml:space="preserve">1.1 Identify products and quantities to be produced by </w:t>
            </w:r>
            <w:r w:rsidRPr="00E818FD">
              <w:t>mill during shift</w:t>
            </w:r>
          </w:p>
          <w:p w:rsidR="00000000" w:rsidRPr="00E818FD" w:rsidP="00E818FD">
            <w:pPr>
              <w:pStyle w:val="BodyText"/>
            </w:pPr>
            <w:r w:rsidRPr="00E818FD">
              <w:t>1.2 Identify from authorised suppliers the supplier of grain used during shift and the varieties supplied</w:t>
            </w:r>
          </w:p>
          <w:p w:rsidR="00000000" w:rsidRPr="00E818FD" w:rsidP="00E818FD">
            <w:pPr>
              <w:pStyle w:val="BodyText"/>
            </w:pPr>
            <w:r w:rsidRPr="00E818FD">
              <w:t>1.3 Apply required costing and control procedures to achieve set key performance indicators (KPIs)</w:t>
            </w:r>
          </w:p>
          <w:p w:rsidR="00000000" w:rsidRPr="00E818FD" w:rsidP="00E818FD">
            <w:pPr>
              <w:pStyle w:val="BodyText"/>
            </w:pPr>
            <w:r w:rsidRPr="00E818FD">
              <w:t>1.4 Establish range of available equipment and any unique design or operating factors</w:t>
            </w:r>
          </w:p>
          <w:p w:rsidR="00000000" w:rsidRPr="00E818FD" w:rsidP="00E818FD">
            <w:pPr>
              <w:pStyle w:val="BodyText"/>
            </w:pPr>
            <w:r w:rsidRPr="00E818FD">
              <w:t>1.5 Identify staffing and work organisation for shift</w:t>
            </w:r>
          </w:p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1.6 Identify any budget and/or budget operating procedures relevant for shift operations</w:t>
            </w:r>
          </w:p>
        </w:tc>
      </w:tr>
      <w:tr w:rsidTr="00485D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 xml:space="preserve">2. Monitor quality during </w:t>
            </w:r>
            <w:r w:rsidRPr="00E818FD">
              <w:t>shift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t>2.1 Identify specifications for flour to be produced during shift</w:t>
            </w:r>
          </w:p>
          <w:p w:rsidR="00000000" w:rsidRPr="00E818FD" w:rsidP="00E818FD">
            <w:pPr>
              <w:pStyle w:val="BodyText"/>
            </w:pPr>
            <w:r w:rsidRPr="00E818FD">
              <w:t>2.2 Identify performance indicators and production targets for mill and mill departments during shift</w:t>
            </w:r>
          </w:p>
          <w:p w:rsidR="00000000" w:rsidRPr="00E818FD" w:rsidP="00E818FD">
            <w:pPr>
              <w:pStyle w:val="BodyText"/>
            </w:pPr>
            <w:r w:rsidRPr="00E818FD">
              <w:t>2.3 Supervise testing regime for mill during shift</w:t>
            </w:r>
          </w:p>
          <w:p w:rsidR="00000000" w:rsidRPr="00E818FD" w:rsidP="00E818FD">
            <w:pPr>
              <w:pStyle w:val="BodyText"/>
            </w:pPr>
            <w:r w:rsidRPr="00E818FD">
              <w:t>2.4 Monitor performance against</w:t>
            </w:r>
            <w:r w:rsidRPr="00E818FD">
              <w:t xml:space="preserve"> targets and indicators</w:t>
            </w:r>
          </w:p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2.5 Report non-conformances and take appropriate corrective actions</w:t>
            </w:r>
          </w:p>
        </w:tc>
      </w:tr>
      <w:tr w:rsidTr="00485D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3. Set and supervise grain supply and intake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t>3.1 Supervise grain receival operations, including compliance with instructions for rejected deliveries</w:t>
            </w:r>
          </w:p>
          <w:p w:rsidR="00000000" w:rsidRPr="00E818FD" w:rsidP="00E818FD">
            <w:pPr>
              <w:pStyle w:val="BodyText"/>
            </w:pPr>
            <w:r w:rsidRPr="00E818FD">
              <w:t>3.2</w:t>
            </w:r>
            <w:r w:rsidRPr="00E818FD">
              <w:t xml:space="preserve"> Set screening criteria and procedures for re-use of screenings</w:t>
            </w:r>
          </w:p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3.3 Set blending criteria for holding bins/silos</w:t>
            </w:r>
          </w:p>
        </w:tc>
      </w:tr>
      <w:tr w:rsidTr="00485D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4. Set and supervise grain conditioning process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t>4.1 Specify and communicate grain cleaning requirements to operators</w:t>
            </w:r>
          </w:p>
          <w:p w:rsidR="00000000" w:rsidRPr="00E818FD" w:rsidP="00E818FD">
            <w:pPr>
              <w:pStyle w:val="BodyText"/>
            </w:pPr>
            <w:r w:rsidRPr="00E818FD">
              <w:t>4.2 Se</w:t>
            </w:r>
            <w:r w:rsidRPr="00E818FD">
              <w:t>t water volume for each grain batch</w:t>
            </w:r>
          </w:p>
          <w:p w:rsidR="00000000" w:rsidRPr="00E818FD" w:rsidP="00E818FD">
            <w:pPr>
              <w:pStyle w:val="BodyText"/>
            </w:pPr>
            <w:r w:rsidRPr="00E818FD">
              <w:t>4.3 Set conditioning time per batch</w:t>
            </w:r>
          </w:p>
          <w:p w:rsidR="00000000" w:rsidRPr="00E818FD" w:rsidP="00E818FD">
            <w:pPr>
              <w:pStyle w:val="BodyText"/>
            </w:pPr>
            <w:r w:rsidRPr="00E818FD">
              <w:t>4.4 Determine any blending and treatment criteria</w:t>
            </w:r>
          </w:p>
          <w:p w:rsidR="00000000" w:rsidRPr="00E818FD" w:rsidP="00E818FD">
            <w:pPr>
              <w:pStyle w:val="BodyText"/>
            </w:pPr>
            <w:r w:rsidRPr="00E818FD">
              <w:t>4.5 Monitor tests and specifications for conditioned grain</w:t>
            </w:r>
          </w:p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4.6 Supervise transfer to storage or mill</w:t>
            </w:r>
          </w:p>
        </w:tc>
      </w:tr>
      <w:tr w:rsidTr="00485D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5. Supervise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t>5.1 Identify shift production targets</w:t>
            </w:r>
          </w:p>
          <w:p w:rsidR="00000000" w:rsidRPr="00E818FD" w:rsidP="00E818FD">
            <w:pPr>
              <w:pStyle w:val="BodyText"/>
            </w:pPr>
            <w:r w:rsidRPr="00E818FD">
              <w:t>5.2 Obtain or determine product specifications</w:t>
            </w:r>
          </w:p>
          <w:p w:rsidR="00000000" w:rsidRPr="00E818FD" w:rsidP="00E818FD">
            <w:pPr>
              <w:pStyle w:val="BodyText"/>
            </w:pPr>
            <w:r w:rsidRPr="00E818FD">
              <w:t>5.3 Formulate and supervise preparation of grist</w:t>
            </w:r>
          </w:p>
          <w:p w:rsidR="00000000" w:rsidRPr="00E818FD" w:rsidP="00E818FD">
            <w:pPr>
              <w:pStyle w:val="BodyText"/>
            </w:pPr>
            <w:r w:rsidRPr="00E818FD">
              <w:t>5.4 Supervise milling of different grains</w:t>
            </w:r>
          </w:p>
          <w:p w:rsidR="00000000" w:rsidRPr="00E818FD" w:rsidP="00E818FD">
            <w:pPr>
              <w:pStyle w:val="BodyText"/>
            </w:pPr>
            <w:r w:rsidRPr="00E818FD">
              <w:t>5.5 Set blending requirements, including any use of additions and adjuncts</w:t>
            </w:r>
          </w:p>
          <w:p w:rsidR="00000000" w:rsidRPr="00E818FD" w:rsidP="00E818FD">
            <w:pPr>
              <w:pStyle w:val="BodyText"/>
            </w:pPr>
            <w:r w:rsidRPr="00E818FD">
              <w:t>5.6 A</w:t>
            </w:r>
            <w:r w:rsidRPr="00E818FD">
              <w:t>llocate production specifications for shift to departments</w:t>
            </w:r>
          </w:p>
          <w:p w:rsidR="00000000" w:rsidRPr="00E818FD" w:rsidP="00E818FD">
            <w:pPr>
              <w:pStyle w:val="BodyText"/>
            </w:pPr>
            <w:r w:rsidRPr="00E818FD">
              <w:t>5.7 Ensure production records are kept</w:t>
            </w:r>
          </w:p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5.8 Monitor production against targets</w:t>
            </w:r>
          </w:p>
        </w:tc>
      </w:tr>
      <w:tr w:rsidTr="00485D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6. Integrate maintenance schedule with shift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t xml:space="preserve">6.1 Identify shift preventative maintenance requirements from </w:t>
            </w:r>
            <w:r w:rsidRPr="00E818FD">
              <w:t>maintenance department and/or equipment suppliers</w:t>
            </w:r>
          </w:p>
          <w:p w:rsidR="00000000" w:rsidRPr="00E818FD" w:rsidP="00E818FD">
            <w:pPr>
              <w:pStyle w:val="BodyText"/>
            </w:pPr>
            <w:r w:rsidRPr="00E818FD">
              <w:t>6.2 Supervise equipment monitoring and maintenance responsibilities for operators, maintenance department and other staff</w:t>
            </w:r>
          </w:p>
          <w:p w:rsidR="00000000" w:rsidRPr="00E818FD" w:rsidP="00E818FD">
            <w:pPr>
              <w:pStyle w:val="BodyText"/>
            </w:pPr>
            <w:r w:rsidRPr="00E818FD">
              <w:t>6.3 Identify and approve timing for any regular maintenance activities that will dis</w:t>
            </w:r>
            <w:r w:rsidRPr="00E818FD">
              <w:t>rupt production</w:t>
            </w:r>
          </w:p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6.4 Supervise breakdown notification and repair procedures</w:t>
            </w:r>
          </w:p>
        </w:tc>
      </w:tr>
      <w:tr w:rsidTr="00485D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7. Implement risk management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t>7.1 Supervise implementation of workplace health and safety and dust control procedures</w:t>
            </w:r>
          </w:p>
          <w:p w:rsidR="00000000" w:rsidRPr="00E818FD" w:rsidP="00E818FD">
            <w:pPr>
              <w:pStyle w:val="BodyText"/>
            </w:pPr>
            <w:r w:rsidRPr="00E818FD">
              <w:t>7.2 Monitor Hazard Analysis and Critical Control Poi</w:t>
            </w:r>
            <w:r w:rsidRPr="00E818FD">
              <w:t>nts (HACCP) procedures during shift</w:t>
            </w:r>
          </w:p>
          <w:p w:rsidR="00000000" w:rsidRPr="00E818FD" w:rsidP="00E818FD">
            <w:pPr>
              <w:pStyle w:val="BodyText"/>
            </w:pPr>
            <w:r w:rsidRPr="00E818FD">
              <w:t>7.3 Monitor compliance with environmental and sustainability regulations and targets</w:t>
            </w:r>
          </w:p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7.4 Monitor operations against any required regulatory compliance, including required reporting procedures</w:t>
            </w:r>
          </w:p>
        </w:tc>
      </w:tr>
      <w:tr w:rsidTr="00485D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8. Provide guidance to other mill employees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t>8.1 Monitor and maintain standard operating procedures (SOPs)</w:t>
            </w:r>
          </w:p>
          <w:p w:rsidR="00000000" w:rsidRPr="00E818FD" w:rsidP="00E818FD">
            <w:pPr>
              <w:pStyle w:val="BodyText"/>
            </w:pPr>
            <w:r w:rsidRPr="00E818FD">
              <w:t>8.2 Supervise any required training for employees during shift operations</w:t>
            </w:r>
          </w:p>
          <w:p w:rsidR="00000000" w:rsidRPr="00E818FD" w:rsidP="00E818FD">
            <w:pPr>
              <w:pStyle w:val="BodyText"/>
            </w:pPr>
            <w:r w:rsidRPr="00E818FD">
              <w:t>8.3 Ensure availability of reference materials</w:t>
            </w:r>
          </w:p>
          <w:p w:rsidR="00000000" w:rsidRPr="00E818FD" w:rsidP="00E818FD">
            <w:pPr>
              <w:pStyle w:val="BodyText"/>
            </w:pPr>
            <w:r w:rsidRPr="00E818FD">
              <w:t>8.4 Implement communication a</w:t>
            </w:r>
            <w:r w:rsidRPr="00E818FD">
              <w:t>nd feedback mechanisms to and from employees</w:t>
            </w:r>
          </w:p>
        </w:tc>
      </w:tr>
    </w:tbl>
    <w:p w:rsidR="00000000" w:rsidRPr="00E818FD" w:rsidP="00E818FD">
      <w:pPr>
        <w:pStyle w:val="BodyText"/>
      </w:pPr>
    </w:p>
    <w:p w:rsidR="00000000" w:rsidRPr="00E818FD" w:rsidP="00E818FD">
      <w:pPr>
        <w:pStyle w:val="AllowPageBreak"/>
      </w:pPr>
    </w:p>
    <w:p w:rsidR="00000000" w:rsidRPr="00E818FD" w:rsidP="00E818FD">
      <w:pPr>
        <w:pStyle w:val="Heading1"/>
      </w:pPr>
      <w:bookmarkStart w:id="6" w:name="O_1187018"/>
      <w:bookmarkEnd w:id="6"/>
      <w:r w:rsidRPr="00E818FD">
        <w:t>Foundation Skills</w:t>
      </w:r>
    </w:p>
    <w:p w:rsidR="00000000" w:rsidRPr="00485DC0" w:rsidP="00485DC0">
      <w:pPr>
        <w:pStyle w:val="BodyText"/>
        <w:rPr>
          <w:i/>
        </w:rPr>
      </w:pPr>
      <w:r w:rsidRPr="00485DC0">
        <w:rPr>
          <w:rStyle w:val="Emphasis"/>
        </w:rPr>
        <w:t>This section describes those language, literacy, numeracy and employment skills that are essential for performance in this unit of competency but are not explicit in the pe</w:t>
      </w:r>
      <w:r w:rsidRPr="00485DC0">
        <w:rPr>
          <w:rStyle w:val="Emphasis"/>
        </w:rPr>
        <w:t>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1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Bold"/>
              <w:rPr>
                <w:lang w:val="en-NZ"/>
              </w:rPr>
            </w:pPr>
            <w:r w:rsidRPr="00E818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Bold"/>
              <w:rPr>
                <w:lang w:val="en-NZ"/>
              </w:rPr>
            </w:pPr>
            <w:r w:rsidRPr="00E818FD">
              <w:t>Description</w:t>
            </w:r>
          </w:p>
        </w:tc>
      </w:tr>
      <w:tr w:rsidTr="00E81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ListBullet"/>
              <w:rPr>
                <w:lang w:val="en-NZ"/>
              </w:rPr>
            </w:pPr>
            <w:r w:rsidRPr="00E818FD">
              <w:t>Interpret food safety, food labelling and other regulations affecting flour mills</w:t>
            </w:r>
          </w:p>
        </w:tc>
      </w:tr>
      <w:tr w:rsidTr="00E81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ListBullet"/>
            </w:pPr>
            <w:r w:rsidRPr="00E818FD">
              <w:t>Communicate production requirements and technical information to other employees</w:t>
            </w:r>
          </w:p>
          <w:p w:rsidR="00000000" w:rsidRPr="00E818FD" w:rsidP="00E818FD">
            <w:pPr>
              <w:pStyle w:val="ListBullet"/>
            </w:pPr>
            <w:r w:rsidRPr="00E818FD">
              <w:t>Use effective communication skills to allocate tasks and provide feedback to team members</w:t>
            </w:r>
          </w:p>
          <w:p w:rsidR="00000000" w:rsidP="00E818FD">
            <w:pPr>
              <w:pStyle w:val="ListBullet"/>
              <w:rPr>
                <w:lang w:val="en-NZ"/>
              </w:rPr>
            </w:pPr>
            <w:r w:rsidRPr="00E818FD">
              <w:t>Liaise with other departments on flour product requirements</w:t>
            </w:r>
          </w:p>
        </w:tc>
      </w:tr>
      <w:tr w:rsidTr="00E81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ListBullet"/>
              <w:rPr>
                <w:lang w:val="en-NZ"/>
              </w:rPr>
            </w:pPr>
            <w:r w:rsidRPr="00E818FD">
              <w:t>Record flour milling operations using digital and/or paper-based formats</w:t>
            </w:r>
          </w:p>
        </w:tc>
      </w:tr>
      <w:tr w:rsidTr="00E81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ListBullet"/>
            </w:pPr>
            <w:r w:rsidRPr="00E818FD">
              <w:t>Calculate water required to achieve target moisture content, extraction rates, protein loss for each grist, and milling gains/losses</w:t>
            </w:r>
          </w:p>
        </w:tc>
      </w:tr>
    </w:tbl>
    <w:p w:rsidR="00000000" w:rsidRPr="00E818FD" w:rsidP="00E818FD">
      <w:pPr>
        <w:pStyle w:val="BodyText"/>
      </w:pPr>
    </w:p>
    <w:p w:rsidR="00000000" w:rsidRPr="00E818FD" w:rsidP="00E818FD">
      <w:pPr>
        <w:pStyle w:val="AllowPageBreak"/>
      </w:pPr>
    </w:p>
    <w:p w:rsidR="00000000" w:rsidRPr="00E818FD" w:rsidP="00E818FD">
      <w:pPr>
        <w:pStyle w:val="Heading1"/>
      </w:pPr>
      <w:bookmarkStart w:id="7" w:name="O_1187020"/>
      <w:bookmarkEnd w:id="7"/>
      <w:r w:rsidRPr="00E818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1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Bold"/>
              <w:rPr>
                <w:lang w:val="en-NZ"/>
              </w:rPr>
            </w:pPr>
            <w:r w:rsidRPr="00E818F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Bold"/>
              <w:rPr>
                <w:lang w:val="en-NZ"/>
              </w:rPr>
            </w:pPr>
            <w:r w:rsidRPr="00E818F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Bold"/>
              <w:rPr>
                <w:lang w:val="en-NZ"/>
              </w:rPr>
            </w:pPr>
            <w:r w:rsidRPr="00E818F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Bold"/>
              <w:rPr>
                <w:lang w:val="en-NZ"/>
              </w:rPr>
            </w:pPr>
            <w:r w:rsidRPr="00E818FD">
              <w:t>Equivalence status</w:t>
            </w:r>
          </w:p>
        </w:tc>
      </w:tr>
      <w:tr w:rsidTr="00E81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FBPGRA4005 Lead flour milling shift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FBPGRA3003 Lead flour milling shift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t>Unit code updated to reflect complexity of task</w:t>
            </w:r>
          </w:p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Foundation Skills refined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t xml:space="preserve">Equivalent </w:t>
            </w:r>
          </w:p>
        </w:tc>
      </w:tr>
    </w:tbl>
    <w:p w:rsidR="00000000" w:rsidRPr="00E818FD" w:rsidP="00E818FD">
      <w:pPr>
        <w:pStyle w:val="BodyText"/>
      </w:pPr>
    </w:p>
    <w:p w:rsidR="00000000" w:rsidRPr="00E818FD" w:rsidP="00E818FD">
      <w:pPr>
        <w:pStyle w:val="AllowPageBreak"/>
      </w:pPr>
    </w:p>
    <w:p w:rsidR="00000000" w:rsidRPr="00E818FD" w:rsidP="00E818FD">
      <w:pPr>
        <w:pStyle w:val="Heading1"/>
      </w:pPr>
      <w:bookmarkStart w:id="8" w:name="O_1187027"/>
      <w:bookmarkEnd w:id="8"/>
      <w:r w:rsidRPr="00E818FD">
        <w:t>Links</w:t>
      </w:r>
    </w:p>
    <w:p w:rsidR="00000000" w:rsidRPr="00E818FD" w:rsidP="00485DC0">
      <w:pPr>
        <w:pStyle w:val="BodyText"/>
      </w:pPr>
      <w:r w:rsidRPr="00E818FD">
        <w:t xml:space="preserve">Companion Volumes, including </w:t>
      </w:r>
      <w:r w:rsidRPr="00E818FD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D151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18FD" w:rsidP="00485DC0">
      <w:pPr>
        <w:pStyle w:val="BodyText"/>
        <w:sectPr w:rsidSect="00E818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18FD" w:rsidP="00E818FD">
      <w:pPr>
        <w:pStyle w:val="SuperHeading"/>
      </w:pPr>
      <w:r w:rsidRPr="00E818FD">
        <w:t>Assessment Requirements for FBPGRA4005 Lead flour milling shift operations</w:t>
      </w:r>
    </w:p>
    <w:p w:rsidR="00000000" w:rsidRPr="00E818FD" w:rsidP="00E818FD">
      <w:pPr>
        <w:pStyle w:val="Heading1"/>
      </w:pPr>
      <w:bookmarkStart w:id="9" w:name="O_1187022"/>
      <w:bookmarkEnd w:id="9"/>
      <w:r w:rsidRPr="00E818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1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Bold"/>
              <w:rPr>
                <w:lang w:val="en-NZ"/>
              </w:rPr>
            </w:pPr>
            <w:r w:rsidRPr="00E818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Bold"/>
              <w:rPr>
                <w:lang w:val="en-NZ"/>
              </w:rPr>
            </w:pPr>
            <w:r w:rsidRPr="00E818FD">
              <w:t>Comments</w:t>
            </w:r>
          </w:p>
        </w:tc>
      </w:tr>
      <w:tr w:rsidTr="00E81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FD">
            <w:pPr>
              <w:pStyle w:val="BodyText"/>
              <w:rPr>
                <w:lang w:val="en-NZ"/>
              </w:rPr>
            </w:pPr>
            <w:r w:rsidRPr="00E818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FD" w:rsidP="00E818FD">
            <w:pPr>
              <w:pStyle w:val="BodyText"/>
            </w:pPr>
            <w:r w:rsidRPr="00E818FD">
              <w:t>This version released with FBP Food, Beverage and Pharmaceutical Training Package Version 6.0.</w:t>
            </w:r>
          </w:p>
        </w:tc>
      </w:tr>
    </w:tbl>
    <w:p w:rsidR="00000000" w:rsidRPr="00E818FD" w:rsidP="00E818FD">
      <w:pPr>
        <w:pStyle w:val="BodyText"/>
      </w:pPr>
    </w:p>
    <w:p w:rsidR="00000000" w:rsidRPr="00E818FD" w:rsidP="00E818FD">
      <w:pPr>
        <w:pStyle w:val="AllowPageBreak"/>
      </w:pPr>
    </w:p>
    <w:p w:rsidR="00000000" w:rsidRPr="00E818FD" w:rsidP="00E818FD">
      <w:pPr>
        <w:pStyle w:val="Heading1"/>
      </w:pPr>
      <w:bookmarkStart w:id="10" w:name="O_1187023"/>
      <w:bookmarkEnd w:id="10"/>
      <w:r w:rsidRPr="00E818FD">
        <w:t>Performance Evidence</w:t>
      </w:r>
    </w:p>
    <w:p w:rsidR="00000000" w:rsidRPr="00E818FD" w:rsidP="00485DC0">
      <w:pPr>
        <w:pStyle w:val="BodyText"/>
      </w:pPr>
      <w:r w:rsidRPr="00E818FD">
        <w:t>An individual demonstrating competency must satisfy</w:t>
      </w:r>
      <w:r w:rsidRPr="00E818FD">
        <w:t xml:space="preserve"> all of the elements and performance criteria in this unit.</w:t>
      </w:r>
    </w:p>
    <w:p w:rsidR="00000000" w:rsidRPr="00E818FD" w:rsidP="00485DC0">
      <w:pPr>
        <w:pStyle w:val="BodyText"/>
      </w:pPr>
      <w:r w:rsidRPr="00E818FD">
        <w:t>There must be evidence that the individual has led flour milling shift operations on at least one occasion, including:</w:t>
      </w:r>
    </w:p>
    <w:p w:rsidR="00000000" w:rsidRPr="00E818FD" w:rsidP="00E818FD">
      <w:pPr>
        <w:pStyle w:val="ListBullet"/>
      </w:pPr>
      <w:r w:rsidRPr="00E818FD">
        <w:t>interpreting production requirements and grain tests for desirable mill sett</w:t>
      </w:r>
      <w:r w:rsidRPr="00E818FD">
        <w:t>ings</w:t>
      </w:r>
    </w:p>
    <w:p w:rsidR="00000000" w:rsidRPr="00E818FD" w:rsidP="00E818FD">
      <w:pPr>
        <w:pStyle w:val="ListBullet"/>
      </w:pPr>
      <w:r w:rsidRPr="00E818FD">
        <w:t>establishing shift operating environment, including required equipment, staffing and work organisation, and costing requirements</w:t>
      </w:r>
    </w:p>
    <w:p w:rsidR="00000000" w:rsidRPr="00E818FD" w:rsidP="00E818FD">
      <w:pPr>
        <w:pStyle w:val="ListBullet"/>
      </w:pPr>
      <w:r w:rsidRPr="00E818FD">
        <w:t>monitoring quality of shift operations, including identifying specifications for product to be produced, identifying performance indicators, supervising testing of product, monitoring performance and reporting non-conformances</w:t>
      </w:r>
    </w:p>
    <w:p w:rsidR="00000000" w:rsidRPr="00E818FD" w:rsidP="00E818FD">
      <w:pPr>
        <w:pStyle w:val="ListBullet"/>
      </w:pPr>
      <w:r w:rsidRPr="00E818FD">
        <w:t>assisting employees with cond</w:t>
      </w:r>
      <w:r w:rsidRPr="00E818FD">
        <w:t>uct and interpretation of grain and flour tests</w:t>
      </w:r>
    </w:p>
    <w:p w:rsidR="00000000" w:rsidRPr="00E818FD" w:rsidP="00E818FD">
      <w:pPr>
        <w:pStyle w:val="ListBullet"/>
      </w:pPr>
      <w:r w:rsidRPr="00E818FD">
        <w:t>matching grain receival, screening and storage processes to production requirements during shift</w:t>
      </w:r>
    </w:p>
    <w:p w:rsidR="00000000" w:rsidRPr="00E818FD" w:rsidP="00E818FD">
      <w:pPr>
        <w:pStyle w:val="ListBullet"/>
      </w:pPr>
      <w:r w:rsidRPr="00E818FD">
        <w:t>preparing or supervising production of grist according to recipes</w:t>
      </w:r>
    </w:p>
    <w:p w:rsidR="00000000" w:rsidRPr="00E818FD" w:rsidP="00E818FD">
      <w:pPr>
        <w:pStyle w:val="ListBullet"/>
      </w:pPr>
      <w:r w:rsidRPr="00E818FD">
        <w:t>setting and managing milling and blending ope</w:t>
      </w:r>
      <w:r w:rsidRPr="00E818FD">
        <w:t>rations</w:t>
      </w:r>
    </w:p>
    <w:p w:rsidR="00000000" w:rsidRPr="00E818FD" w:rsidP="00E818FD">
      <w:pPr>
        <w:pStyle w:val="ListBullet"/>
      </w:pPr>
      <w:r w:rsidRPr="00E818FD">
        <w:t>supervising dust control, Hazard Analysis and Critical Control Points (HACCP) and health and safety procedures during shift operations</w:t>
      </w:r>
    </w:p>
    <w:p w:rsidR="00000000" w:rsidRPr="00E818FD" w:rsidP="00E818FD">
      <w:pPr>
        <w:pStyle w:val="ListBullet"/>
      </w:pPr>
      <w:r w:rsidRPr="00E818FD">
        <w:t>identifying equipment maintenance procedures.</w:t>
      </w:r>
    </w:p>
    <w:p w:rsidR="00000000" w:rsidRPr="00E818FD" w:rsidP="00E818FD">
      <w:pPr>
        <w:pStyle w:val="AllowPageBreak"/>
      </w:pPr>
    </w:p>
    <w:p w:rsidR="00000000" w:rsidRPr="00E818FD" w:rsidP="00E818FD">
      <w:pPr>
        <w:pStyle w:val="Heading1"/>
      </w:pPr>
      <w:bookmarkStart w:id="11" w:name="O_1187024"/>
      <w:bookmarkEnd w:id="11"/>
      <w:r w:rsidRPr="00E818FD">
        <w:t>Knowledge Evidence</w:t>
      </w:r>
    </w:p>
    <w:p w:rsidR="00000000" w:rsidRPr="00E818FD" w:rsidP="00485DC0">
      <w:pPr>
        <w:pStyle w:val="BodyText"/>
      </w:pPr>
      <w:r w:rsidRPr="00E818FD">
        <w:t>An individual must be able to demonstrate the knowledge required to perform the tasks outlined in the elements and performance criteria of this unit. This includes knowledge of:</w:t>
      </w:r>
    </w:p>
    <w:p w:rsidR="00000000" w:rsidRPr="00E818FD" w:rsidP="00E818FD">
      <w:pPr>
        <w:pStyle w:val="ListBullet"/>
      </w:pPr>
      <w:r w:rsidRPr="00E818FD">
        <w:t>differences in types of milling processes, including differences in milling o</w:t>
      </w:r>
      <w:r w:rsidRPr="00E818FD">
        <w:t>f different grains, varieties and milling for flour or for semolina</w:t>
      </w:r>
    </w:p>
    <w:p w:rsidR="00000000" w:rsidRPr="00E818FD" w:rsidP="00E818FD">
      <w:pPr>
        <w:pStyle w:val="ListBullet"/>
      </w:pPr>
      <w:r w:rsidRPr="00E818FD">
        <w:t>process and purpose of flour milling, including:</w:t>
      </w:r>
    </w:p>
    <w:p w:rsidR="00000000" w:rsidRPr="00E818FD" w:rsidP="00E818FD">
      <w:pPr>
        <w:pStyle w:val="ListBullet2"/>
      </w:pPr>
      <w:r w:rsidRPr="00E818FD">
        <w:t>opening of grain to enable removal of endosperm</w:t>
      </w:r>
    </w:p>
    <w:p w:rsidR="00000000" w:rsidRPr="00E818FD" w:rsidP="00E818FD">
      <w:pPr>
        <w:pStyle w:val="ListBullet2"/>
      </w:pPr>
      <w:r w:rsidRPr="00E818FD">
        <w:t>separation of bran</w:t>
      </w:r>
    </w:p>
    <w:p w:rsidR="00000000" w:rsidRPr="00E818FD" w:rsidP="00E818FD">
      <w:pPr>
        <w:pStyle w:val="ListBullet2"/>
      </w:pPr>
      <w:r w:rsidRPr="00E818FD">
        <w:t>grindin</w:t>
      </w:r>
      <w:r w:rsidRPr="00E818FD">
        <w:t>g of endosperm to flour, including sifting of ground stock to remove oversize endosperm particles, flour, or any bran and endosperm that has not been ground</w:t>
      </w:r>
    </w:p>
    <w:p w:rsidR="00000000" w:rsidRPr="00E818FD" w:rsidP="00E818FD">
      <w:pPr>
        <w:pStyle w:val="ListBullet2"/>
      </w:pPr>
      <w:r w:rsidRPr="00E818FD">
        <w:t>kibbling</w:t>
      </w:r>
    </w:p>
    <w:p w:rsidR="00000000" w:rsidRPr="00E818FD" w:rsidP="00E818FD">
      <w:pPr>
        <w:pStyle w:val="ListBullet2"/>
      </w:pPr>
      <w:r w:rsidRPr="00E818FD">
        <w:t>middlings and semolina process</w:t>
      </w:r>
    </w:p>
    <w:p w:rsidR="00000000" w:rsidRPr="00E818FD" w:rsidP="00E818FD">
      <w:pPr>
        <w:pStyle w:val="ListBullet"/>
      </w:pPr>
      <w:r w:rsidRPr="00E818FD">
        <w:t>methods used to establish the most economic grist for a pa</w:t>
      </w:r>
      <w:r w:rsidRPr="00E818FD">
        <w:t>rticular flour, including the balancing of flour specification, grain availability and cost of grain available</w:t>
      </w:r>
    </w:p>
    <w:p w:rsidR="00000000" w:rsidRPr="00E818FD" w:rsidP="00E818FD">
      <w:pPr>
        <w:pStyle w:val="ListBullet"/>
      </w:pPr>
      <w:r w:rsidRPr="00E818FD">
        <w:t>financial impacts of mill performance/settings</w:t>
      </w:r>
    </w:p>
    <w:p w:rsidR="00000000" w:rsidRPr="00E818FD" w:rsidP="00E818FD">
      <w:pPr>
        <w:pStyle w:val="ListBullet"/>
      </w:pPr>
      <w:r w:rsidRPr="00E818FD">
        <w:t>principles of preventative maintenance, including failure mode and effects analysis (FMEA)</w:t>
      </w:r>
    </w:p>
    <w:p w:rsidR="00000000" w:rsidRPr="00E818FD" w:rsidP="00E818FD">
      <w:pPr>
        <w:pStyle w:val="ListBullet"/>
      </w:pPr>
      <w:r w:rsidRPr="00E818FD">
        <w:t>food sa</w:t>
      </w:r>
      <w:r w:rsidRPr="00E818FD">
        <w:t>fety, food labelling and other regulations affecting flour mills</w:t>
      </w:r>
    </w:p>
    <w:p w:rsidR="00000000" w:rsidRPr="00E818FD" w:rsidP="00E818FD">
      <w:pPr>
        <w:pStyle w:val="ListBullet"/>
      </w:pPr>
      <w:r w:rsidRPr="00E818FD">
        <w:t>grain varieties and specifications</w:t>
      </w:r>
    </w:p>
    <w:p w:rsidR="00000000" w:rsidRPr="00E818FD" w:rsidP="00E818FD">
      <w:pPr>
        <w:pStyle w:val="ListBullet"/>
      </w:pPr>
      <w:r w:rsidRPr="00E818FD">
        <w:t>flour types and specifications</w:t>
      </w:r>
    </w:p>
    <w:p w:rsidR="00000000" w:rsidRPr="00E818FD" w:rsidP="00E818FD">
      <w:pPr>
        <w:pStyle w:val="ListBullet"/>
      </w:pPr>
      <w:r w:rsidRPr="00E818FD">
        <w:t>food labelling regulations relevant to flour products</w:t>
      </w:r>
    </w:p>
    <w:p w:rsidR="00000000" w:rsidRPr="00E818FD" w:rsidP="00E818FD">
      <w:pPr>
        <w:pStyle w:val="ListBullet"/>
      </w:pPr>
      <w:r w:rsidRPr="00E818FD">
        <w:t>HACCP principles and procedures</w:t>
      </w:r>
    </w:p>
    <w:p w:rsidR="00000000" w:rsidRPr="00E818FD" w:rsidP="00E818FD">
      <w:pPr>
        <w:pStyle w:val="ListBullet"/>
      </w:pPr>
      <w:r w:rsidRPr="00E818FD">
        <w:t>dust control procedures</w:t>
      </w:r>
    </w:p>
    <w:p w:rsidR="00000000" w:rsidRPr="00E818FD" w:rsidP="00E818FD">
      <w:pPr>
        <w:pStyle w:val="ListBullet"/>
      </w:pPr>
      <w:r w:rsidRPr="00E818FD">
        <w:t>health and safety standards and requirements</w:t>
      </w:r>
    </w:p>
    <w:p w:rsidR="00000000" w:rsidRPr="00E818FD" w:rsidP="00E818FD">
      <w:pPr>
        <w:pStyle w:val="ListBullet"/>
      </w:pPr>
      <w:r w:rsidRPr="00E818FD">
        <w:t>environmental regulations relevant to flour milling</w:t>
      </w:r>
    </w:p>
    <w:p w:rsidR="00000000" w:rsidRPr="00E818FD" w:rsidP="00E818FD">
      <w:pPr>
        <w:pStyle w:val="ListBullet"/>
      </w:pPr>
      <w:r w:rsidRPr="00E818FD">
        <w:t>feedback techniques</w:t>
      </w:r>
    </w:p>
    <w:p w:rsidR="00000000" w:rsidRPr="00E818FD" w:rsidP="00E818FD">
      <w:pPr>
        <w:pStyle w:val="ListBullet"/>
      </w:pPr>
      <w:r w:rsidRPr="00E818FD">
        <w:t>enterprise budget operating procedures</w:t>
      </w:r>
    </w:p>
    <w:p w:rsidR="00000000" w:rsidRPr="00E818FD" w:rsidP="00E818FD">
      <w:pPr>
        <w:pStyle w:val="ListBullet"/>
      </w:pPr>
      <w:r w:rsidRPr="00E818FD">
        <w:t>procedures to track traceability of product.</w:t>
      </w:r>
    </w:p>
    <w:p w:rsidR="00000000" w:rsidRPr="00E818FD" w:rsidP="00E818FD">
      <w:pPr>
        <w:pStyle w:val="AllowPageBreak"/>
      </w:pPr>
    </w:p>
    <w:p w:rsidR="00000000" w:rsidRPr="00E818FD" w:rsidP="00E818FD">
      <w:pPr>
        <w:pStyle w:val="Heading1"/>
      </w:pPr>
      <w:bookmarkStart w:id="12" w:name="O_1187025"/>
      <w:bookmarkEnd w:id="12"/>
      <w:r w:rsidRPr="00E818FD">
        <w:t>Assessment Conditions</w:t>
      </w:r>
    </w:p>
    <w:p w:rsidR="00000000" w:rsidRPr="00E818FD" w:rsidP="00485DC0">
      <w:pPr>
        <w:pStyle w:val="BodyText"/>
      </w:pPr>
      <w:r w:rsidRPr="00E818FD">
        <w:t xml:space="preserve">Assessment of </w:t>
      </w:r>
      <w:r w:rsidRPr="00E818FD">
        <w:t xml:space="preserve">the skills in this unit of competency must take place under the following conditions: </w:t>
      </w:r>
    </w:p>
    <w:p w:rsidR="00000000" w:rsidRPr="00E818FD" w:rsidP="00E818FD">
      <w:pPr>
        <w:pStyle w:val="ListBullet"/>
      </w:pPr>
      <w:r w:rsidRPr="00E818FD">
        <w:t>physical conditions:</w:t>
      </w:r>
    </w:p>
    <w:p w:rsidR="00000000" w:rsidRPr="00E818FD" w:rsidP="00E818FD">
      <w:pPr>
        <w:pStyle w:val="ListBullet2"/>
      </w:pPr>
      <w:r w:rsidRPr="00E818FD">
        <w:t>a flour mill or an environment that accurately represents workplace conditions</w:t>
      </w:r>
    </w:p>
    <w:p w:rsidR="00000000" w:rsidRPr="00E818FD" w:rsidP="00E818FD">
      <w:pPr>
        <w:pStyle w:val="ListBullet"/>
      </w:pPr>
      <w:r w:rsidRPr="00E818FD">
        <w:t>resources, equipment and materials:</w:t>
      </w:r>
    </w:p>
    <w:p w:rsidR="00000000" w:rsidRPr="00E818FD" w:rsidP="00E818FD">
      <w:pPr>
        <w:pStyle w:val="ListBullet2"/>
      </w:pPr>
      <w:r w:rsidRPr="00E818FD">
        <w:t>personal protective equipment</w:t>
      </w:r>
      <w:r w:rsidRPr="00E818FD">
        <w:t xml:space="preserve"> </w:t>
      </w:r>
    </w:p>
    <w:p w:rsidR="00000000" w:rsidRPr="00E818FD" w:rsidP="00E818FD">
      <w:pPr>
        <w:pStyle w:val="ListBullet2"/>
      </w:pPr>
      <w:r w:rsidRPr="00E818FD">
        <w:t>break and reduction roll equipment and related services</w:t>
      </w:r>
    </w:p>
    <w:p w:rsidR="00000000" w:rsidRPr="00E818FD" w:rsidP="00E818FD">
      <w:pPr>
        <w:pStyle w:val="ListBullet2"/>
      </w:pPr>
      <w:r w:rsidRPr="00E818FD">
        <w:t>conditioned grain suitable for the break and reduction roll process</w:t>
      </w:r>
    </w:p>
    <w:p w:rsidR="00000000" w:rsidRPr="00E818FD" w:rsidP="00E818FD">
      <w:pPr>
        <w:pStyle w:val="ListBullet2"/>
      </w:pPr>
      <w:r w:rsidRPr="00E818FD">
        <w:t>sampling schedules, and test procedures and equipment</w:t>
      </w:r>
    </w:p>
    <w:p w:rsidR="00000000" w:rsidRPr="00E818FD" w:rsidP="00E818FD">
      <w:pPr>
        <w:pStyle w:val="ListBullet2"/>
      </w:pPr>
      <w:r w:rsidRPr="00E818FD">
        <w:t>cleaning procedures, materials and equipment</w:t>
      </w:r>
    </w:p>
    <w:p w:rsidR="00000000" w:rsidRPr="00E818FD" w:rsidP="00E818FD">
      <w:pPr>
        <w:pStyle w:val="ListBullet"/>
      </w:pPr>
      <w:r w:rsidRPr="00E818FD">
        <w:t>specifications:</w:t>
      </w:r>
    </w:p>
    <w:p w:rsidR="00000000" w:rsidRPr="00E818FD" w:rsidP="00E818FD">
      <w:pPr>
        <w:pStyle w:val="ListBullet2"/>
      </w:pPr>
      <w:r w:rsidRPr="00E818FD">
        <w:t>work procedures, including advice on safe work practices, food safety, quality and environmental requirements</w:t>
      </w:r>
    </w:p>
    <w:p w:rsidR="00000000" w:rsidRPr="00E818FD" w:rsidP="00E818FD">
      <w:pPr>
        <w:pStyle w:val="ListBullet2"/>
      </w:pPr>
      <w:r w:rsidRPr="00E818FD">
        <w:t>equipment manuals, including operating parameters</w:t>
      </w:r>
    </w:p>
    <w:p w:rsidR="00000000" w:rsidRPr="00E818FD" w:rsidP="00E818FD">
      <w:pPr>
        <w:pStyle w:val="ListBullet2"/>
      </w:pPr>
      <w:r w:rsidRPr="00E818FD">
        <w:t>specifications, control points and processing parameters</w:t>
      </w:r>
    </w:p>
    <w:p w:rsidR="00000000" w:rsidRPr="00E818FD" w:rsidP="00E818FD">
      <w:pPr>
        <w:pStyle w:val="ListBullet2"/>
      </w:pPr>
      <w:r w:rsidRPr="00E818FD">
        <w:t>documentation and recording requirement</w:t>
      </w:r>
      <w:r w:rsidRPr="00E818FD">
        <w:t>s and procedures.</w:t>
      </w:r>
    </w:p>
    <w:p w:rsidR="00000000" w:rsidRPr="00E818FD" w:rsidP="00E818FD">
      <w:pPr>
        <w:pStyle w:val="ListBullet"/>
      </w:pPr>
      <w:r w:rsidRPr="00E818FD">
        <w:t>relationships:</w:t>
      </w:r>
    </w:p>
    <w:p w:rsidR="00000000" w:rsidRPr="00E818FD" w:rsidP="00E818FD">
      <w:pPr>
        <w:pStyle w:val="ListBullet2"/>
      </w:pPr>
      <w:r w:rsidRPr="00E818FD">
        <w:t>operators/team members.</w:t>
      </w:r>
    </w:p>
    <w:p w:rsidR="00000000" w:rsidRPr="00E818FD" w:rsidP="00E818FD">
      <w:pPr>
        <w:pStyle w:val="BodyText"/>
      </w:pPr>
    </w:p>
    <w:p w:rsidR="00000000" w:rsidRPr="00E818FD" w:rsidP="00485DC0">
      <w:pPr>
        <w:pStyle w:val="BodyText"/>
      </w:pPr>
      <w:r w:rsidRPr="00E818FD">
        <w:t>Assessors of this unit must satisfy the requirements for assessors in applicable vocational education and training legislation, frameworks and/or standards.</w:t>
      </w:r>
    </w:p>
    <w:p w:rsidR="00000000" w:rsidRPr="00E818FD" w:rsidP="00E818FD">
      <w:pPr>
        <w:pStyle w:val="Heading1"/>
      </w:pPr>
      <w:bookmarkStart w:id="13" w:name="O_1187028"/>
      <w:bookmarkEnd w:id="13"/>
      <w:r w:rsidRPr="00E818FD">
        <w:t>Links</w:t>
      </w:r>
    </w:p>
    <w:p w:rsidR="00000000" w:rsidRPr="00E818FD" w:rsidP="00485DC0">
      <w:pPr>
        <w:pStyle w:val="BodyText"/>
      </w:pPr>
      <w:r w:rsidRPr="00E818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D151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18FD" w:rsidP="00E818FD"/>
    <w:sectPr w:rsidSect="00E818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FD" w:rsidRPr="00485DC0" w:rsidP="00485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C0" w:rsidP="00E81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5DC0" w:rsidP="00E81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5DC0" w:rsidP="00E818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FD" w:rsidP="00E81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5DC0">
      <w:t>Approved</w:t>
    </w:r>
    <w:r w:rsidR="00485D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5D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5DC0">
      <w:rPr>
        <w:noProof/>
      </w:rPr>
      <w:t>5</w:t>
    </w:r>
    <w:r>
      <w:rPr>
        <w:noProof/>
      </w:rPr>
      <w:fldChar w:fldCharType="end"/>
    </w:r>
  </w:p>
  <w:p w:rsidR="00E818FD" w:rsidP="00E81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5D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5DC0">
      <w:t>Manufacturing Industry Skills Alliance</w:t>
    </w:r>
    <w:r w:rsidR="00485DC0">
      <w:fldChar w:fldCharType="end"/>
    </w:r>
  </w:p>
  <w:p w:rsidR="00E818FD" w:rsidP="00E81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8FD" w:rsidRPr="00485DC0" w:rsidP="00485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C0" w:rsidRPr="002D2AF8" w:rsidP="00E81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FBPGRA4005 Lead flour milling shift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5DC0" w:rsidP="00E818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FD" w:rsidRPr="002D2AF8" w:rsidP="00E81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5DC0">
      <w:t>FBPGRA4005 Lead flour milling shift operations</w:t>
    </w:r>
    <w:r w:rsidR="00485D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5DC0">
      <w:rPr>
        <w:noProof/>
      </w:rPr>
      <w:t>1 March 2025</w:t>
    </w:r>
    <w:r>
      <w:fldChar w:fldCharType="end"/>
    </w:r>
  </w:p>
  <w:p w:rsidR="00E818FD" w:rsidP="00E81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3AE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02C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904D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8FD"/>
  </w:style>
  <w:style w:type="character" w:customStyle="1" w:styleId="Heading1Char">
    <w:name w:val="Heading 1 Char"/>
    <w:basedOn w:val="DefaultParagraphFont"/>
    <w:link w:val="Heading1"/>
    <w:rsid w:val="00E81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8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8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18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18FD"/>
    <w:rPr>
      <w:i/>
    </w:rPr>
  </w:style>
  <w:style w:type="paragraph" w:customStyle="1" w:styleId="SuperHeading">
    <w:name w:val="SuperHeading"/>
    <w:basedOn w:val="Normal"/>
    <w:rsid w:val="00E81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18FD"/>
    <w:rPr>
      <w:b/>
    </w:rPr>
  </w:style>
  <w:style w:type="character" w:customStyle="1" w:styleId="Heading2Char">
    <w:name w:val="Heading 2 Char"/>
    <w:basedOn w:val="DefaultParagraphFont"/>
    <w:link w:val="Heading2"/>
    <w:rsid w:val="00E81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8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18FD"/>
    <w:rPr>
      <w:b/>
      <w:spacing w:val="0"/>
    </w:rPr>
  </w:style>
  <w:style w:type="paragraph" w:customStyle="1" w:styleId="SuperTitle">
    <w:name w:val="SuperTitle"/>
    <w:basedOn w:val="Title"/>
    <w:rsid w:val="00E81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8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1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8FD"/>
  </w:style>
  <w:style w:type="paragraph" w:styleId="TableofFigures">
    <w:name w:val="table of figures"/>
    <w:basedOn w:val="Normal"/>
    <w:next w:val="Normal"/>
    <w:semiHidden/>
    <w:rsid w:val="00E81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8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18FD"/>
    <w:rPr>
      <w:rFonts w:ascii="Wingdings" w:hAnsi="Wingdings"/>
    </w:rPr>
  </w:style>
  <w:style w:type="paragraph" w:customStyle="1" w:styleId="TableHeading">
    <w:name w:val="Table Heading"/>
    <w:basedOn w:val="HeadingBase"/>
    <w:rsid w:val="00E81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8FD"/>
    <w:rPr>
      <w:color w:val="0033CC"/>
      <w:u w:val="none"/>
    </w:rPr>
  </w:style>
  <w:style w:type="paragraph" w:customStyle="1" w:styleId="BodyTextRight">
    <w:name w:val="Body Text Right"/>
    <w:basedOn w:val="BodyText"/>
    <w:rsid w:val="00E81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8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8FD"/>
    <w:rPr>
      <w:sz w:val="32"/>
    </w:rPr>
  </w:style>
  <w:style w:type="paragraph" w:customStyle="1" w:styleId="HeadingProcedure">
    <w:name w:val="Heading Procedure"/>
    <w:basedOn w:val="HeadingBase"/>
    <w:next w:val="Normal"/>
    <w:rsid w:val="00E81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8FD"/>
    <w:pPr>
      <w:spacing w:before="60" w:after="60"/>
    </w:pPr>
  </w:style>
  <w:style w:type="paragraph" w:styleId="ListContinue">
    <w:name w:val="List Continue"/>
    <w:basedOn w:val="List"/>
    <w:rsid w:val="00E818FD"/>
    <w:pPr>
      <w:ind w:firstLine="0"/>
    </w:pPr>
  </w:style>
  <w:style w:type="paragraph" w:customStyle="1" w:styleId="ListNote">
    <w:name w:val="List Note"/>
    <w:basedOn w:val="List"/>
    <w:rsid w:val="00E81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8FD"/>
    <w:rPr>
      <w:rFonts w:ascii="Courier New" w:hAnsi="Courier New"/>
    </w:rPr>
  </w:style>
  <w:style w:type="paragraph" w:customStyle="1" w:styleId="NoteBullet">
    <w:name w:val="Note Bullet"/>
    <w:basedOn w:val="Note"/>
    <w:rsid w:val="00E81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8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1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8FD"/>
    <w:rPr>
      <w:b/>
      <w:smallCaps/>
    </w:rPr>
  </w:style>
  <w:style w:type="paragraph" w:customStyle="1" w:styleId="TableListNumber">
    <w:name w:val="Table List Number"/>
    <w:basedOn w:val="ListNumber"/>
    <w:rsid w:val="00E81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8FD"/>
    <w:pPr>
      <w:numPr>
        <w:numId w:val="9"/>
      </w:numPr>
    </w:pPr>
  </w:style>
  <w:style w:type="paragraph" w:customStyle="1" w:styleId="ListAlpha2">
    <w:name w:val="List Alpha 2"/>
    <w:basedOn w:val="List2"/>
    <w:rsid w:val="00E818FD"/>
    <w:pPr>
      <w:numPr>
        <w:numId w:val="8"/>
      </w:numPr>
    </w:pPr>
  </w:style>
  <w:style w:type="paragraph" w:styleId="List2">
    <w:name w:val="List 2"/>
    <w:basedOn w:val="BodyText"/>
    <w:rsid w:val="00E81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8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8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8FD"/>
    <w:pPr>
      <w:numPr>
        <w:numId w:val="4"/>
      </w:numPr>
    </w:pPr>
  </w:style>
  <w:style w:type="paragraph" w:styleId="ListContinue2">
    <w:name w:val="List Continue 2"/>
    <w:basedOn w:val="List2"/>
    <w:rsid w:val="00E818FD"/>
    <w:pPr>
      <w:ind w:firstLine="0"/>
    </w:pPr>
  </w:style>
  <w:style w:type="paragraph" w:styleId="ListContinue3">
    <w:name w:val="List Continue 3"/>
    <w:basedOn w:val="List3"/>
    <w:rsid w:val="00E818FD"/>
    <w:pPr>
      <w:ind w:left="1021" w:firstLine="0"/>
    </w:pPr>
  </w:style>
  <w:style w:type="paragraph" w:styleId="ListContinue4">
    <w:name w:val="List Continue 4"/>
    <w:basedOn w:val="List4"/>
    <w:rsid w:val="00E818FD"/>
    <w:pPr>
      <w:ind w:firstLine="0"/>
    </w:pPr>
  </w:style>
  <w:style w:type="paragraph" w:styleId="ListContinue5">
    <w:name w:val="List Continue 5"/>
    <w:basedOn w:val="List5"/>
    <w:rsid w:val="00E818FD"/>
    <w:pPr>
      <w:ind w:firstLine="0"/>
    </w:pPr>
  </w:style>
  <w:style w:type="paragraph" w:styleId="ListNumber3">
    <w:name w:val="List Number 3"/>
    <w:basedOn w:val="List3"/>
    <w:rsid w:val="00E818FD"/>
    <w:pPr>
      <w:numPr>
        <w:numId w:val="5"/>
      </w:numPr>
    </w:pPr>
  </w:style>
  <w:style w:type="paragraph" w:styleId="ListNumber4">
    <w:name w:val="List Number 4"/>
    <w:basedOn w:val="List4"/>
    <w:rsid w:val="00E818FD"/>
    <w:pPr>
      <w:numPr>
        <w:numId w:val="6"/>
      </w:numPr>
    </w:pPr>
  </w:style>
  <w:style w:type="paragraph" w:styleId="ListNumber5">
    <w:name w:val="List Number 5"/>
    <w:basedOn w:val="List5"/>
    <w:rsid w:val="00E818FD"/>
    <w:pPr>
      <w:numPr>
        <w:numId w:val="7"/>
      </w:numPr>
    </w:pPr>
  </w:style>
  <w:style w:type="paragraph" w:styleId="BlockText">
    <w:name w:val="Block Text"/>
    <w:basedOn w:val="Normal"/>
    <w:rsid w:val="00E81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8FD"/>
    <w:rPr>
      <w:sz w:val="16"/>
      <w:vertAlign w:val="superscript"/>
    </w:rPr>
  </w:style>
  <w:style w:type="character" w:customStyle="1" w:styleId="Symbols">
    <w:name w:val="Symbols"/>
    <w:basedOn w:val="DefaultParagraphFont"/>
    <w:rsid w:val="00E818FD"/>
    <w:rPr>
      <w:rFonts w:ascii="Symbol" w:hAnsi="Symbol"/>
    </w:rPr>
  </w:style>
  <w:style w:type="character" w:customStyle="1" w:styleId="MenuOptions">
    <w:name w:val="Menu Options"/>
    <w:basedOn w:val="DefaultParagraphFont"/>
    <w:rsid w:val="00E81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8FD"/>
    <w:rPr>
      <w:b/>
    </w:rPr>
  </w:style>
  <w:style w:type="character" w:customStyle="1" w:styleId="Underlined">
    <w:name w:val="Underlined"/>
    <w:basedOn w:val="DefaultParagraphFont"/>
    <w:rsid w:val="00E818FD"/>
    <w:rPr>
      <w:u w:val="single"/>
    </w:rPr>
  </w:style>
  <w:style w:type="paragraph" w:customStyle="1" w:styleId="TableBodyTextRight">
    <w:name w:val="Table Body Text Right"/>
    <w:basedOn w:val="TableBodyText"/>
    <w:rsid w:val="00E81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8FD"/>
    <w:rPr>
      <w:sz w:val="18"/>
    </w:rPr>
  </w:style>
  <w:style w:type="paragraph" w:customStyle="1" w:styleId="BodySmallRight">
    <w:name w:val="Body Small Right"/>
    <w:basedOn w:val="BodyTextRight"/>
    <w:rsid w:val="00E818FD"/>
    <w:rPr>
      <w:sz w:val="18"/>
      <w:szCs w:val="18"/>
    </w:rPr>
  </w:style>
  <w:style w:type="paragraph" w:customStyle="1" w:styleId="MarginEdition">
    <w:name w:val="Margin Edition"/>
    <w:basedOn w:val="MarginNote"/>
    <w:rsid w:val="00E81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8FD"/>
    <w:rPr>
      <w:sz w:val="2"/>
      <w:szCs w:val="2"/>
    </w:rPr>
  </w:style>
  <w:style w:type="character" w:customStyle="1" w:styleId="Small">
    <w:name w:val="Small"/>
    <w:basedOn w:val="DefaultParagraphFont"/>
    <w:rsid w:val="00E818FD"/>
    <w:rPr>
      <w:sz w:val="16"/>
    </w:rPr>
  </w:style>
  <w:style w:type="paragraph" w:customStyle="1" w:styleId="WideTable">
    <w:name w:val="Wide Table"/>
    <w:basedOn w:val="Normal"/>
    <w:rsid w:val="00E81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8FD"/>
  </w:style>
  <w:style w:type="paragraph" w:styleId="Quote">
    <w:name w:val="Quote"/>
    <w:basedOn w:val="Heading1"/>
    <w:link w:val="QuoteChar"/>
    <w:qFormat/>
    <w:rsid w:val="00E81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8FD"/>
    <w:pPr>
      <w:pageBreakBefore/>
    </w:pPr>
  </w:style>
  <w:style w:type="paragraph" w:customStyle="1" w:styleId="Border">
    <w:name w:val="Border"/>
    <w:basedOn w:val="Normal"/>
    <w:qFormat/>
    <w:rsid w:val="00E81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8FD"/>
    <w:rPr>
      <w:u w:val="single"/>
    </w:rPr>
  </w:style>
  <w:style w:type="character" w:customStyle="1" w:styleId="BoldandItalics">
    <w:name w:val="Bold and Italics"/>
    <w:qFormat/>
    <w:rsid w:val="00E818FD"/>
    <w:rPr>
      <w:b/>
      <w:i/>
      <w:u w:val="none"/>
    </w:rPr>
  </w:style>
  <w:style w:type="paragraph" w:styleId="BalloonText">
    <w:name w:val="Balloon Text"/>
    <w:basedOn w:val="Normal"/>
    <w:link w:val="BalloonTextChar"/>
    <w:rsid w:val="00E81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8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5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1298</Words>
  <Characters>8570</Characters>
  <Application>Microsoft Office Word</Application>
  <DocSecurity>0</DocSecurity>
  <Lines>259</Lines>
  <Paragraphs>182</Paragraphs>
  <ScaleCrop>false</ScaleCrop>
  <Company>Author-it Software Corporation Ltd.</Company>
  <LinksUpToDate>false</LinksUpToDate>
  <CharactersWithSpaces>9686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FBPGRA4005 Lead flour milling shift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2025-03-01T12:03:00Z</dcterms:created>
  <dcterms:modified xsi:type="dcterms:W3CDTF">2025-03-01T12:03:00Z</dcterms:modified>
</cp:coreProperties>
</file>