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BC6" w:rsidP="00991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FBPGRA4004 Establish and supervise dust control procedures in a grain processing enterprise</w:t>
      </w:r>
      <w:r>
        <w:fldChar w:fldCharType="end"/>
      </w:r>
    </w:p>
    <w:p w:rsidR="00991BC6" w:rsidP="00991BC6">
      <w:pPr>
        <w:pStyle w:val="Version"/>
        <w:sectPr w:rsidSect="00906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4E9" w:rsidP="009064E9">
      <w:pPr>
        <w:pStyle w:val="SuperHeading"/>
      </w:pPr>
      <w:r w:rsidRPr="009064E9">
        <w:t>FBPGRA4004 Establish and supervise dust control procedures in a grain processing enterprise</w:t>
      </w:r>
    </w:p>
    <w:p w:rsidR="00000000" w:rsidRPr="009064E9" w:rsidP="009064E9">
      <w:pPr>
        <w:pStyle w:val="Heading1"/>
      </w:pPr>
      <w:bookmarkStart w:id="1" w:name="O_971122"/>
      <w:bookmarkEnd w:id="1"/>
      <w:r w:rsidRPr="009064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rPr>
                <w:rStyle w:val="SpecialBold"/>
              </w:rPr>
              <w:t>Comments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This version released with FBP Food, Beverage and Pharmaceutical Training Package version 1.0.</w:t>
            </w:r>
          </w:p>
        </w:tc>
      </w:tr>
    </w:tbl>
    <w:p w:rsidR="00000000" w:rsidRPr="009064E9" w:rsidP="009064E9">
      <w:pPr>
        <w:pStyle w:val="BodyText"/>
      </w:pPr>
    </w:p>
    <w:p w:rsidR="00000000" w:rsidRPr="009064E9" w:rsidP="009064E9">
      <w:pPr>
        <w:pStyle w:val="AllowPageBreak"/>
      </w:pPr>
    </w:p>
    <w:p w:rsidR="00000000" w:rsidRPr="009064E9" w:rsidP="009064E9">
      <w:pPr>
        <w:pStyle w:val="Heading1"/>
      </w:pPr>
      <w:bookmarkStart w:id="2" w:name="O_971123"/>
      <w:bookmarkEnd w:id="2"/>
      <w:r w:rsidRPr="009064E9">
        <w:t>Application</w:t>
      </w:r>
    </w:p>
    <w:p w:rsidR="00000000" w:rsidRPr="009064E9" w:rsidP="00991BC6">
      <w:pPr>
        <w:pStyle w:val="BodyText"/>
      </w:pPr>
      <w:r w:rsidRPr="009064E9">
        <w:t>This unit of competency describes the skills and knowledge required to establish and supervise dust control procedures in a grain milling enterprise. It includes procedures for the identification of risk factors, establishment o</w:t>
      </w:r>
      <w:r w:rsidRPr="009064E9">
        <w:t>f preventative and hygiene measures, use of explosion relief and fire suppression systems, and arranging training for employees.</w:t>
      </w:r>
    </w:p>
    <w:p w:rsidR="00000000" w:rsidRPr="009064E9" w:rsidP="00991BC6">
      <w:pPr>
        <w:pStyle w:val="BodyText"/>
      </w:pPr>
      <w:r w:rsidRPr="009064E9">
        <w:t xml:space="preserve">The unit applies to individuals who manage and supervise in grain-related enterprises, including flour and stockfeed mills and </w:t>
      </w:r>
      <w:r w:rsidRPr="009064E9">
        <w:t>grain storage facilities who have responsibility for the development and detailed implementation of dust control and dust explosion prevention strategies.</w:t>
      </w:r>
    </w:p>
    <w:p w:rsidR="00000000" w:rsidRPr="009064E9" w:rsidP="00991BC6">
      <w:pPr>
        <w:pStyle w:val="BodyText"/>
      </w:pPr>
      <w:r w:rsidRPr="009064E9">
        <w:t>No occupational licensing, legislative or certification requirements apply to this unit at the time o</w:t>
      </w:r>
      <w:r w:rsidRPr="009064E9">
        <w:t>f publication.</w:t>
      </w:r>
    </w:p>
    <w:p w:rsidR="00000000" w:rsidRPr="009064E9" w:rsidP="009064E9">
      <w:pPr>
        <w:pStyle w:val="Heading1"/>
      </w:pPr>
      <w:bookmarkStart w:id="3" w:name="O_971124"/>
      <w:bookmarkEnd w:id="3"/>
      <w:r w:rsidRPr="009064E9">
        <w:t>Pre-requisite Unit</w:t>
      </w:r>
    </w:p>
    <w:p w:rsidR="00000000" w:rsidRPr="009064E9" w:rsidP="00991BC6">
      <w:pPr>
        <w:pStyle w:val="BodyText"/>
      </w:pPr>
      <w:r w:rsidRPr="009064E9">
        <w:t>Nil</w:t>
      </w:r>
    </w:p>
    <w:p w:rsidR="00000000" w:rsidRPr="009064E9" w:rsidP="009064E9">
      <w:pPr>
        <w:pStyle w:val="Heading1"/>
      </w:pPr>
      <w:bookmarkStart w:id="4" w:name="O_971126"/>
      <w:bookmarkEnd w:id="4"/>
      <w:r w:rsidRPr="009064E9">
        <w:t>Unit Sector</w:t>
      </w:r>
    </w:p>
    <w:p w:rsidR="00000000" w:rsidRPr="009064E9" w:rsidP="00991BC6">
      <w:pPr>
        <w:pStyle w:val="BodyText"/>
      </w:pPr>
      <w:r w:rsidRPr="009064E9">
        <w:t>Grain processing (GRA)</w:t>
      </w:r>
    </w:p>
    <w:p w:rsidR="00000000" w:rsidRPr="009064E9" w:rsidP="009064E9">
      <w:pPr>
        <w:pStyle w:val="Heading1"/>
      </w:pPr>
      <w:bookmarkStart w:id="5" w:name="O_971127"/>
      <w:bookmarkEnd w:id="5"/>
      <w:r w:rsidRPr="009064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rPr>
                <w:rStyle w:val="SpecialBold"/>
              </w:rPr>
              <w:t>Performance Criteria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1. Monitor dust explosion risk factors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1.1 Establish and monitor procedures for detecting potential explosive atmosphere</w:t>
            </w:r>
          </w:p>
          <w:p w:rsidR="00000000" w:rsidRPr="009064E9" w:rsidP="009064E9">
            <w:pPr>
              <w:pStyle w:val="BodyText"/>
            </w:pPr>
            <w:r w:rsidRPr="009064E9">
              <w:t>1.2 Set procedures for reporting visib</w:t>
            </w:r>
            <w:r w:rsidRPr="009064E9">
              <w:t>le dust leaks</w:t>
            </w:r>
          </w:p>
          <w:p w:rsidR="00000000" w:rsidRPr="009064E9" w:rsidP="009064E9">
            <w:pPr>
              <w:pStyle w:val="BodyText"/>
            </w:pPr>
            <w:r w:rsidRPr="009064E9">
              <w:t>1.3 Confirm and enforce no smoking policy</w:t>
            </w:r>
          </w:p>
          <w:p w:rsidR="00000000" w:rsidRPr="009064E9" w:rsidP="009064E9">
            <w:pPr>
              <w:pStyle w:val="BodyText"/>
            </w:pPr>
            <w:r w:rsidRPr="009064E9">
              <w:t>1.4 Establish and monitor reporting regime for potential ignition sources</w:t>
            </w:r>
          </w:p>
          <w:p w:rsidR="00000000" w:rsidRPr="009064E9" w:rsidP="009064E9">
            <w:pPr>
              <w:pStyle w:val="BodyText"/>
            </w:pPr>
            <w:r w:rsidRPr="009064E9">
              <w:t>1.5 Establish and supervise manual and automatic temperature, smoke and moisture monitoring for all grain, flour, feed and oth</w:t>
            </w:r>
            <w:r w:rsidRPr="009064E9">
              <w:t>er by-product storage</w:t>
            </w:r>
          </w:p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1.6 Establish and confirm regulation of systems to minimise fungal and insect infestation caused by temperature increases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2. Establish dust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2.1 Install and monitor dust aspiration or suction ventilation systems according to systems’ specifications</w:t>
            </w:r>
          </w:p>
          <w:p w:rsidR="00000000" w:rsidRPr="009064E9" w:rsidP="009064E9">
            <w:pPr>
              <w:pStyle w:val="BodyText"/>
            </w:pPr>
            <w:r w:rsidRPr="009064E9">
              <w:t>2.2 Establish dust-checking procedures for all confined spaces</w:t>
            </w:r>
          </w:p>
          <w:p w:rsidR="00000000" w:rsidRPr="009064E9" w:rsidP="009064E9">
            <w:pPr>
              <w:pStyle w:val="BodyText"/>
            </w:pPr>
            <w:r w:rsidRPr="009064E9">
              <w:t>2.3 Establish monitoring procedures for dust collector performance and output</w:t>
            </w:r>
          </w:p>
          <w:p w:rsidR="00000000" w:rsidRPr="009064E9" w:rsidP="009064E9">
            <w:pPr>
              <w:pStyle w:val="BodyText"/>
            </w:pPr>
            <w:r w:rsidRPr="009064E9">
              <w:t>2.4 Est</w:t>
            </w:r>
            <w:r w:rsidRPr="009064E9">
              <w:t>ablish procedures for resealing all dust leaks</w:t>
            </w:r>
          </w:p>
          <w:p w:rsidR="00000000" w:rsidRPr="009064E9" w:rsidP="009064E9">
            <w:pPr>
              <w:pStyle w:val="BodyText"/>
            </w:pPr>
            <w:r w:rsidRPr="009064E9">
              <w:t>2.5 Undertake random and periodical checks on performance of dust control procedures</w:t>
            </w:r>
          </w:p>
          <w:p w:rsidR="00000000" w:rsidRPr="009064E9" w:rsidP="009064E9">
            <w:pPr>
              <w:pStyle w:val="BodyText"/>
            </w:pPr>
            <w:r w:rsidRPr="009064E9">
              <w:t>2.6 Assess and approve any variation in cleaning and hygiene procedures</w:t>
            </w:r>
          </w:p>
          <w:p w:rsidR="00000000" w:rsidRPr="009064E9" w:rsidP="009064E9">
            <w:pPr>
              <w:pStyle w:val="BodyText"/>
            </w:pPr>
            <w:r w:rsidRPr="009064E9">
              <w:t>2.7 Minimise storage of combustible materials in mil</w:t>
            </w:r>
            <w:r w:rsidRPr="009064E9">
              <w:t>l</w:t>
            </w:r>
          </w:p>
          <w:p w:rsidR="00000000" w:rsidRPr="009064E9" w:rsidP="009064E9">
            <w:pPr>
              <w:pStyle w:val="BodyText"/>
            </w:pPr>
            <w:r w:rsidRPr="009064E9">
              <w:t>2.8 Establish minimum dust levels required for mandatory use of personal protective equipment</w:t>
            </w:r>
          </w:p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2.9 Establish procedures for monitoring and control of environmental dust release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3. Integrate equipment use, monitoring and maintenance with dust control proc</w:t>
            </w:r>
            <w:r w:rsidRPr="009064E9">
              <w:t>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3.1 Develop regular cleaning schedule for all surfaces in contact with graining or flour according to workplace requirements</w:t>
            </w:r>
          </w:p>
          <w:p w:rsidR="00000000" w:rsidRPr="009064E9" w:rsidP="009064E9">
            <w:pPr>
              <w:pStyle w:val="BodyText"/>
            </w:pPr>
            <w:r w:rsidRPr="009064E9">
              <w:t>3.2 Establish and confirm mill equipment condition monitoring schedule with maintenance department</w:t>
            </w:r>
          </w:p>
          <w:p w:rsidR="00000000" w:rsidRPr="009064E9" w:rsidP="009064E9">
            <w:pPr>
              <w:pStyle w:val="BodyText"/>
            </w:pPr>
            <w:r w:rsidRPr="009064E9">
              <w:t>3.3 Establish regular lub</w:t>
            </w:r>
            <w:r w:rsidRPr="009064E9">
              <w:t>rication schedules for bearings, pulleys, shafts and other moving and friction surfaces</w:t>
            </w:r>
          </w:p>
          <w:p w:rsidR="00000000" w:rsidRPr="009064E9" w:rsidP="009064E9">
            <w:pPr>
              <w:pStyle w:val="BodyText"/>
            </w:pPr>
            <w:r w:rsidRPr="009064E9">
              <w:t>3.4 Promote use of anti-static materials where possible</w:t>
            </w:r>
          </w:p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3.5 Establish approval, tagging and monitoring procedures for use of all portable tools and equipment in mill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4</w:t>
            </w:r>
            <w:r w:rsidRPr="009064E9">
              <w:t xml:space="preserve">. Establish fire and dust </w:t>
            </w:r>
            <w:r w:rsidRPr="009064E9">
              <w:t>explosion suppression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 xml:space="preserve">4.1 Review adequacy of current dust control and dust explosion relief </w:t>
            </w:r>
            <w:r w:rsidRPr="009064E9">
              <w:t>equipment and arrange for any required maintenance</w:t>
            </w:r>
          </w:p>
          <w:p w:rsidR="00000000" w:rsidRPr="009064E9" w:rsidP="009064E9">
            <w:pPr>
              <w:pStyle w:val="BodyText"/>
            </w:pPr>
            <w:r w:rsidRPr="009064E9">
              <w:t>4.2 Arrange for any required additional dust control/dust explosion relief equi</w:t>
            </w:r>
            <w:r w:rsidRPr="009064E9">
              <w:t>pment in existing protected areas</w:t>
            </w:r>
          </w:p>
          <w:p w:rsidR="00000000" w:rsidRPr="009064E9" w:rsidP="009064E9">
            <w:pPr>
              <w:pStyle w:val="BodyText"/>
            </w:pPr>
            <w:r w:rsidRPr="009064E9">
              <w:t>4.3 Investigate potential for use of fire and explosion suppression systems in areas not currently protected</w:t>
            </w:r>
          </w:p>
          <w:p w:rsidR="00000000" w:rsidRPr="009064E9" w:rsidP="009064E9">
            <w:pPr>
              <w:pStyle w:val="BodyText"/>
            </w:pPr>
            <w:r w:rsidRPr="009064E9">
              <w:t>4.4 Locate and establish inspection regime for all explosion relief panels</w:t>
            </w:r>
          </w:p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4.5 Set test and maintenance procedures for all existing fire and explosion suppression systems</w:t>
            </w:r>
          </w:p>
        </w:tc>
      </w:tr>
      <w:tr w:rsidTr="00991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5. Supervise dust and fire control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5.1 Identify fire and dust wardens for mill areas</w:t>
            </w:r>
          </w:p>
          <w:p w:rsidR="00000000" w:rsidRPr="009064E9" w:rsidP="009064E9">
            <w:pPr>
              <w:pStyle w:val="BodyText"/>
            </w:pPr>
            <w:r w:rsidRPr="009064E9">
              <w:t>5.2 Establish emergency procedures according to site and workplac</w:t>
            </w:r>
            <w:r w:rsidRPr="009064E9">
              <w:t>e safety requirements</w:t>
            </w:r>
          </w:p>
          <w:p w:rsidR="00000000" w:rsidRPr="009064E9" w:rsidP="009064E9">
            <w:pPr>
              <w:pStyle w:val="BodyText"/>
            </w:pPr>
            <w:r w:rsidRPr="009064E9">
              <w:t>5.3 Identify dust and fire control content for use in induction training</w:t>
            </w:r>
          </w:p>
          <w:p w:rsidR="00000000" w:rsidRPr="009064E9" w:rsidP="009064E9">
            <w:pPr>
              <w:pStyle w:val="BodyText"/>
            </w:pPr>
            <w:r w:rsidRPr="009064E9">
              <w:t>5.4 Identify training needs of existing employees</w:t>
            </w:r>
          </w:p>
          <w:p w:rsidR="00000000" w:rsidRPr="009064E9" w:rsidP="009064E9">
            <w:pPr>
              <w:pStyle w:val="BodyText"/>
            </w:pPr>
            <w:r w:rsidRPr="009064E9">
              <w:t>5.5 Establish dust and fire control training arrangements</w:t>
            </w:r>
          </w:p>
        </w:tc>
      </w:tr>
    </w:tbl>
    <w:p w:rsidR="00000000" w:rsidRPr="009064E9" w:rsidP="009064E9">
      <w:pPr>
        <w:pStyle w:val="BodyText"/>
      </w:pPr>
    </w:p>
    <w:p w:rsidR="00000000" w:rsidRPr="009064E9" w:rsidP="009064E9">
      <w:pPr>
        <w:pStyle w:val="AllowPageBreak"/>
      </w:pPr>
    </w:p>
    <w:p w:rsidR="00000000" w:rsidRPr="009064E9" w:rsidP="009064E9">
      <w:pPr>
        <w:pStyle w:val="Heading1"/>
      </w:pPr>
      <w:bookmarkStart w:id="6" w:name="O_971128"/>
      <w:bookmarkEnd w:id="6"/>
      <w:r w:rsidRPr="009064E9">
        <w:t>Foundation Skills</w:t>
      </w:r>
    </w:p>
    <w:p w:rsidR="00000000" w:rsidRPr="00991BC6" w:rsidP="00991BC6">
      <w:pPr>
        <w:pStyle w:val="BodyText"/>
        <w:rPr>
          <w:i/>
        </w:rPr>
      </w:pPr>
      <w:r w:rsidRPr="00991BC6">
        <w:rPr>
          <w:rStyle w:val="Emphasis"/>
        </w:rPr>
        <w:t>This section des</w:t>
      </w:r>
      <w:r w:rsidRPr="00991BC6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rPr>
                <w:rStyle w:val="SpecialBold"/>
              </w:rPr>
              <w:t>Description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ListBullet"/>
            </w:pPr>
            <w:r w:rsidRPr="009064E9">
              <w:t>Interpret automatic and manual monitoring techniques for dust control against enterprise needs</w:t>
            </w:r>
          </w:p>
          <w:p w:rsidR="00000000" w:rsidP="009064E9">
            <w:pPr>
              <w:pStyle w:val="ListBullet"/>
              <w:rPr>
                <w:lang w:val="en-NZ"/>
              </w:rPr>
            </w:pPr>
            <w:r w:rsidRPr="009064E9">
              <w:t>Interpret manuals, diagrams, drawings and other technical information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ListBullet"/>
            </w:pPr>
            <w:r w:rsidRPr="009064E9">
              <w:t>Schedule housekeeping, training, and maintenance procedures to achieve objectives</w:t>
            </w:r>
            <w:r w:rsidRPr="009064E9">
              <w:t xml:space="preserve"> while minimising impact on production</w:t>
            </w:r>
          </w:p>
          <w:p w:rsidR="00000000" w:rsidRPr="009064E9" w:rsidP="009064E9">
            <w:pPr>
              <w:pStyle w:val="ListBullet"/>
            </w:pPr>
            <w:r w:rsidRPr="009064E9">
              <w:t>Establish training records</w:t>
            </w:r>
          </w:p>
          <w:p w:rsidR="00000000" w:rsidP="009064E9">
            <w:pPr>
              <w:pStyle w:val="ListBullet"/>
              <w:rPr>
                <w:lang w:val="en-NZ"/>
              </w:rPr>
            </w:pPr>
            <w:r w:rsidRPr="009064E9">
              <w:t>Compile reports to disseminate information about equipment and milling performance to a range of audiences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ListBullet"/>
              <w:rPr>
                <w:lang w:val="en-NZ"/>
              </w:rPr>
            </w:pPr>
            <w:r w:rsidRPr="009064E9">
              <w:t>Set an allocation for dust and fire control training in the training budget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ListBullet"/>
            </w:pPr>
            <w:r w:rsidRPr="009064E9">
              <w:t>Monitor adherence to legal and regulatory standards and responsibilities for self and others</w:t>
            </w:r>
          </w:p>
          <w:p w:rsidR="00000000" w:rsidP="009064E9">
            <w:pPr>
              <w:pStyle w:val="ListBullet"/>
              <w:rPr>
                <w:lang w:val="en-NZ"/>
              </w:rPr>
            </w:pPr>
            <w:r w:rsidRPr="009064E9">
              <w:t>Consider own role in terms of contribution to broader goal</w:t>
            </w:r>
            <w:r w:rsidRPr="009064E9">
              <w:t>s of the work environment, and adapt and renegotiate role and responsibilities when this has the potential to increase effectiveness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ListBullet"/>
            </w:pPr>
            <w:r w:rsidRPr="009064E9">
              <w:t>Appoint internal trainers and external training providers</w:t>
            </w:r>
          </w:p>
          <w:p w:rsidR="00000000" w:rsidRPr="009064E9" w:rsidP="009064E9">
            <w:pPr>
              <w:pStyle w:val="ListBullet"/>
            </w:pPr>
            <w:r w:rsidRPr="009064E9">
              <w:t>Use appropriate language and communication</w:t>
            </w:r>
            <w:r w:rsidRPr="009064E9">
              <w:t xml:space="preserve"> skills to facilitate discussions</w:t>
            </w:r>
          </w:p>
          <w:p w:rsidR="00000000" w:rsidP="009064E9">
            <w:pPr>
              <w:pStyle w:val="ListBullet"/>
              <w:rPr>
                <w:lang w:val="en-NZ"/>
              </w:rPr>
            </w:pPr>
            <w:r w:rsidRPr="009064E9">
              <w:t>Clarify the purpose and possible actions to be taken as a result of work-related communications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ListBullet"/>
            </w:pPr>
            <w:r w:rsidRPr="009064E9">
              <w:t>Analyse areas and equipment in grain enterprises for dust and fire risk</w:t>
            </w:r>
          </w:p>
          <w:p w:rsidR="00000000" w:rsidRPr="009064E9" w:rsidP="009064E9">
            <w:pPr>
              <w:pStyle w:val="ListBullet"/>
            </w:pPr>
            <w:r w:rsidRPr="009064E9">
              <w:t>Identify current innovative practi</w:t>
            </w:r>
            <w:r w:rsidRPr="009064E9">
              <w:t>ce and organisational trends</w:t>
            </w:r>
          </w:p>
          <w:p w:rsidR="00000000" w:rsidRPr="009064E9" w:rsidP="009064E9">
            <w:pPr>
              <w:pStyle w:val="ListBullet"/>
            </w:pPr>
            <w:r w:rsidRPr="009064E9">
              <w:t>Use a computer, keyboard and software to collect and file research data</w:t>
            </w:r>
          </w:p>
          <w:p w:rsidR="00000000" w:rsidRPr="009064E9" w:rsidP="009064E9">
            <w:pPr>
              <w:pStyle w:val="ListBullet"/>
            </w:pPr>
            <w:r w:rsidRPr="009064E9">
              <w:t>Source, collect and organise a range of data about performance against targets</w:t>
            </w:r>
          </w:p>
        </w:tc>
      </w:tr>
    </w:tbl>
    <w:p w:rsidR="00000000" w:rsidRPr="009064E9" w:rsidP="009064E9">
      <w:pPr>
        <w:pStyle w:val="BodyText"/>
      </w:pPr>
    </w:p>
    <w:p w:rsidR="00000000" w:rsidRPr="009064E9" w:rsidP="009064E9">
      <w:pPr>
        <w:pStyle w:val="AllowPageBreak"/>
      </w:pPr>
    </w:p>
    <w:p w:rsidR="00000000" w:rsidRPr="009064E9" w:rsidP="009064E9">
      <w:pPr>
        <w:pStyle w:val="Heading1"/>
      </w:pPr>
      <w:bookmarkStart w:id="7" w:name="O_971130"/>
      <w:bookmarkEnd w:id="7"/>
      <w:r w:rsidRPr="009064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rPr>
                <w:rStyle w:val="SpecialBold"/>
              </w:rPr>
              <w:t>Equivalence status</w:t>
            </w:r>
          </w:p>
        </w:tc>
      </w:tr>
      <w:tr w:rsidTr="009064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FBPGRA4004 Establish and supervise dust control procedures in a grain processing enterprise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FDFGR4004A Establish and supervise dust control procedures in a grain processing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E9">
            <w:pPr>
              <w:pStyle w:val="BodyText"/>
              <w:rPr>
                <w:lang w:val="en-NZ"/>
              </w:rPr>
            </w:pPr>
            <w:r w:rsidRPr="009064E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E9" w:rsidP="009064E9">
            <w:pPr>
              <w:pStyle w:val="BodyText"/>
            </w:pPr>
            <w:r w:rsidRPr="009064E9">
              <w:t>Equivalent unit</w:t>
            </w:r>
          </w:p>
        </w:tc>
      </w:tr>
    </w:tbl>
    <w:p w:rsidR="00000000" w:rsidRPr="009064E9" w:rsidP="009064E9">
      <w:pPr>
        <w:pStyle w:val="BodyText"/>
      </w:pPr>
    </w:p>
    <w:p w:rsidR="00000000" w:rsidRPr="009064E9" w:rsidP="009064E9">
      <w:pPr>
        <w:pStyle w:val="AllowPageBreak"/>
      </w:pPr>
    </w:p>
    <w:p w:rsidR="00000000" w:rsidRPr="009064E9" w:rsidP="009064E9">
      <w:pPr>
        <w:pStyle w:val="Heading1"/>
      </w:pPr>
      <w:bookmarkStart w:id="8" w:name="O_971137"/>
      <w:bookmarkEnd w:id="8"/>
      <w:r w:rsidRPr="009064E9">
        <w:t>Links</w:t>
      </w:r>
    </w:p>
    <w:p w:rsidR="00000000" w:rsidRPr="009064E9" w:rsidP="00991BC6">
      <w:pPr>
        <w:pStyle w:val="BodyText"/>
      </w:pPr>
      <w:r w:rsidRPr="009064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4A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64E9" w:rsidP="009064E9"/>
    <w:sectPr w:rsidSect="009064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E9" w:rsidRPr="00991BC6" w:rsidP="00991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6" w:rsidP="00906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BC6" w:rsidP="00906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1BC6" w:rsidP="00906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4E9" w:rsidRPr="00991BC6" w:rsidP="00991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C6" w:rsidRPr="002D2AF8" w:rsidP="00906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FBPGRA4004 Establish and supervise dust control procedures in a grain processing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91BC6" w:rsidP="00906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6F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F43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4E9"/>
  </w:style>
  <w:style w:type="character" w:customStyle="1" w:styleId="Heading1Char">
    <w:name w:val="Heading 1 Char"/>
    <w:basedOn w:val="DefaultParagraphFont"/>
    <w:link w:val="Heading1"/>
    <w:rsid w:val="00906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4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4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4E9"/>
    <w:rPr>
      <w:b/>
      <w:spacing w:val="0"/>
    </w:rPr>
  </w:style>
  <w:style w:type="character" w:styleId="Emphasis">
    <w:name w:val="Emphasis"/>
    <w:basedOn w:val="DefaultParagraphFont"/>
    <w:qFormat/>
    <w:rsid w:val="009064E9"/>
    <w:rPr>
      <w:i/>
    </w:rPr>
  </w:style>
  <w:style w:type="paragraph" w:customStyle="1" w:styleId="SuperHeading">
    <w:name w:val="SuperHeading"/>
    <w:basedOn w:val="Normal"/>
    <w:rsid w:val="00906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4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4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4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4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4E9"/>
  </w:style>
  <w:style w:type="paragraph" w:styleId="TableofFigures">
    <w:name w:val="table of figures"/>
    <w:basedOn w:val="Normal"/>
    <w:next w:val="Normal"/>
    <w:semiHidden/>
    <w:rsid w:val="00906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4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4E9"/>
    <w:rPr>
      <w:rFonts w:ascii="Wingdings" w:hAnsi="Wingdings"/>
    </w:rPr>
  </w:style>
  <w:style w:type="paragraph" w:customStyle="1" w:styleId="TableHeading">
    <w:name w:val="Table Heading"/>
    <w:basedOn w:val="HeadingBase"/>
    <w:rsid w:val="00906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4E9"/>
    <w:rPr>
      <w:color w:val="0033CC"/>
      <w:u w:val="none"/>
    </w:rPr>
  </w:style>
  <w:style w:type="paragraph" w:customStyle="1" w:styleId="BodyTextRight">
    <w:name w:val="Body Text Right"/>
    <w:basedOn w:val="BodyText"/>
    <w:rsid w:val="00906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4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4E9"/>
    <w:rPr>
      <w:sz w:val="32"/>
    </w:rPr>
  </w:style>
  <w:style w:type="paragraph" w:customStyle="1" w:styleId="HeadingProcedure">
    <w:name w:val="Heading Procedure"/>
    <w:basedOn w:val="HeadingBase"/>
    <w:next w:val="Normal"/>
    <w:rsid w:val="00906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4E9"/>
    <w:pPr>
      <w:spacing w:before="60" w:after="60"/>
    </w:pPr>
  </w:style>
  <w:style w:type="paragraph" w:styleId="ListContinue">
    <w:name w:val="List Continue"/>
    <w:basedOn w:val="List"/>
    <w:rsid w:val="009064E9"/>
    <w:pPr>
      <w:ind w:firstLine="0"/>
    </w:pPr>
  </w:style>
  <w:style w:type="paragraph" w:customStyle="1" w:styleId="ListNote">
    <w:name w:val="List Note"/>
    <w:basedOn w:val="List"/>
    <w:rsid w:val="00906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4E9"/>
    <w:rPr>
      <w:rFonts w:ascii="Courier New" w:hAnsi="Courier New"/>
    </w:rPr>
  </w:style>
  <w:style w:type="paragraph" w:customStyle="1" w:styleId="NoteBullet">
    <w:name w:val="Note Bullet"/>
    <w:basedOn w:val="Note"/>
    <w:rsid w:val="00906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4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4E9"/>
    <w:rPr>
      <w:b/>
      <w:smallCaps/>
    </w:rPr>
  </w:style>
  <w:style w:type="paragraph" w:customStyle="1" w:styleId="TableListNumber">
    <w:name w:val="Table List Number"/>
    <w:basedOn w:val="ListNumber"/>
    <w:rsid w:val="00906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4E9"/>
    <w:pPr>
      <w:numPr>
        <w:numId w:val="8"/>
      </w:numPr>
    </w:pPr>
  </w:style>
  <w:style w:type="paragraph" w:customStyle="1" w:styleId="ListAlpha2">
    <w:name w:val="List Alpha 2"/>
    <w:basedOn w:val="List2"/>
    <w:rsid w:val="009064E9"/>
    <w:pPr>
      <w:numPr>
        <w:numId w:val="7"/>
      </w:numPr>
    </w:pPr>
  </w:style>
  <w:style w:type="paragraph" w:styleId="List2">
    <w:name w:val="List 2"/>
    <w:basedOn w:val="BodyText"/>
    <w:rsid w:val="00906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4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4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4E9"/>
    <w:pPr>
      <w:numPr>
        <w:numId w:val="3"/>
      </w:numPr>
    </w:pPr>
  </w:style>
  <w:style w:type="paragraph" w:styleId="ListContinue2">
    <w:name w:val="List Continue 2"/>
    <w:basedOn w:val="List2"/>
    <w:rsid w:val="009064E9"/>
    <w:pPr>
      <w:ind w:firstLine="0"/>
    </w:pPr>
  </w:style>
  <w:style w:type="paragraph" w:styleId="ListContinue3">
    <w:name w:val="List Continue 3"/>
    <w:basedOn w:val="List3"/>
    <w:rsid w:val="009064E9"/>
    <w:pPr>
      <w:ind w:left="1021" w:firstLine="0"/>
    </w:pPr>
  </w:style>
  <w:style w:type="paragraph" w:styleId="ListContinue4">
    <w:name w:val="List Continue 4"/>
    <w:basedOn w:val="List4"/>
    <w:rsid w:val="009064E9"/>
    <w:pPr>
      <w:ind w:firstLine="0"/>
    </w:pPr>
  </w:style>
  <w:style w:type="paragraph" w:styleId="ListContinue5">
    <w:name w:val="List Continue 5"/>
    <w:basedOn w:val="List5"/>
    <w:rsid w:val="009064E9"/>
    <w:pPr>
      <w:ind w:firstLine="0"/>
    </w:pPr>
  </w:style>
  <w:style w:type="paragraph" w:styleId="ListNumber3">
    <w:name w:val="List Number 3"/>
    <w:basedOn w:val="List3"/>
    <w:rsid w:val="009064E9"/>
    <w:pPr>
      <w:numPr>
        <w:numId w:val="4"/>
      </w:numPr>
    </w:pPr>
  </w:style>
  <w:style w:type="paragraph" w:styleId="ListNumber4">
    <w:name w:val="List Number 4"/>
    <w:basedOn w:val="List4"/>
    <w:rsid w:val="009064E9"/>
    <w:pPr>
      <w:numPr>
        <w:numId w:val="5"/>
      </w:numPr>
    </w:pPr>
  </w:style>
  <w:style w:type="paragraph" w:styleId="ListNumber5">
    <w:name w:val="List Number 5"/>
    <w:basedOn w:val="List5"/>
    <w:rsid w:val="009064E9"/>
    <w:pPr>
      <w:numPr>
        <w:numId w:val="6"/>
      </w:numPr>
    </w:pPr>
  </w:style>
  <w:style w:type="paragraph" w:styleId="BlockText">
    <w:name w:val="Block Text"/>
    <w:basedOn w:val="Normal"/>
    <w:rsid w:val="00906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4E9"/>
    <w:rPr>
      <w:sz w:val="16"/>
      <w:vertAlign w:val="superscript"/>
    </w:rPr>
  </w:style>
  <w:style w:type="character" w:customStyle="1" w:styleId="Symbols">
    <w:name w:val="Symbols"/>
    <w:basedOn w:val="DefaultParagraphFont"/>
    <w:rsid w:val="009064E9"/>
    <w:rPr>
      <w:rFonts w:ascii="Symbol" w:hAnsi="Symbol"/>
    </w:rPr>
  </w:style>
  <w:style w:type="character" w:customStyle="1" w:styleId="MenuOptions">
    <w:name w:val="Menu Options"/>
    <w:basedOn w:val="DefaultParagraphFont"/>
    <w:rsid w:val="00906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4E9"/>
    <w:rPr>
      <w:b/>
    </w:rPr>
  </w:style>
  <w:style w:type="character" w:customStyle="1" w:styleId="Underlined">
    <w:name w:val="Underlined"/>
    <w:basedOn w:val="DefaultParagraphFont"/>
    <w:rsid w:val="009064E9"/>
    <w:rPr>
      <w:u w:val="single"/>
    </w:rPr>
  </w:style>
  <w:style w:type="paragraph" w:customStyle="1" w:styleId="TableBodyTextRight">
    <w:name w:val="Table Body Text Right"/>
    <w:basedOn w:val="TableBodyText"/>
    <w:rsid w:val="00906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4E9"/>
    <w:rPr>
      <w:sz w:val="18"/>
    </w:rPr>
  </w:style>
  <w:style w:type="paragraph" w:customStyle="1" w:styleId="BodySmallRight">
    <w:name w:val="Body Small Right"/>
    <w:basedOn w:val="BodyTextRight"/>
    <w:rsid w:val="009064E9"/>
    <w:rPr>
      <w:sz w:val="18"/>
      <w:szCs w:val="18"/>
    </w:rPr>
  </w:style>
  <w:style w:type="paragraph" w:customStyle="1" w:styleId="MarginEdition">
    <w:name w:val="Margin Edition"/>
    <w:basedOn w:val="MarginNote"/>
    <w:rsid w:val="00906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4E9"/>
    <w:rPr>
      <w:sz w:val="2"/>
      <w:szCs w:val="2"/>
    </w:rPr>
  </w:style>
  <w:style w:type="character" w:customStyle="1" w:styleId="Small">
    <w:name w:val="Small"/>
    <w:basedOn w:val="DefaultParagraphFont"/>
    <w:rsid w:val="009064E9"/>
    <w:rPr>
      <w:sz w:val="16"/>
    </w:rPr>
  </w:style>
  <w:style w:type="paragraph" w:customStyle="1" w:styleId="WideTable">
    <w:name w:val="Wide Table"/>
    <w:basedOn w:val="Normal"/>
    <w:rsid w:val="00906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4E9"/>
  </w:style>
  <w:style w:type="paragraph" w:styleId="Quote">
    <w:name w:val="Quote"/>
    <w:basedOn w:val="Heading1"/>
    <w:link w:val="QuoteChar"/>
    <w:qFormat/>
    <w:rsid w:val="00906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4E9"/>
    <w:pPr>
      <w:pageBreakBefore/>
    </w:pPr>
  </w:style>
  <w:style w:type="paragraph" w:customStyle="1" w:styleId="Border">
    <w:name w:val="Border"/>
    <w:basedOn w:val="Normal"/>
    <w:qFormat/>
    <w:rsid w:val="00906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4E9"/>
    <w:rPr>
      <w:u w:val="single"/>
    </w:rPr>
  </w:style>
  <w:style w:type="character" w:customStyle="1" w:styleId="BoldandItalics">
    <w:name w:val="Bold and Italics"/>
    <w:qFormat/>
    <w:rsid w:val="009064E9"/>
    <w:rPr>
      <w:b/>
      <w:i/>
      <w:u w:val="none"/>
    </w:rPr>
  </w:style>
  <w:style w:type="paragraph" w:styleId="BalloonText">
    <w:name w:val="Balloon Text"/>
    <w:basedOn w:val="Normal"/>
    <w:link w:val="BalloonTextChar"/>
    <w:rsid w:val="00906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4E9"/>
    <w:pPr>
      <w:spacing w:before="0" w:after="0"/>
    </w:pPr>
  </w:style>
  <w:style w:type="paragraph" w:customStyle="1" w:styleId="BodyTextBold">
    <w:name w:val="Body Text Bold"/>
    <w:basedOn w:val="BodyText"/>
    <w:qFormat/>
    <w:rsid w:val="009064E9"/>
    <w:rPr>
      <w:b/>
    </w:rPr>
  </w:style>
  <w:style w:type="character" w:styleId="Hyperlink">
    <w:name w:val="Hyperlink"/>
    <w:basedOn w:val="DefaultParagraphFont"/>
    <w:uiPriority w:val="99"/>
    <w:unhideWhenUsed/>
    <w:rsid w:val="00991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5624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FBPGRA4004 Establish and supervise dust control procedures in a grain processing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2021-03-22T08:00:00Z</dcterms:created>
  <dcterms:modified xsi:type="dcterms:W3CDTF">2021-03-22T08:00:00Z</dcterms:modified>
</cp:coreProperties>
</file>