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CF2" w:rsidP="00282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FBPGRA4002 Supervise testing processes for wheat and flour</w:t>
      </w:r>
      <w:r>
        <w:fldChar w:fldCharType="end"/>
      </w:r>
    </w:p>
    <w:p w:rsidR="00282CF2" w:rsidP="00282CF2">
      <w:pPr>
        <w:pStyle w:val="Version"/>
        <w:sectPr w:rsidSect="00632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746" w:rsidP="00632746">
      <w:pPr>
        <w:pStyle w:val="SuperHeading"/>
      </w:pPr>
      <w:r w:rsidRPr="00632746">
        <w:t>FBPGRA4002 Supervise testing processes for wheat and flour</w:t>
      </w:r>
    </w:p>
    <w:p w:rsidR="00000000" w:rsidRPr="00632746" w:rsidP="00632746">
      <w:pPr>
        <w:pStyle w:val="Heading1"/>
      </w:pPr>
      <w:bookmarkStart w:id="1" w:name="O_971084"/>
      <w:bookmarkEnd w:id="1"/>
      <w:r w:rsidRPr="006327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rPr>
                <w:rStyle w:val="SpecialBold"/>
              </w:rPr>
              <w:t>Comments</w:t>
            </w:r>
          </w:p>
        </w:tc>
      </w:tr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t>This version released with FBP Food, Beverage and Pharmaceutical Training Package version 1.0.</w:t>
            </w:r>
          </w:p>
        </w:tc>
      </w:tr>
    </w:tbl>
    <w:p w:rsidR="00000000" w:rsidRPr="00632746" w:rsidP="00632746">
      <w:pPr>
        <w:pStyle w:val="BodyText"/>
      </w:pPr>
    </w:p>
    <w:p w:rsidR="00000000" w:rsidRPr="00632746" w:rsidP="00632746">
      <w:pPr>
        <w:pStyle w:val="AllowPageBreak"/>
      </w:pPr>
    </w:p>
    <w:p w:rsidR="00000000" w:rsidRPr="00632746" w:rsidP="00632746">
      <w:pPr>
        <w:pStyle w:val="Heading1"/>
      </w:pPr>
      <w:bookmarkStart w:id="2" w:name="O_971085"/>
      <w:bookmarkEnd w:id="2"/>
      <w:r w:rsidRPr="00632746">
        <w:t>Application</w:t>
      </w:r>
    </w:p>
    <w:p w:rsidR="00000000" w:rsidRPr="00632746" w:rsidP="00282CF2">
      <w:pPr>
        <w:pStyle w:val="BodyText"/>
      </w:pPr>
      <w:r w:rsidRPr="00632746">
        <w:t>This unit of competency describes the skills and knowledge requir</w:t>
      </w:r>
      <w:r w:rsidRPr="00632746">
        <w:t>ed to establish and supervise specific quality and testing processes for wheat and flour in a flour mill to ensure compliance with regulatory and commercial requirements.</w:t>
      </w:r>
    </w:p>
    <w:p w:rsidR="00000000" w:rsidRPr="00632746" w:rsidP="00282CF2">
      <w:pPr>
        <w:pStyle w:val="BodyText"/>
      </w:pPr>
      <w:r w:rsidRPr="00632746">
        <w:t xml:space="preserve">The unit applies to individuals who set tests to be undertaken, establish acceptable </w:t>
      </w:r>
      <w:r w:rsidRPr="00632746">
        <w:t>limits and maintain accuracy in the mill testing regime. The emphasis in this unit is on the grain and flour specific quality and testing processes used in flour milling.</w:t>
      </w:r>
    </w:p>
    <w:p w:rsidR="00000000" w:rsidRPr="00632746" w:rsidP="00282CF2">
      <w:pPr>
        <w:pStyle w:val="BodyText"/>
      </w:pPr>
      <w:r w:rsidRPr="00632746">
        <w:t xml:space="preserve">All work must be carried out to comply with workplace procedures, in accordance with </w:t>
      </w:r>
      <w:r w:rsidRPr="00632746">
        <w:t>State/Territory work health and safety, and food safety regulations, legislation and standards that apply to the workplace.</w:t>
      </w:r>
    </w:p>
    <w:p w:rsidR="00000000" w:rsidRPr="00632746" w:rsidP="00282CF2">
      <w:pPr>
        <w:pStyle w:val="BodyText"/>
      </w:pPr>
      <w:r w:rsidRPr="00632746">
        <w:t>No occupational licensing, legislative or certification requirements apply to this unit at the time of publication.</w:t>
      </w:r>
    </w:p>
    <w:p w:rsidR="00000000" w:rsidRPr="00632746" w:rsidP="00632746">
      <w:pPr>
        <w:pStyle w:val="Heading1"/>
      </w:pPr>
      <w:bookmarkStart w:id="3" w:name="O_971086"/>
      <w:bookmarkEnd w:id="3"/>
      <w:r w:rsidRPr="00632746">
        <w:t>Pre-requisite Unit</w:t>
      </w:r>
    </w:p>
    <w:p w:rsidR="00000000" w:rsidRPr="00632746" w:rsidP="00282CF2">
      <w:pPr>
        <w:pStyle w:val="BodyText"/>
      </w:pPr>
      <w:r w:rsidRPr="00632746">
        <w:t>Nil</w:t>
      </w:r>
    </w:p>
    <w:p w:rsidR="00000000" w:rsidRPr="00632746" w:rsidP="00632746">
      <w:pPr>
        <w:pStyle w:val="Heading1"/>
      </w:pPr>
      <w:bookmarkStart w:id="4" w:name="O_971088"/>
      <w:bookmarkEnd w:id="4"/>
      <w:r w:rsidRPr="00632746">
        <w:t>Unit Sector</w:t>
      </w:r>
    </w:p>
    <w:p w:rsidR="00000000" w:rsidRPr="00632746" w:rsidP="00282CF2">
      <w:pPr>
        <w:pStyle w:val="BodyText"/>
      </w:pPr>
      <w:r w:rsidRPr="00632746">
        <w:t>Grain processing (GRA)</w:t>
      </w:r>
    </w:p>
    <w:p w:rsidR="00000000" w:rsidRPr="00632746" w:rsidP="00632746">
      <w:pPr>
        <w:pStyle w:val="Heading1"/>
      </w:pPr>
      <w:bookmarkStart w:id="5" w:name="O_971089"/>
      <w:bookmarkEnd w:id="5"/>
      <w:r w:rsidRPr="006327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2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rPr>
                <w:rStyle w:val="SpecialBold"/>
              </w:rPr>
              <w:t>Performance Criteria</w:t>
            </w:r>
          </w:p>
        </w:tc>
      </w:tr>
      <w:tr w:rsidTr="00282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2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1. Identify specification for mill products and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t>1.1 Identify customer specification according to customer order</w:t>
            </w:r>
          </w:p>
          <w:p w:rsidR="00000000" w:rsidRPr="00632746" w:rsidP="00632746">
            <w:pPr>
              <w:pStyle w:val="BodyText"/>
            </w:pPr>
            <w:r w:rsidRPr="00632746">
              <w:t>1.2 Review range and availability o</w:t>
            </w:r>
            <w:r w:rsidRPr="00632746">
              <w:t xml:space="preserve">f suitable grain to meet </w:t>
            </w:r>
            <w:r w:rsidRPr="00632746">
              <w:t>performance requirements</w:t>
            </w:r>
          </w:p>
          <w:p w:rsidR="00000000" w:rsidRPr="00632746" w:rsidP="00632746">
            <w:pPr>
              <w:pStyle w:val="BodyText"/>
            </w:pPr>
            <w:r w:rsidRPr="00632746">
              <w:t>1.3 Set target range for grain and flour tests to achieve customer specification, consistency and maximum yield</w:t>
            </w:r>
          </w:p>
          <w:p w:rsidR="00000000" w:rsidRPr="00632746" w:rsidP="00632746">
            <w:pPr>
              <w:pStyle w:val="BodyText"/>
            </w:pPr>
            <w:r w:rsidRPr="00632746">
              <w:t>1.4 Identify mill critical control points according to operating procedures</w:t>
            </w:r>
          </w:p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1.5 Identify regulatory requirements relevant to mill and mill products including safe work practices, food safety and environmental requirements</w:t>
            </w:r>
          </w:p>
        </w:tc>
      </w:tr>
      <w:tr w:rsidTr="00282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2. Establish sampling procedures and tests for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t>2.1 Determine tests and sampling procedures for received</w:t>
            </w:r>
            <w:r w:rsidRPr="00632746">
              <w:t xml:space="preserve"> grain</w:t>
            </w:r>
          </w:p>
          <w:p w:rsidR="00000000" w:rsidRPr="00632746" w:rsidP="00632746">
            <w:pPr>
              <w:pStyle w:val="BodyText"/>
            </w:pPr>
            <w:r w:rsidRPr="00632746">
              <w:t>2.2 Determine tests and sampling procedures for grists</w:t>
            </w:r>
          </w:p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2.3 Determine tests and sampling procedures for grain conditioning</w:t>
            </w:r>
          </w:p>
        </w:tc>
      </w:tr>
      <w:tr w:rsidTr="00282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3. Establish sampling procedures and tests for flour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t>3.1 Determine flour tests to be undertaken at each reduction stage</w:t>
            </w:r>
          </w:p>
          <w:p w:rsidR="00000000" w:rsidRPr="00632746" w:rsidP="00632746">
            <w:pPr>
              <w:pStyle w:val="BodyText"/>
            </w:pPr>
            <w:r w:rsidRPr="00632746">
              <w:t>3.2 De</w:t>
            </w:r>
            <w:r w:rsidRPr="00632746">
              <w:t>termine number of samples to be taken to ensure representative results are achieved</w:t>
            </w:r>
          </w:p>
          <w:p w:rsidR="00000000" w:rsidRPr="00632746" w:rsidP="00632746">
            <w:pPr>
              <w:pStyle w:val="BodyText"/>
            </w:pPr>
            <w:r w:rsidRPr="00632746">
              <w:t>3.3 Determine reference tests required for milling</w:t>
            </w:r>
          </w:p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3.4 Establish procedures for storage and labelling of samples according to work health and safety and environmental requi</w:t>
            </w:r>
            <w:r w:rsidRPr="00632746">
              <w:t>rements</w:t>
            </w:r>
          </w:p>
        </w:tc>
      </w:tr>
      <w:tr w:rsidTr="00282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4. Establish statistical process control procedures for mill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t>4.1 Establish procedures for recording test results and monitoring period</w:t>
            </w:r>
          </w:p>
          <w:p w:rsidR="00000000" w:rsidRPr="00632746" w:rsidP="00632746">
            <w:pPr>
              <w:pStyle w:val="BodyText"/>
            </w:pPr>
            <w:r w:rsidRPr="00632746">
              <w:t>4.2 Establish normal distribution standard deviation targets for each test</w:t>
            </w:r>
          </w:p>
          <w:p w:rsidR="00000000" w:rsidRPr="00632746" w:rsidP="00632746">
            <w:pPr>
              <w:pStyle w:val="BodyText"/>
            </w:pPr>
            <w:r w:rsidRPr="00632746">
              <w:t>4.3 Monitor standard deviations for o</w:t>
            </w:r>
            <w:r w:rsidRPr="00632746">
              <w:t>ut of control results</w:t>
            </w:r>
          </w:p>
          <w:p w:rsidR="00000000" w:rsidRPr="00632746" w:rsidP="00632746">
            <w:pPr>
              <w:pStyle w:val="BodyText"/>
            </w:pPr>
            <w:r w:rsidRPr="00632746">
              <w:t>4.4 Review results against reference tests</w:t>
            </w:r>
          </w:p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4.5 Determine root cause of out of control results</w:t>
            </w:r>
          </w:p>
        </w:tc>
      </w:tr>
      <w:tr w:rsidTr="00282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5. Establish procedures for test equipment maintenance and accuracy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t>5.1 Establish maintenance schedules for test equipment in conjunction w</w:t>
            </w:r>
            <w:r w:rsidRPr="00632746">
              <w:t>ith suppliers and maintenance staff</w:t>
            </w:r>
          </w:p>
          <w:p w:rsidR="00000000" w:rsidRPr="00632746" w:rsidP="00632746">
            <w:pPr>
              <w:pStyle w:val="BodyText"/>
            </w:pPr>
            <w:r w:rsidRPr="00632746">
              <w:t>5.2 Identify schedule and staff for calibration of test equipment</w:t>
            </w:r>
          </w:p>
          <w:p w:rsidR="00000000" w:rsidRPr="00632746" w:rsidP="00632746">
            <w:pPr>
              <w:pStyle w:val="BodyText"/>
            </w:pPr>
            <w:r w:rsidRPr="00632746">
              <w:t>5.3 Ensure written procedures for each test identify actions to be followed in the event of actual or suspected equipment malfunction according to workplace practices</w:t>
            </w:r>
          </w:p>
          <w:p w:rsidR="00000000" w:rsidRPr="00632746" w:rsidP="00632746">
            <w:pPr>
              <w:pStyle w:val="BodyText"/>
            </w:pPr>
            <w:r w:rsidRPr="00632746">
              <w:t>5.4 Arrange for testing of control samples at commencement of each shift or run</w:t>
            </w:r>
          </w:p>
          <w:p w:rsidR="00000000" w:rsidRPr="00632746" w:rsidP="00632746">
            <w:pPr>
              <w:pStyle w:val="BodyText"/>
            </w:pPr>
            <w:r w:rsidRPr="00632746">
              <w:t>5.5 Recor</w:t>
            </w:r>
            <w:r w:rsidRPr="00632746">
              <w:t xml:space="preserve">d test results and establish monitoring procedures to identify </w:t>
            </w:r>
            <w:r w:rsidRPr="00632746">
              <w:t>operator or equipment test result variations not related to variation in wheat or flour</w:t>
            </w:r>
          </w:p>
          <w:p w:rsidR="00000000" w:rsidRPr="00632746" w:rsidP="00632746">
            <w:pPr>
              <w:pStyle w:val="BodyText"/>
            </w:pPr>
            <w:r w:rsidRPr="00632746">
              <w:t>5.6 Arrange for operator training or equipment variation as appropriate according to workplace needs</w:t>
            </w:r>
          </w:p>
        </w:tc>
      </w:tr>
    </w:tbl>
    <w:p w:rsidR="00000000" w:rsidRPr="00632746" w:rsidP="00632746">
      <w:pPr>
        <w:pStyle w:val="BodyText"/>
      </w:pPr>
    </w:p>
    <w:p w:rsidR="00000000" w:rsidRPr="00632746" w:rsidP="00632746">
      <w:pPr>
        <w:pStyle w:val="AllowPageBreak"/>
      </w:pPr>
    </w:p>
    <w:p w:rsidR="00000000" w:rsidRPr="00632746" w:rsidP="00632746">
      <w:pPr>
        <w:pStyle w:val="Heading1"/>
      </w:pPr>
      <w:bookmarkStart w:id="6" w:name="O_971090"/>
      <w:bookmarkEnd w:id="6"/>
      <w:r w:rsidRPr="00632746">
        <w:t>Foundation Skills</w:t>
      </w:r>
    </w:p>
    <w:p w:rsidR="00000000" w:rsidRPr="00282CF2" w:rsidP="00282CF2">
      <w:pPr>
        <w:pStyle w:val="BodyText"/>
        <w:rPr>
          <w:i/>
        </w:rPr>
      </w:pPr>
      <w:r w:rsidRPr="00282CF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rPr>
                <w:rStyle w:val="SpecialBold"/>
              </w:rPr>
              <w:t>Description</w:t>
            </w:r>
          </w:p>
        </w:tc>
      </w:tr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ListBullet"/>
            </w:pPr>
            <w:r w:rsidRPr="00632746">
              <w:t>Int</w:t>
            </w:r>
            <w:r w:rsidRPr="00632746">
              <w:t>erpret maintenance schedule and procedures for test equipment</w:t>
            </w:r>
          </w:p>
          <w:p w:rsidR="00000000" w:rsidP="00632746">
            <w:pPr>
              <w:pStyle w:val="ListBullet"/>
              <w:rPr>
                <w:lang w:val="en-NZ"/>
              </w:rPr>
            </w:pPr>
            <w:r w:rsidRPr="00632746">
              <w:t>Interpret manuals, diagrams, drawings and other technical information</w:t>
            </w:r>
          </w:p>
        </w:tc>
      </w:tr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ListBullet"/>
            </w:pPr>
            <w:r w:rsidRPr="00632746">
              <w:t>Establish maintenance schedules for test equipment</w:t>
            </w:r>
          </w:p>
          <w:p w:rsidR="00000000" w:rsidP="00632746">
            <w:pPr>
              <w:pStyle w:val="ListBullet"/>
              <w:rPr>
                <w:lang w:val="en-NZ"/>
              </w:rPr>
            </w:pPr>
            <w:r w:rsidRPr="00632746">
              <w:t>Compile reports to disseminate information about equipment and milling performance to a range of audiences</w:t>
            </w:r>
          </w:p>
        </w:tc>
      </w:tr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ListBullet"/>
            </w:pPr>
            <w:r w:rsidRPr="00632746">
              <w:t>Apply basic statistical skills sufficient to calculate averages, means and population and sample standard deviations from given data</w:t>
            </w:r>
          </w:p>
          <w:p w:rsidR="00000000" w:rsidP="00632746">
            <w:pPr>
              <w:pStyle w:val="ListBullet"/>
              <w:rPr>
                <w:lang w:val="en-NZ"/>
              </w:rPr>
            </w:pPr>
            <w:r w:rsidRPr="00632746">
              <w:t>Deter</w:t>
            </w:r>
            <w:r w:rsidRPr="00632746">
              <w:t>mine calibration procedures and schedule for test equipment</w:t>
            </w:r>
          </w:p>
        </w:tc>
      </w:tr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ListBullet"/>
            </w:pPr>
            <w:r w:rsidRPr="00632746">
              <w:t>Challenge and develop own management style and innovative practices</w:t>
            </w:r>
          </w:p>
          <w:p w:rsidR="00000000" w:rsidRPr="00632746" w:rsidP="00632746">
            <w:pPr>
              <w:pStyle w:val="ListBullet"/>
            </w:pPr>
            <w:r w:rsidRPr="00632746">
              <w:t>Monitor adherence to legal and regulatory standards and responsibilities for self and others</w:t>
            </w:r>
          </w:p>
          <w:p w:rsidR="00000000" w:rsidP="00632746">
            <w:pPr>
              <w:pStyle w:val="ListBullet"/>
              <w:rPr>
                <w:lang w:val="en-NZ"/>
              </w:rPr>
            </w:pPr>
            <w:r w:rsidRPr="00632746">
              <w:t>Consid</w:t>
            </w:r>
            <w:r w:rsidRPr="00632746">
              <w:t>er own role in terms of contribution to broader goals of the work environment and adapt and renegotiate role and responsibilities when this has the potential to increase effectiveness</w:t>
            </w:r>
          </w:p>
        </w:tc>
      </w:tr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ListBullet"/>
            </w:pPr>
            <w:r w:rsidRPr="00632746">
              <w:t>Identify training for operators, where required</w:t>
            </w:r>
          </w:p>
          <w:p w:rsidR="00000000" w:rsidRPr="00632746" w:rsidP="00632746">
            <w:pPr>
              <w:pStyle w:val="ListBullet"/>
            </w:pPr>
            <w:r w:rsidRPr="00632746">
              <w:t>Completing workplace documentation use appropriate language and communication skills to facilitate discussions</w:t>
            </w:r>
          </w:p>
          <w:p w:rsidR="00000000" w:rsidRPr="00632746" w:rsidP="00632746">
            <w:pPr>
              <w:pStyle w:val="ListBullet"/>
            </w:pPr>
            <w:r w:rsidRPr="00632746">
              <w:t>Provide information about innovative practices, processes and products</w:t>
            </w:r>
          </w:p>
          <w:p w:rsidR="00000000" w:rsidP="00632746">
            <w:pPr>
              <w:pStyle w:val="ListBullet"/>
              <w:rPr>
                <w:lang w:val="en-NZ"/>
              </w:rPr>
            </w:pPr>
            <w:r w:rsidRPr="00632746">
              <w:t>Clarify the purpose and possible actions to be taken as a result of work r</w:t>
            </w:r>
            <w:r w:rsidRPr="00632746">
              <w:t>elated communications</w:t>
            </w:r>
          </w:p>
        </w:tc>
      </w:tr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ListBullet"/>
            </w:pPr>
            <w:r w:rsidRPr="00632746">
              <w:t>Supervise wheat and flour related tests including tests for moisture, contamination/purity, protein level , protein quality, ash content, colour, starch proportion, gluten elasticity and extensibility</w:t>
            </w:r>
          </w:p>
          <w:p w:rsidR="00000000" w:rsidRPr="00632746" w:rsidP="00632746">
            <w:pPr>
              <w:pStyle w:val="ListBullet"/>
            </w:pPr>
            <w:r w:rsidRPr="00632746">
              <w:t>Identify curr</w:t>
            </w:r>
            <w:r w:rsidRPr="00632746">
              <w:t>ent innovative practice and organisational trends</w:t>
            </w:r>
          </w:p>
          <w:p w:rsidR="00000000" w:rsidRPr="00632746" w:rsidP="00632746">
            <w:pPr>
              <w:pStyle w:val="ListBullet"/>
            </w:pPr>
            <w:r w:rsidRPr="00632746">
              <w:t>Use a computer, keyboard and software to collect and file research data</w:t>
            </w:r>
          </w:p>
          <w:p w:rsidR="00000000" w:rsidRPr="00632746" w:rsidP="00632746">
            <w:pPr>
              <w:pStyle w:val="ListBullet"/>
            </w:pPr>
            <w:r w:rsidRPr="00632746">
              <w:t>Source, collect and organise a range of data about wheat and flour quality</w:t>
            </w:r>
          </w:p>
        </w:tc>
      </w:tr>
    </w:tbl>
    <w:p w:rsidR="00000000" w:rsidRPr="00632746" w:rsidP="00632746">
      <w:pPr>
        <w:pStyle w:val="BodyText"/>
      </w:pPr>
    </w:p>
    <w:p w:rsidR="00000000" w:rsidRPr="00632746" w:rsidP="00632746">
      <w:pPr>
        <w:pStyle w:val="AllowPageBreak"/>
      </w:pPr>
    </w:p>
    <w:p w:rsidR="00000000" w:rsidRPr="00632746" w:rsidP="00632746">
      <w:pPr>
        <w:pStyle w:val="Heading1"/>
      </w:pPr>
      <w:bookmarkStart w:id="7" w:name="O_971092"/>
      <w:bookmarkEnd w:id="7"/>
      <w:r w:rsidRPr="006327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rPr>
                <w:rStyle w:val="SpecialBold"/>
              </w:rPr>
              <w:t>Equivalence status</w:t>
            </w:r>
          </w:p>
        </w:tc>
      </w:tr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FBPGRA4002 Supervise testing processes for wheat and flour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FDFGR4002A Supervise testing processes for wheat and flour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Updated to meet Standards for Training Package</w:t>
            </w:r>
            <w:r w:rsidRPr="00632746">
              <w:t>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t>Equivalent unit</w:t>
            </w:r>
          </w:p>
        </w:tc>
      </w:tr>
    </w:tbl>
    <w:p w:rsidR="00000000" w:rsidRPr="00632746" w:rsidP="00632746">
      <w:pPr>
        <w:pStyle w:val="BodyText"/>
      </w:pPr>
    </w:p>
    <w:p w:rsidR="00000000" w:rsidRPr="00632746" w:rsidP="00632746">
      <w:pPr>
        <w:pStyle w:val="AllowPageBreak"/>
      </w:pPr>
    </w:p>
    <w:p w:rsidR="00000000" w:rsidRPr="00632746" w:rsidP="00632746">
      <w:pPr>
        <w:pStyle w:val="Heading1"/>
      </w:pPr>
      <w:bookmarkStart w:id="8" w:name="O_971099"/>
      <w:bookmarkEnd w:id="8"/>
      <w:r w:rsidRPr="00632746">
        <w:t>Links</w:t>
      </w:r>
    </w:p>
    <w:p w:rsidR="00000000" w:rsidRPr="00632746" w:rsidP="00282CF2">
      <w:pPr>
        <w:pStyle w:val="BodyText"/>
      </w:pPr>
      <w:r w:rsidRPr="006327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125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2746" w:rsidP="00282CF2">
      <w:pPr>
        <w:pStyle w:val="BodyText"/>
        <w:sectPr w:rsidSect="006327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2746" w:rsidP="00632746">
      <w:pPr>
        <w:pStyle w:val="SuperHeading"/>
      </w:pPr>
      <w:r w:rsidRPr="00632746">
        <w:t>Assessment Requirements for FBPGRA4002 Supervise testing processes for wheat and flour</w:t>
      </w:r>
    </w:p>
    <w:p w:rsidR="00000000" w:rsidRPr="00632746" w:rsidP="00632746">
      <w:pPr>
        <w:pStyle w:val="Heading1"/>
      </w:pPr>
      <w:bookmarkStart w:id="9" w:name="O_971094"/>
      <w:bookmarkEnd w:id="9"/>
      <w:r w:rsidRPr="006327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rPr>
                <w:rStyle w:val="SpecialBold"/>
              </w:rPr>
              <w:t>Comments</w:t>
            </w:r>
          </w:p>
        </w:tc>
      </w:tr>
      <w:tr w:rsidTr="00632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46">
            <w:pPr>
              <w:pStyle w:val="BodyText"/>
              <w:rPr>
                <w:lang w:val="en-NZ"/>
              </w:rPr>
            </w:pPr>
            <w:r w:rsidRPr="006327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46" w:rsidP="00632746">
            <w:pPr>
              <w:pStyle w:val="BodyText"/>
            </w:pPr>
            <w:r w:rsidRPr="00632746">
              <w:t>This version released with FBP Food, Beverage and Pharmaceutical Training Package version 1.0.</w:t>
            </w:r>
          </w:p>
        </w:tc>
      </w:tr>
    </w:tbl>
    <w:p w:rsidR="00000000" w:rsidRPr="00632746" w:rsidP="00632746">
      <w:pPr>
        <w:pStyle w:val="BodyText"/>
      </w:pPr>
    </w:p>
    <w:p w:rsidR="00000000" w:rsidRPr="00632746" w:rsidP="00632746">
      <w:pPr>
        <w:pStyle w:val="AllowPageBreak"/>
      </w:pPr>
    </w:p>
    <w:p w:rsidR="00000000" w:rsidRPr="00632746" w:rsidP="00632746">
      <w:pPr>
        <w:pStyle w:val="Heading1"/>
      </w:pPr>
      <w:bookmarkStart w:id="10" w:name="O_971095"/>
      <w:bookmarkEnd w:id="10"/>
      <w:r w:rsidRPr="00632746">
        <w:t>Performance Evidence</w:t>
      </w:r>
    </w:p>
    <w:p w:rsidR="00000000" w:rsidRPr="00632746" w:rsidP="00282CF2">
      <w:pPr>
        <w:pStyle w:val="BodyText"/>
      </w:pPr>
      <w:r w:rsidRPr="00632746">
        <w:t>An individual demonstrating competency must satisfy all of the elements and performance criteria in this unit.</w:t>
      </w:r>
    </w:p>
    <w:p w:rsidR="00000000" w:rsidRPr="00632746" w:rsidP="00282CF2">
      <w:pPr>
        <w:pStyle w:val="BodyText"/>
      </w:pPr>
      <w:r w:rsidRPr="00632746">
        <w:t>There must be evidence that, on at least one occasion, the individual has:</w:t>
      </w:r>
    </w:p>
    <w:p w:rsidR="00000000" w:rsidRPr="00632746" w:rsidP="00632746">
      <w:pPr>
        <w:pStyle w:val="ListBullet"/>
      </w:pPr>
      <w:r w:rsidRPr="00632746">
        <w:t>identified and interpreted custo</w:t>
      </w:r>
      <w:r w:rsidRPr="00632746">
        <w:t>mer requirements</w:t>
      </w:r>
    </w:p>
    <w:p w:rsidR="00000000" w:rsidRPr="00632746" w:rsidP="00632746">
      <w:pPr>
        <w:pStyle w:val="ListBullet"/>
      </w:pPr>
      <w:r w:rsidRPr="00632746">
        <w:t>identified regulatory requirements for mill operation</w:t>
      </w:r>
    </w:p>
    <w:p w:rsidR="00000000" w:rsidRPr="00632746" w:rsidP="00632746">
      <w:pPr>
        <w:pStyle w:val="ListBullet"/>
      </w:pPr>
      <w:r w:rsidRPr="00632746">
        <w:t>identified mill critical control points</w:t>
      </w:r>
    </w:p>
    <w:p w:rsidR="00000000" w:rsidRPr="00632746" w:rsidP="00632746">
      <w:pPr>
        <w:pStyle w:val="ListBullet"/>
      </w:pPr>
      <w:r w:rsidRPr="00632746">
        <w:t>established sampling procedures and tests for grain</w:t>
      </w:r>
    </w:p>
    <w:p w:rsidR="00000000" w:rsidRPr="00632746" w:rsidP="00632746">
      <w:pPr>
        <w:pStyle w:val="ListBullet"/>
      </w:pPr>
      <w:r w:rsidRPr="00632746">
        <w:t>determined sampling procedures and rates for tests</w:t>
      </w:r>
    </w:p>
    <w:p w:rsidR="00000000" w:rsidRPr="00632746" w:rsidP="00632746">
      <w:pPr>
        <w:pStyle w:val="ListBullet"/>
      </w:pPr>
      <w:r w:rsidRPr="00632746">
        <w:t>established procedures for test equipment maintenance and accuracy</w:t>
      </w:r>
    </w:p>
    <w:p w:rsidR="00000000" w:rsidRPr="00632746" w:rsidP="00632746">
      <w:pPr>
        <w:pStyle w:val="ListBullet"/>
      </w:pPr>
      <w:r w:rsidRPr="00632746">
        <w:t>established procedures for storage and labelling of samples</w:t>
      </w:r>
    </w:p>
    <w:p w:rsidR="00000000" w:rsidRPr="00632746" w:rsidP="00632746">
      <w:pPr>
        <w:pStyle w:val="ListBullet"/>
      </w:pPr>
      <w:r w:rsidRPr="00632746">
        <w:t>integrated testing regime with HACCP system</w:t>
      </w:r>
    </w:p>
    <w:p w:rsidR="00000000" w:rsidRPr="00632746" w:rsidP="00632746">
      <w:pPr>
        <w:pStyle w:val="ListBullet"/>
      </w:pPr>
      <w:r w:rsidRPr="00632746">
        <w:t>maintained integrity of mill testing regime through use of control and reference test</w:t>
      </w:r>
      <w:r w:rsidRPr="00632746">
        <w:t>s and appropriate calibration and maintenance of test equipment</w:t>
      </w:r>
    </w:p>
    <w:p w:rsidR="00000000" w:rsidRPr="00632746" w:rsidP="00632746">
      <w:pPr>
        <w:pStyle w:val="ListBullet"/>
      </w:pPr>
      <w:r w:rsidRPr="00632746">
        <w:t>applied safe work practices and identified work health and safety hazards and controls.</w:t>
      </w:r>
    </w:p>
    <w:p w:rsidR="00000000" w:rsidRPr="00632746" w:rsidP="00632746">
      <w:pPr>
        <w:pStyle w:val="AllowPageBreak"/>
      </w:pPr>
    </w:p>
    <w:p w:rsidR="00000000" w:rsidRPr="00632746" w:rsidP="00632746">
      <w:pPr>
        <w:pStyle w:val="Heading1"/>
      </w:pPr>
      <w:bookmarkStart w:id="11" w:name="O_971096"/>
      <w:bookmarkEnd w:id="11"/>
      <w:r w:rsidRPr="00632746">
        <w:t>Knowledge Evidence</w:t>
      </w:r>
    </w:p>
    <w:p w:rsidR="00000000" w:rsidRPr="00632746" w:rsidP="00282CF2">
      <w:pPr>
        <w:pStyle w:val="BodyText"/>
      </w:pPr>
      <w:r w:rsidRPr="00632746">
        <w:t xml:space="preserve">An individual must be able to demonstrate the knowledge required to </w:t>
      </w:r>
      <w:r w:rsidRPr="00632746">
        <w:t>perform the tasks outlined in the elements and performance criteria of this unit. This includes knowledge of:</w:t>
      </w:r>
    </w:p>
    <w:p w:rsidR="00000000" w:rsidRPr="00632746" w:rsidP="00632746">
      <w:pPr>
        <w:pStyle w:val="ListBullet"/>
      </w:pPr>
      <w:r w:rsidRPr="00632746">
        <w:t>effect of reduction and break stages on flour characteristics, including:</w:t>
      </w:r>
    </w:p>
    <w:p w:rsidR="00000000" w:rsidRPr="00632746" w:rsidP="00632746">
      <w:pPr>
        <w:pStyle w:val="ListBullet2"/>
      </w:pPr>
      <w:r w:rsidRPr="00632746">
        <w:t>protein level</w:t>
      </w:r>
    </w:p>
    <w:p w:rsidR="00000000" w:rsidRPr="00632746" w:rsidP="00632746">
      <w:pPr>
        <w:pStyle w:val="ListBullet2"/>
      </w:pPr>
      <w:r w:rsidRPr="00632746">
        <w:t>protein quality</w:t>
      </w:r>
    </w:p>
    <w:p w:rsidR="00000000" w:rsidRPr="00632746" w:rsidP="00632746">
      <w:pPr>
        <w:pStyle w:val="ListBullet2"/>
      </w:pPr>
      <w:r w:rsidRPr="00632746">
        <w:t>ash content</w:t>
      </w:r>
    </w:p>
    <w:p w:rsidR="00000000" w:rsidRPr="00632746" w:rsidP="00632746">
      <w:pPr>
        <w:pStyle w:val="ListBullet2"/>
      </w:pPr>
      <w:r w:rsidRPr="00632746">
        <w:t>colour</w:t>
      </w:r>
    </w:p>
    <w:p w:rsidR="00000000" w:rsidRPr="00632746" w:rsidP="00632746">
      <w:pPr>
        <w:pStyle w:val="ListBullet2"/>
      </w:pPr>
      <w:r w:rsidRPr="00632746">
        <w:t>starch proportion</w:t>
      </w:r>
    </w:p>
    <w:p w:rsidR="00000000" w:rsidRPr="00632746" w:rsidP="00632746">
      <w:pPr>
        <w:pStyle w:val="ListBullet2"/>
      </w:pPr>
      <w:r w:rsidRPr="00632746">
        <w:t>dough rheology</w:t>
      </w:r>
    </w:p>
    <w:p w:rsidR="00000000" w:rsidRPr="00632746" w:rsidP="00632746">
      <w:pPr>
        <w:pStyle w:val="ListBullet"/>
      </w:pPr>
      <w:r w:rsidRPr="00632746">
        <w:t>test and test procedures appropriate to grain, including:</w:t>
      </w:r>
    </w:p>
    <w:p w:rsidR="00000000" w:rsidRPr="00632746" w:rsidP="00632746">
      <w:pPr>
        <w:pStyle w:val="ListBullet2"/>
      </w:pPr>
      <w:r w:rsidRPr="00632746">
        <w:t>sample appearance and smell</w:t>
      </w:r>
    </w:p>
    <w:p w:rsidR="00000000" w:rsidRPr="00632746" w:rsidP="00632746">
      <w:pPr>
        <w:pStyle w:val="ListBullet2"/>
      </w:pPr>
      <w:r w:rsidRPr="00632746">
        <w:t>sieving for sample purity</w:t>
      </w:r>
    </w:p>
    <w:p w:rsidR="00000000" w:rsidRPr="00632746" w:rsidP="00632746">
      <w:pPr>
        <w:pStyle w:val="ListBullet2"/>
      </w:pPr>
      <w:r w:rsidRPr="00632746">
        <w:t>near infrared test (NIR) and other tests for moisture, protein content, colour and grain hardness</w:t>
      </w:r>
    </w:p>
    <w:p w:rsidR="00000000" w:rsidRPr="00632746" w:rsidP="00632746">
      <w:pPr>
        <w:pStyle w:val="ListBullet2"/>
      </w:pPr>
      <w:r w:rsidRPr="00632746">
        <w:t>difference between ‘as is’ an</w:t>
      </w:r>
      <w:r w:rsidRPr="00632746">
        <w:t>d ‘dry weight’ and moisture corrected moisture results and conversion of other parameters</w:t>
      </w:r>
    </w:p>
    <w:p w:rsidR="00000000" w:rsidRPr="00632746" w:rsidP="00632746">
      <w:pPr>
        <w:pStyle w:val="ListBullet2"/>
      </w:pPr>
      <w:r w:rsidRPr="00632746">
        <w:t>gluten washing test for protein quality</w:t>
      </w:r>
    </w:p>
    <w:p w:rsidR="00000000" w:rsidRPr="00632746" w:rsidP="00632746">
      <w:pPr>
        <w:pStyle w:val="ListBullet2"/>
      </w:pPr>
      <w:r w:rsidRPr="00632746">
        <w:t>Hagberg Falling Number test, including conversion of results to Perten Liquefaction Numbers</w:t>
      </w:r>
    </w:p>
    <w:p w:rsidR="00000000" w:rsidRPr="00632746" w:rsidP="00632746">
      <w:pPr>
        <w:pStyle w:val="ListBullet2"/>
      </w:pPr>
      <w:r w:rsidRPr="00632746">
        <w:t>Kern chondrometer test and other s</w:t>
      </w:r>
      <w:r w:rsidRPr="00632746">
        <w:t>pecific weight tests</w:t>
      </w:r>
    </w:p>
    <w:p w:rsidR="00000000" w:rsidRPr="00632746" w:rsidP="00632746">
      <w:pPr>
        <w:pStyle w:val="ListBullet"/>
      </w:pPr>
      <w:r w:rsidRPr="00632746">
        <w:t>tests and test procedures related to flour, including:</w:t>
      </w:r>
    </w:p>
    <w:p w:rsidR="00000000" w:rsidRPr="00632746" w:rsidP="00632746">
      <w:pPr>
        <w:pStyle w:val="ListBullet2"/>
      </w:pPr>
      <w:r w:rsidRPr="00632746">
        <w:t>NIR tests for flour moisture, protein content, colour, water absorption and ash content</w:t>
      </w:r>
    </w:p>
    <w:p w:rsidR="00000000" w:rsidRPr="00632746" w:rsidP="00632746">
      <w:pPr>
        <w:pStyle w:val="ListBullet2"/>
      </w:pPr>
      <w:r w:rsidRPr="00632746">
        <w:t>colour testing using Kent-Jones and Martin flour colour grader</w:t>
      </w:r>
    </w:p>
    <w:p w:rsidR="00000000" w:rsidRPr="00632746" w:rsidP="00632746">
      <w:pPr>
        <w:pStyle w:val="ListBullet2"/>
      </w:pPr>
      <w:r w:rsidRPr="00632746">
        <w:t>Pekar test</w:t>
      </w:r>
    </w:p>
    <w:p w:rsidR="00000000" w:rsidRPr="00632746" w:rsidP="00632746">
      <w:pPr>
        <w:pStyle w:val="ListBullet2"/>
      </w:pPr>
      <w:r w:rsidRPr="00632746">
        <w:t>laboratory sieve tests</w:t>
      </w:r>
    </w:p>
    <w:p w:rsidR="00000000" w:rsidRPr="00632746" w:rsidP="00632746">
      <w:pPr>
        <w:pStyle w:val="ListBullet2"/>
      </w:pPr>
      <w:r w:rsidRPr="00632746">
        <w:t>Brabender Extensograph and Farinograph test for dough stretching</w:t>
      </w:r>
    </w:p>
    <w:p w:rsidR="00000000" w:rsidRPr="00632746" w:rsidP="00632746">
      <w:pPr>
        <w:pStyle w:val="ListBullet2"/>
      </w:pPr>
      <w:r w:rsidRPr="00632746">
        <w:t>viscosity tests</w:t>
      </w:r>
    </w:p>
    <w:p w:rsidR="00000000" w:rsidRPr="00632746" w:rsidP="00632746">
      <w:pPr>
        <w:pStyle w:val="ListBullet2"/>
      </w:pPr>
      <w:r w:rsidRPr="00632746">
        <w:t>starch damage tests</w:t>
      </w:r>
    </w:p>
    <w:p w:rsidR="00000000" w:rsidRPr="00632746" w:rsidP="00632746">
      <w:pPr>
        <w:pStyle w:val="ListBullet2"/>
      </w:pPr>
      <w:r w:rsidRPr="00632746">
        <w:t>Chittick test for carbon dioxide release</w:t>
      </w:r>
    </w:p>
    <w:p w:rsidR="00000000" w:rsidRPr="00632746" w:rsidP="00632746">
      <w:pPr>
        <w:pStyle w:val="ListBullet2"/>
      </w:pPr>
      <w:r w:rsidRPr="00632746">
        <w:t>baking tests</w:t>
      </w:r>
    </w:p>
    <w:p w:rsidR="00000000" w:rsidRPr="00632746" w:rsidP="00632746">
      <w:pPr>
        <w:pStyle w:val="ListBullet"/>
      </w:pPr>
      <w:r w:rsidRPr="00632746">
        <w:t>reference tests used for calibration, including:</w:t>
      </w:r>
    </w:p>
    <w:p w:rsidR="00000000" w:rsidRPr="00632746" w:rsidP="00632746">
      <w:pPr>
        <w:pStyle w:val="ListBullet2"/>
      </w:pPr>
      <w:r w:rsidRPr="00632746">
        <w:t>oven test for moisture</w:t>
      </w:r>
    </w:p>
    <w:p w:rsidR="00000000" w:rsidRPr="00632746" w:rsidP="00632746">
      <w:pPr>
        <w:pStyle w:val="ListBullet2"/>
      </w:pPr>
      <w:r w:rsidRPr="00632746">
        <w:t>Zele</w:t>
      </w:r>
      <w:r w:rsidRPr="00632746">
        <w:t>ny test for protein quality</w:t>
      </w:r>
    </w:p>
    <w:p w:rsidR="00000000" w:rsidRPr="00632746" w:rsidP="00632746">
      <w:pPr>
        <w:pStyle w:val="ListBullet2"/>
      </w:pPr>
      <w:r w:rsidRPr="00632746">
        <w:t>Single Kernel Characterisation System (SKCS) test</w:t>
      </w:r>
    </w:p>
    <w:p w:rsidR="00000000" w:rsidRPr="00632746" w:rsidP="00632746">
      <w:pPr>
        <w:pStyle w:val="ListBullet2"/>
      </w:pPr>
      <w:r w:rsidRPr="00632746">
        <w:t>Stenvert test for hardness</w:t>
      </w:r>
    </w:p>
    <w:p w:rsidR="00000000" w:rsidRPr="00632746" w:rsidP="00632746">
      <w:pPr>
        <w:pStyle w:val="ListBullet2"/>
      </w:pPr>
      <w:r w:rsidRPr="00632746">
        <w:t>electrophoresis test for variety</w:t>
      </w:r>
    </w:p>
    <w:p w:rsidR="00000000" w:rsidRPr="00632746" w:rsidP="00632746">
      <w:pPr>
        <w:pStyle w:val="ListBullet2"/>
      </w:pPr>
      <w:r w:rsidRPr="00632746">
        <w:t>image analysis for particle size and colour</w:t>
      </w:r>
    </w:p>
    <w:p w:rsidR="00000000" w:rsidRPr="00632746" w:rsidP="00632746">
      <w:pPr>
        <w:pStyle w:val="ListBullet2"/>
      </w:pPr>
      <w:r w:rsidRPr="00632746">
        <w:t>muffle furnace test for ash content</w:t>
      </w:r>
    </w:p>
    <w:p w:rsidR="00000000" w:rsidRPr="00632746" w:rsidP="00632746">
      <w:pPr>
        <w:pStyle w:val="ListBullet2"/>
      </w:pPr>
      <w:r w:rsidRPr="00632746">
        <w:t>fibre tests</w:t>
      </w:r>
    </w:p>
    <w:p w:rsidR="00000000" w:rsidRPr="00632746" w:rsidP="00632746">
      <w:pPr>
        <w:pStyle w:val="ListBullet"/>
      </w:pPr>
      <w:r w:rsidRPr="00632746">
        <w:t>expected extraction rate for different stages of the milling process</w:t>
      </w:r>
    </w:p>
    <w:p w:rsidR="00000000" w:rsidRPr="00632746" w:rsidP="00632746">
      <w:pPr>
        <w:pStyle w:val="ListBullet"/>
      </w:pPr>
      <w:r w:rsidRPr="00632746">
        <w:t>Australian grain characteristics relevant to milling, including:</w:t>
      </w:r>
    </w:p>
    <w:p w:rsidR="00000000" w:rsidRPr="00632746" w:rsidP="00632746">
      <w:pPr>
        <w:pStyle w:val="ListBullet2"/>
      </w:pPr>
      <w:r w:rsidRPr="00632746">
        <w:t>variety</w:t>
      </w:r>
    </w:p>
    <w:p w:rsidR="00000000" w:rsidRPr="00632746" w:rsidP="00632746">
      <w:pPr>
        <w:pStyle w:val="ListBullet2"/>
      </w:pPr>
      <w:r w:rsidRPr="00632746">
        <w:t>wheat segregations, including soft, Australian Premium White (APW), Hard and Prime Hard (PH)</w:t>
      </w:r>
    </w:p>
    <w:p w:rsidR="00000000" w:rsidRPr="00632746" w:rsidP="00632746">
      <w:pPr>
        <w:pStyle w:val="ListBullet2"/>
      </w:pPr>
      <w:r w:rsidRPr="00632746">
        <w:t>other Australian gra</w:t>
      </w:r>
      <w:r w:rsidRPr="00632746">
        <w:t>in segregations</w:t>
      </w:r>
    </w:p>
    <w:p w:rsidR="00000000" w:rsidRPr="00632746" w:rsidP="00632746">
      <w:pPr>
        <w:pStyle w:val="ListBullet"/>
      </w:pPr>
      <w:r w:rsidRPr="00632746">
        <w:t>typical composition of bread, biscuit and cake-making flours, including moisture, sugar, starch, protein, fibre and mineral matter</w:t>
      </w:r>
    </w:p>
    <w:p w:rsidR="00000000" w:rsidRPr="00632746" w:rsidP="00632746">
      <w:pPr>
        <w:pStyle w:val="ListBullet"/>
      </w:pPr>
      <w:r w:rsidRPr="00632746">
        <w:t>flour characteristics giving rise to faults in bread, pasta or other flour based products, including:</w:t>
      </w:r>
    </w:p>
    <w:p w:rsidR="00000000" w:rsidRPr="00632746" w:rsidP="00632746">
      <w:pPr>
        <w:pStyle w:val="ListBullet2"/>
      </w:pPr>
      <w:r w:rsidRPr="00632746">
        <w:t>incorrect flour strength</w:t>
      </w:r>
    </w:p>
    <w:p w:rsidR="00000000" w:rsidRPr="00632746" w:rsidP="00632746">
      <w:pPr>
        <w:pStyle w:val="ListBullet2"/>
      </w:pPr>
      <w:r w:rsidRPr="00632746">
        <w:t>incorrect alpha-amylase activity</w:t>
      </w:r>
    </w:p>
    <w:p w:rsidR="00000000" w:rsidRPr="00632746" w:rsidP="00632746">
      <w:pPr>
        <w:pStyle w:val="ListBullet2"/>
      </w:pPr>
      <w:r w:rsidRPr="00632746">
        <w:t>incorrect amount of damaged starch</w:t>
      </w:r>
    </w:p>
    <w:p w:rsidR="00000000" w:rsidRPr="00632746" w:rsidP="00632746">
      <w:pPr>
        <w:pStyle w:val="ListBullet2"/>
      </w:pPr>
      <w:r w:rsidRPr="00632746">
        <w:t>bran contamination</w:t>
      </w:r>
    </w:p>
    <w:p w:rsidR="00000000" w:rsidRPr="00632746" w:rsidP="00632746">
      <w:pPr>
        <w:pStyle w:val="ListBullet2"/>
      </w:pPr>
      <w:r w:rsidRPr="00632746">
        <w:t>incorrect improver dosage</w:t>
      </w:r>
    </w:p>
    <w:p w:rsidR="00000000" w:rsidRPr="00632746" w:rsidP="00632746">
      <w:pPr>
        <w:pStyle w:val="ListBullet2"/>
      </w:pPr>
      <w:r w:rsidRPr="00632746">
        <w:t>heat damaged wheat</w:t>
      </w:r>
    </w:p>
    <w:p w:rsidR="00000000" w:rsidRPr="00632746" w:rsidP="00632746">
      <w:pPr>
        <w:pStyle w:val="ListBullet2"/>
      </w:pPr>
      <w:r w:rsidRPr="00632746">
        <w:t>tainted flour</w:t>
      </w:r>
    </w:p>
    <w:p w:rsidR="00000000" w:rsidRPr="00632746" w:rsidP="00632746">
      <w:pPr>
        <w:pStyle w:val="ListBullet"/>
      </w:pPr>
      <w:r w:rsidRPr="00632746">
        <w:t>microbiology tests for grain and flour</w:t>
      </w:r>
    </w:p>
    <w:p w:rsidR="00000000" w:rsidRPr="00632746" w:rsidP="00632746">
      <w:pPr>
        <w:pStyle w:val="ListBullet"/>
      </w:pPr>
      <w:r w:rsidRPr="00632746">
        <w:t>tests used in manufacture of by-products.</w:t>
      </w:r>
    </w:p>
    <w:p w:rsidR="00000000" w:rsidRPr="00632746" w:rsidP="00632746">
      <w:pPr>
        <w:pStyle w:val="AllowPageBreak"/>
      </w:pPr>
    </w:p>
    <w:p w:rsidR="00000000" w:rsidRPr="00632746" w:rsidP="00632746">
      <w:pPr>
        <w:pStyle w:val="Heading1"/>
      </w:pPr>
      <w:bookmarkStart w:id="12" w:name="O_971097"/>
      <w:bookmarkEnd w:id="12"/>
      <w:r w:rsidRPr="00632746">
        <w:t>Assessment Conditions</w:t>
      </w:r>
    </w:p>
    <w:p w:rsidR="00000000" w:rsidRPr="00632746" w:rsidP="00282CF2">
      <w:pPr>
        <w:pStyle w:val="BodyText"/>
      </w:pPr>
      <w:r w:rsidRPr="00632746">
        <w:t>Assessment of skills must take place under the following conditions:</w:t>
      </w:r>
    </w:p>
    <w:p w:rsidR="00000000" w:rsidRPr="00632746" w:rsidP="00632746">
      <w:pPr>
        <w:pStyle w:val="ListBullet"/>
      </w:pPr>
      <w:r w:rsidRPr="00632746">
        <w:t>physical conditions:</w:t>
      </w:r>
    </w:p>
    <w:p w:rsidR="00000000" w:rsidRPr="00632746" w:rsidP="00632746">
      <w:pPr>
        <w:pStyle w:val="ListBullet2"/>
      </w:pPr>
      <w:r w:rsidRPr="00632746">
        <w:t>a workplace or an environment that accurately represents workplace conditions</w:t>
      </w:r>
    </w:p>
    <w:p w:rsidR="00000000" w:rsidRPr="00632746" w:rsidP="00632746">
      <w:pPr>
        <w:pStyle w:val="ListBullet"/>
      </w:pPr>
      <w:r w:rsidRPr="00632746">
        <w:t>resources, equipment and materials:</w:t>
      </w:r>
    </w:p>
    <w:p w:rsidR="00000000" w:rsidRPr="00632746" w:rsidP="00632746">
      <w:pPr>
        <w:pStyle w:val="ListBullet2"/>
      </w:pPr>
      <w:r w:rsidRPr="00632746">
        <w:t>personal protective equipment relevant to flour milling operations</w:t>
      </w:r>
    </w:p>
    <w:p w:rsidR="00000000" w:rsidRPr="00632746" w:rsidP="00632746">
      <w:pPr>
        <w:pStyle w:val="ListBullet2"/>
      </w:pPr>
      <w:r w:rsidRPr="00632746">
        <w:t>sampling schedules and test procedures and equipment</w:t>
      </w:r>
    </w:p>
    <w:p w:rsidR="00000000" w:rsidRPr="00632746" w:rsidP="00632746">
      <w:pPr>
        <w:pStyle w:val="ListBullet"/>
      </w:pPr>
      <w:r w:rsidRPr="00632746">
        <w:t>specifications:</w:t>
      </w:r>
    </w:p>
    <w:p w:rsidR="00000000" w:rsidRPr="00632746" w:rsidP="00632746">
      <w:pPr>
        <w:pStyle w:val="ListBullet2"/>
      </w:pPr>
      <w:r w:rsidRPr="00632746">
        <w:t xml:space="preserve">work procedures, including advice on safe work practices, food safety, quality and environmental </w:t>
      </w:r>
      <w:r w:rsidRPr="00632746">
        <w:t>requirements</w:t>
      </w:r>
    </w:p>
    <w:p w:rsidR="00000000" w:rsidRPr="00632746" w:rsidP="00632746">
      <w:pPr>
        <w:pStyle w:val="ListBullet2"/>
      </w:pPr>
      <w:r w:rsidRPr="00632746">
        <w:t>equipmen</w:t>
      </w:r>
      <w:r w:rsidRPr="00632746">
        <w:t>t manuals including operating parameters</w:t>
      </w:r>
    </w:p>
    <w:p w:rsidR="00000000" w:rsidRPr="00632746" w:rsidP="00632746">
      <w:pPr>
        <w:pStyle w:val="ListBullet2"/>
      </w:pPr>
      <w:r w:rsidRPr="00632746">
        <w:t>specifications, control points and processing parameters</w:t>
      </w:r>
    </w:p>
    <w:p w:rsidR="00000000" w:rsidRPr="00632746" w:rsidP="00632746">
      <w:pPr>
        <w:pStyle w:val="ListBullet2"/>
      </w:pPr>
      <w:r w:rsidRPr="00632746">
        <w:t>documentation and recording requirements and procedures.</w:t>
      </w:r>
    </w:p>
    <w:p w:rsidR="00000000" w:rsidRPr="00632746" w:rsidP="00632746">
      <w:pPr>
        <w:pStyle w:val="BodyText"/>
      </w:pPr>
    </w:p>
    <w:p w:rsidR="00000000" w:rsidRPr="00632746" w:rsidP="00282CF2">
      <w:pPr>
        <w:pStyle w:val="BodyText"/>
      </w:pPr>
      <w:r w:rsidRPr="00632746">
        <w:t>Assessors of this unit must satisfy the requirements for assessors in applicable vocational educatio</w:t>
      </w:r>
      <w:r w:rsidRPr="00632746">
        <w:t>n and training legislation, frameworks and/or standards.</w:t>
      </w:r>
    </w:p>
    <w:p w:rsidR="00000000" w:rsidRPr="00632746" w:rsidP="00632746">
      <w:pPr>
        <w:pStyle w:val="Heading1"/>
      </w:pPr>
      <w:bookmarkStart w:id="13" w:name="O_971100"/>
      <w:bookmarkEnd w:id="13"/>
      <w:r w:rsidRPr="00632746">
        <w:t>Links</w:t>
      </w:r>
    </w:p>
    <w:p w:rsidR="00000000" w:rsidRPr="00632746" w:rsidP="00282CF2">
      <w:pPr>
        <w:pStyle w:val="BodyText"/>
      </w:pPr>
      <w:r w:rsidRPr="006327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125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2746" w:rsidP="00632746"/>
    <w:sectPr w:rsidSect="006327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46" w:rsidRPr="00282CF2" w:rsidP="00282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F2" w:rsidP="00632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82CF2" w:rsidP="00632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82CF2" w:rsidP="006327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46" w:rsidP="00632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2CF2">
      <w:t>Approved</w:t>
    </w:r>
    <w:r w:rsidR="00282C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2CF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2CF2">
      <w:rPr>
        <w:noProof/>
      </w:rPr>
      <w:t>6</w:t>
    </w:r>
    <w:r>
      <w:rPr>
        <w:noProof/>
      </w:rPr>
      <w:fldChar w:fldCharType="end"/>
    </w:r>
  </w:p>
  <w:p w:rsidR="00632746" w:rsidP="00632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2C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2CF2">
      <w:t>Manufacturing Industry Skills Alliance</w:t>
    </w:r>
    <w:r w:rsidR="00282CF2">
      <w:fldChar w:fldCharType="end"/>
    </w:r>
  </w:p>
  <w:p w:rsidR="00632746" w:rsidP="006327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746" w:rsidRPr="00282CF2" w:rsidP="00282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F2" w:rsidRPr="002D2AF8" w:rsidP="00632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FBPGRA4002 Supervise testing processes for wheat and flour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2CF2" w:rsidP="006327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46" w:rsidRPr="002D2AF8" w:rsidP="00632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2CF2">
      <w:t>FBPGRA4002 Supervise testing processes for wheat and flour</w:t>
    </w:r>
    <w:r w:rsidR="00282C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2CF2">
      <w:rPr>
        <w:noProof/>
      </w:rPr>
      <w:t>2 March 2025</w:t>
    </w:r>
    <w:r>
      <w:fldChar w:fldCharType="end"/>
    </w:r>
  </w:p>
  <w:p w:rsidR="00632746" w:rsidP="00632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F8D2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8B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084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746"/>
  </w:style>
  <w:style w:type="character" w:customStyle="1" w:styleId="Heading1Char">
    <w:name w:val="Heading 1 Char"/>
    <w:basedOn w:val="DefaultParagraphFont"/>
    <w:link w:val="Heading1"/>
    <w:rsid w:val="00632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7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7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746"/>
    <w:rPr>
      <w:b/>
      <w:spacing w:val="0"/>
    </w:rPr>
  </w:style>
  <w:style w:type="paragraph" w:styleId="ListBullet2">
    <w:name w:val="List Bullet 2"/>
    <w:basedOn w:val="List2"/>
    <w:rsid w:val="006327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2746"/>
    <w:rPr>
      <w:i/>
    </w:rPr>
  </w:style>
  <w:style w:type="paragraph" w:customStyle="1" w:styleId="SuperHeading">
    <w:name w:val="SuperHeading"/>
    <w:basedOn w:val="Normal"/>
    <w:rsid w:val="00632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7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7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7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746"/>
  </w:style>
  <w:style w:type="paragraph" w:styleId="TableofFigures">
    <w:name w:val="table of figures"/>
    <w:basedOn w:val="Normal"/>
    <w:next w:val="Normal"/>
    <w:semiHidden/>
    <w:rsid w:val="00632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7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746"/>
    <w:rPr>
      <w:rFonts w:ascii="Wingdings" w:hAnsi="Wingdings"/>
    </w:rPr>
  </w:style>
  <w:style w:type="paragraph" w:customStyle="1" w:styleId="TableHeading">
    <w:name w:val="Table Heading"/>
    <w:basedOn w:val="HeadingBase"/>
    <w:rsid w:val="00632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746"/>
    <w:rPr>
      <w:color w:val="0033CC"/>
      <w:u w:val="none"/>
    </w:rPr>
  </w:style>
  <w:style w:type="paragraph" w:customStyle="1" w:styleId="BodyTextRight">
    <w:name w:val="Body Text Right"/>
    <w:basedOn w:val="BodyText"/>
    <w:rsid w:val="00632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7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746"/>
    <w:rPr>
      <w:sz w:val="32"/>
    </w:rPr>
  </w:style>
  <w:style w:type="paragraph" w:customStyle="1" w:styleId="HeadingProcedure">
    <w:name w:val="Heading Procedure"/>
    <w:basedOn w:val="HeadingBase"/>
    <w:next w:val="Normal"/>
    <w:rsid w:val="00632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746"/>
    <w:pPr>
      <w:spacing w:before="60" w:after="60"/>
    </w:pPr>
  </w:style>
  <w:style w:type="paragraph" w:styleId="ListContinue">
    <w:name w:val="List Continue"/>
    <w:basedOn w:val="List"/>
    <w:rsid w:val="00632746"/>
    <w:pPr>
      <w:ind w:firstLine="0"/>
    </w:pPr>
  </w:style>
  <w:style w:type="paragraph" w:customStyle="1" w:styleId="ListNote">
    <w:name w:val="List Note"/>
    <w:basedOn w:val="List"/>
    <w:rsid w:val="00632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746"/>
    <w:rPr>
      <w:rFonts w:ascii="Courier New" w:hAnsi="Courier New"/>
    </w:rPr>
  </w:style>
  <w:style w:type="paragraph" w:customStyle="1" w:styleId="NoteBullet">
    <w:name w:val="Note Bullet"/>
    <w:basedOn w:val="Note"/>
    <w:rsid w:val="00632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7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746"/>
    <w:rPr>
      <w:b/>
      <w:smallCaps/>
    </w:rPr>
  </w:style>
  <w:style w:type="paragraph" w:customStyle="1" w:styleId="TableListNumber">
    <w:name w:val="Table List Number"/>
    <w:basedOn w:val="ListNumber"/>
    <w:rsid w:val="00632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746"/>
    <w:pPr>
      <w:numPr>
        <w:numId w:val="9"/>
      </w:numPr>
    </w:pPr>
  </w:style>
  <w:style w:type="paragraph" w:customStyle="1" w:styleId="ListAlpha2">
    <w:name w:val="List Alpha 2"/>
    <w:basedOn w:val="List2"/>
    <w:rsid w:val="00632746"/>
    <w:pPr>
      <w:numPr>
        <w:numId w:val="8"/>
      </w:numPr>
    </w:pPr>
  </w:style>
  <w:style w:type="paragraph" w:styleId="List2">
    <w:name w:val="List 2"/>
    <w:basedOn w:val="BodyText"/>
    <w:rsid w:val="00632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7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7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746"/>
    <w:pPr>
      <w:numPr>
        <w:numId w:val="4"/>
      </w:numPr>
    </w:pPr>
  </w:style>
  <w:style w:type="paragraph" w:styleId="ListContinue2">
    <w:name w:val="List Continue 2"/>
    <w:basedOn w:val="List2"/>
    <w:rsid w:val="00632746"/>
    <w:pPr>
      <w:ind w:firstLine="0"/>
    </w:pPr>
  </w:style>
  <w:style w:type="paragraph" w:styleId="ListContinue3">
    <w:name w:val="List Continue 3"/>
    <w:basedOn w:val="List3"/>
    <w:rsid w:val="00632746"/>
    <w:pPr>
      <w:ind w:left="1021" w:firstLine="0"/>
    </w:pPr>
  </w:style>
  <w:style w:type="paragraph" w:styleId="ListContinue4">
    <w:name w:val="List Continue 4"/>
    <w:basedOn w:val="List4"/>
    <w:rsid w:val="00632746"/>
    <w:pPr>
      <w:ind w:firstLine="0"/>
    </w:pPr>
  </w:style>
  <w:style w:type="paragraph" w:styleId="ListContinue5">
    <w:name w:val="List Continue 5"/>
    <w:basedOn w:val="List5"/>
    <w:rsid w:val="00632746"/>
    <w:pPr>
      <w:ind w:firstLine="0"/>
    </w:pPr>
  </w:style>
  <w:style w:type="paragraph" w:styleId="ListNumber3">
    <w:name w:val="List Number 3"/>
    <w:basedOn w:val="List3"/>
    <w:rsid w:val="00632746"/>
    <w:pPr>
      <w:numPr>
        <w:numId w:val="5"/>
      </w:numPr>
    </w:pPr>
  </w:style>
  <w:style w:type="paragraph" w:styleId="ListNumber4">
    <w:name w:val="List Number 4"/>
    <w:basedOn w:val="List4"/>
    <w:rsid w:val="00632746"/>
    <w:pPr>
      <w:numPr>
        <w:numId w:val="6"/>
      </w:numPr>
    </w:pPr>
  </w:style>
  <w:style w:type="paragraph" w:styleId="ListNumber5">
    <w:name w:val="List Number 5"/>
    <w:basedOn w:val="List5"/>
    <w:rsid w:val="00632746"/>
    <w:pPr>
      <w:numPr>
        <w:numId w:val="7"/>
      </w:numPr>
    </w:pPr>
  </w:style>
  <w:style w:type="paragraph" w:styleId="BlockText">
    <w:name w:val="Block Text"/>
    <w:basedOn w:val="Normal"/>
    <w:rsid w:val="00632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746"/>
    <w:rPr>
      <w:sz w:val="16"/>
      <w:vertAlign w:val="superscript"/>
    </w:rPr>
  </w:style>
  <w:style w:type="character" w:customStyle="1" w:styleId="Symbols">
    <w:name w:val="Symbols"/>
    <w:basedOn w:val="DefaultParagraphFont"/>
    <w:rsid w:val="00632746"/>
    <w:rPr>
      <w:rFonts w:ascii="Symbol" w:hAnsi="Symbol"/>
    </w:rPr>
  </w:style>
  <w:style w:type="character" w:customStyle="1" w:styleId="MenuOptions">
    <w:name w:val="Menu Options"/>
    <w:basedOn w:val="DefaultParagraphFont"/>
    <w:rsid w:val="00632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746"/>
    <w:rPr>
      <w:b/>
    </w:rPr>
  </w:style>
  <w:style w:type="character" w:customStyle="1" w:styleId="Underlined">
    <w:name w:val="Underlined"/>
    <w:basedOn w:val="DefaultParagraphFont"/>
    <w:rsid w:val="00632746"/>
    <w:rPr>
      <w:u w:val="single"/>
    </w:rPr>
  </w:style>
  <w:style w:type="paragraph" w:customStyle="1" w:styleId="TableBodyTextRight">
    <w:name w:val="Table Body Text Right"/>
    <w:basedOn w:val="TableBodyText"/>
    <w:rsid w:val="00632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746"/>
    <w:rPr>
      <w:sz w:val="18"/>
    </w:rPr>
  </w:style>
  <w:style w:type="paragraph" w:customStyle="1" w:styleId="BodySmallRight">
    <w:name w:val="Body Small Right"/>
    <w:basedOn w:val="BodyTextRight"/>
    <w:rsid w:val="00632746"/>
    <w:rPr>
      <w:sz w:val="18"/>
      <w:szCs w:val="18"/>
    </w:rPr>
  </w:style>
  <w:style w:type="paragraph" w:customStyle="1" w:styleId="MarginEdition">
    <w:name w:val="Margin Edition"/>
    <w:basedOn w:val="MarginNote"/>
    <w:rsid w:val="00632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746"/>
    <w:rPr>
      <w:sz w:val="2"/>
      <w:szCs w:val="2"/>
    </w:rPr>
  </w:style>
  <w:style w:type="character" w:customStyle="1" w:styleId="Small">
    <w:name w:val="Small"/>
    <w:basedOn w:val="DefaultParagraphFont"/>
    <w:rsid w:val="00632746"/>
    <w:rPr>
      <w:sz w:val="16"/>
    </w:rPr>
  </w:style>
  <w:style w:type="paragraph" w:customStyle="1" w:styleId="WideTable">
    <w:name w:val="Wide Table"/>
    <w:basedOn w:val="Normal"/>
    <w:rsid w:val="00632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746"/>
  </w:style>
  <w:style w:type="paragraph" w:styleId="Quote">
    <w:name w:val="Quote"/>
    <w:basedOn w:val="Heading1"/>
    <w:link w:val="QuoteChar"/>
    <w:qFormat/>
    <w:rsid w:val="00632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746"/>
    <w:pPr>
      <w:pageBreakBefore/>
    </w:pPr>
  </w:style>
  <w:style w:type="paragraph" w:customStyle="1" w:styleId="Border">
    <w:name w:val="Border"/>
    <w:basedOn w:val="Normal"/>
    <w:qFormat/>
    <w:rsid w:val="00632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746"/>
    <w:rPr>
      <w:u w:val="single"/>
    </w:rPr>
  </w:style>
  <w:style w:type="character" w:customStyle="1" w:styleId="BoldandItalics">
    <w:name w:val="Bold and Italics"/>
    <w:qFormat/>
    <w:rsid w:val="00632746"/>
    <w:rPr>
      <w:b/>
      <w:i/>
      <w:u w:val="none"/>
    </w:rPr>
  </w:style>
  <w:style w:type="paragraph" w:styleId="BalloonText">
    <w:name w:val="Balloon Text"/>
    <w:basedOn w:val="Normal"/>
    <w:link w:val="BalloonTextChar"/>
    <w:rsid w:val="00632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746"/>
    <w:pPr>
      <w:spacing w:before="0" w:after="0"/>
    </w:pPr>
  </w:style>
  <w:style w:type="paragraph" w:customStyle="1" w:styleId="BodyTextBold">
    <w:name w:val="Body Text Bold"/>
    <w:basedOn w:val="BodyText"/>
    <w:qFormat/>
    <w:rsid w:val="00632746"/>
    <w:rPr>
      <w:b/>
    </w:rPr>
  </w:style>
  <w:style w:type="character" w:styleId="Hyperlink">
    <w:name w:val="Hyperlink"/>
    <w:basedOn w:val="DefaultParagraphFont"/>
    <w:uiPriority w:val="99"/>
    <w:unhideWhenUsed/>
    <w:rsid w:val="00282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1445</Words>
  <Characters>9250</Characters>
  <Application>Microsoft Office Word</Application>
  <DocSecurity>0</DocSecurity>
  <Lines>289</Lines>
  <Paragraphs>201</Paragraphs>
  <ScaleCrop>false</ScaleCrop>
  <Company>Author-it Software Corporation Ltd.</Company>
  <LinksUpToDate>false</LinksUpToDate>
  <CharactersWithSpaces>10494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FBPGRA4002 Supervise testing processes for wheat and flour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