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2E4" w:rsidP="00EF0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FBPGRA3018 Operate and monitor a pelleting process</w:t>
      </w:r>
      <w:r>
        <w:fldChar w:fldCharType="end"/>
      </w:r>
    </w:p>
    <w:p w:rsidR="00EF02E4" w:rsidP="00EF02E4">
      <w:pPr>
        <w:pStyle w:val="Version"/>
        <w:sectPr w:rsidSect="00734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D7E" w:rsidP="00734D7E">
      <w:pPr>
        <w:pStyle w:val="SuperHeading"/>
      </w:pPr>
      <w:r w:rsidRPr="00734D7E">
        <w:t>FBPGRA3018 Operate and monitor a pelleting process</w:t>
      </w:r>
    </w:p>
    <w:p w:rsidR="00000000" w:rsidRPr="00734D7E" w:rsidP="00734D7E">
      <w:pPr>
        <w:pStyle w:val="Heading1"/>
      </w:pPr>
      <w:bookmarkStart w:id="1" w:name="O_1187738"/>
      <w:bookmarkEnd w:id="1"/>
      <w:r w:rsidRPr="00734D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Comments</w:t>
            </w:r>
          </w:p>
        </w:tc>
      </w:tr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t>This version released with FBP Food, Beverage and Pharmaceutical Training Package Version 6.0.</w:t>
            </w:r>
          </w:p>
        </w:tc>
      </w:tr>
    </w:tbl>
    <w:p w:rsidR="00000000" w:rsidRPr="00734D7E" w:rsidP="00734D7E">
      <w:pPr>
        <w:pStyle w:val="BodyText"/>
      </w:pPr>
    </w:p>
    <w:p w:rsidR="00000000" w:rsidRPr="00734D7E" w:rsidP="00734D7E">
      <w:pPr>
        <w:pStyle w:val="AllowPageBreak"/>
      </w:pPr>
    </w:p>
    <w:p w:rsidR="00000000" w:rsidRPr="00734D7E" w:rsidP="00734D7E">
      <w:pPr>
        <w:pStyle w:val="Heading1"/>
      </w:pPr>
      <w:bookmarkStart w:id="2" w:name="O_1187739"/>
      <w:bookmarkEnd w:id="2"/>
      <w:r w:rsidRPr="00734D7E">
        <w:t>Application</w:t>
      </w:r>
    </w:p>
    <w:p w:rsidR="00000000" w:rsidRPr="00734D7E" w:rsidP="00EF02E4">
      <w:pPr>
        <w:pStyle w:val="BodyText"/>
      </w:pPr>
      <w:r w:rsidRPr="00734D7E">
        <w:t>This unit of competency describes the skills and knowledge required to</w:t>
      </w:r>
      <w:r w:rsidRPr="00734D7E">
        <w:t xml:space="preserve"> set up, operate, adjust and shut down process equipment to compress mash into pellets and to finish pellets.</w:t>
      </w:r>
    </w:p>
    <w:p w:rsidR="00000000" w:rsidRPr="00734D7E" w:rsidP="00EF02E4">
      <w:pPr>
        <w:pStyle w:val="BodyText"/>
      </w:pPr>
      <w:r w:rsidRPr="00734D7E">
        <w:t>The unit applies to individuals who work in an animal feed production environment. It typically targets the production worker responsible for appl</w:t>
      </w:r>
      <w:r w:rsidRPr="00734D7E">
        <w:t>ying basic operating principles to the operation and monitoring of pelleting equipment and processes.</w:t>
      </w:r>
    </w:p>
    <w:p w:rsidR="00000000" w:rsidRPr="00734D7E" w:rsidP="00EF02E4">
      <w:pPr>
        <w:pStyle w:val="BodyText"/>
      </w:pPr>
      <w:r w:rsidRPr="00734D7E">
        <w:t>All work must be carried out to comply with workplace procedures according to state/territory health and safety and food safety regulations, legislation a</w:t>
      </w:r>
      <w:r w:rsidRPr="00734D7E">
        <w:t>nd standards that apply to the workplace.</w:t>
      </w:r>
    </w:p>
    <w:p w:rsidR="00000000" w:rsidRPr="00734D7E" w:rsidP="00EF02E4">
      <w:pPr>
        <w:pStyle w:val="BodyText"/>
      </w:pPr>
      <w:r w:rsidRPr="00734D7E">
        <w:t>No licensing, legislative or certification requirements apply to this unit at the time of publication.</w:t>
      </w:r>
    </w:p>
    <w:p w:rsidR="00000000" w:rsidRPr="00734D7E" w:rsidP="00734D7E">
      <w:pPr>
        <w:pStyle w:val="Heading1"/>
      </w:pPr>
      <w:bookmarkStart w:id="3" w:name="O_1187740"/>
      <w:bookmarkEnd w:id="3"/>
      <w:r w:rsidRPr="00734D7E">
        <w:t>Pre-requisite Unit</w:t>
      </w:r>
    </w:p>
    <w:p w:rsidR="00000000" w:rsidRPr="00734D7E" w:rsidP="00EF02E4">
      <w:pPr>
        <w:pStyle w:val="BodyText"/>
      </w:pPr>
      <w:r w:rsidRPr="00734D7E">
        <w:t>Nil</w:t>
      </w:r>
    </w:p>
    <w:p w:rsidR="00000000" w:rsidRPr="00734D7E" w:rsidP="00734D7E">
      <w:pPr>
        <w:pStyle w:val="Heading1"/>
      </w:pPr>
      <w:bookmarkStart w:id="4" w:name="O_1187742"/>
      <w:bookmarkEnd w:id="4"/>
      <w:r w:rsidRPr="00734D7E">
        <w:t>Unit Sector</w:t>
      </w:r>
    </w:p>
    <w:p w:rsidR="00000000" w:rsidRPr="00734D7E" w:rsidP="00EF02E4">
      <w:pPr>
        <w:pStyle w:val="BodyText"/>
      </w:pPr>
      <w:r w:rsidRPr="00734D7E">
        <w:t>Grain Processing (GRA)</w:t>
      </w:r>
    </w:p>
    <w:p w:rsidR="00000000" w:rsidRPr="00734D7E" w:rsidP="00734D7E">
      <w:pPr>
        <w:pStyle w:val="Heading1"/>
      </w:pPr>
      <w:bookmarkStart w:id="5" w:name="O_1187743"/>
      <w:bookmarkEnd w:id="5"/>
      <w:r w:rsidRPr="00734D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Performance Criteria</w:t>
            </w:r>
          </w:p>
        </w:tc>
      </w:tr>
      <w:tr w:rsidTr="00EF0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0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1. Prepare the pelleting equipment and proc</w:t>
            </w:r>
            <w:r w:rsidRPr="00734D7E">
              <w:t>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t>1.1 Confirm materials are available to meet product specification requirements</w:t>
            </w:r>
          </w:p>
          <w:p w:rsidR="00000000" w:rsidRPr="00734D7E" w:rsidP="00734D7E">
            <w:pPr>
              <w:pStyle w:val="BodyText"/>
            </w:pPr>
            <w:r w:rsidRPr="00734D7E">
              <w:t>1.2 Select, fit and use personal protective equipment</w:t>
            </w:r>
          </w:p>
          <w:p w:rsidR="00000000" w:rsidRPr="00734D7E" w:rsidP="00734D7E">
            <w:pPr>
              <w:pStyle w:val="BodyText"/>
            </w:pPr>
            <w:r w:rsidRPr="00734D7E">
              <w:t xml:space="preserve">1.3 Identify and confirm cleaning and maintenance requirements have been met according to health, safety </w:t>
            </w:r>
            <w:r w:rsidRPr="00734D7E">
              <w:t>and food safety requirements</w:t>
            </w:r>
          </w:p>
          <w:p w:rsidR="00000000" w:rsidRPr="00734D7E" w:rsidP="00734D7E">
            <w:pPr>
              <w:pStyle w:val="BodyText"/>
            </w:pPr>
            <w:r w:rsidRPr="00734D7E">
              <w:t>1.4 Fit and adjust machine components and related attachments according to product specification and operating requirements</w:t>
            </w:r>
          </w:p>
          <w:p w:rsidR="00000000" w:rsidRPr="00734D7E" w:rsidP="00734D7E">
            <w:pPr>
              <w:pStyle w:val="BodyText"/>
            </w:pPr>
            <w:r w:rsidRPr="00734D7E">
              <w:t>1.5 Enter processing or operating parameters to meet safety and production requirements</w:t>
            </w:r>
          </w:p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1.6 Carry out pre-start checks according to operator instructions</w:t>
            </w:r>
          </w:p>
        </w:tc>
      </w:tr>
      <w:tr w:rsidTr="00EF0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t>2.1 Start and operate process according to safe operating procedures</w:t>
            </w:r>
          </w:p>
          <w:p w:rsidR="00000000" w:rsidRPr="00734D7E" w:rsidP="00734D7E">
            <w:pPr>
              <w:pStyle w:val="BodyText"/>
            </w:pPr>
            <w:r w:rsidRPr="00734D7E">
              <w:t>2.2 Monitor equipment to ensure optimal operations</w:t>
            </w:r>
          </w:p>
          <w:p w:rsidR="00000000" w:rsidRPr="00734D7E" w:rsidP="00734D7E">
            <w:pPr>
              <w:pStyle w:val="BodyText"/>
            </w:pPr>
            <w:r w:rsidRPr="00734D7E">
              <w:t xml:space="preserve">2.3 Identify variation in equipment </w:t>
            </w:r>
            <w:r w:rsidRPr="00734D7E">
              <w:t>operation, troubleshoot to identify solution, and adjust</w:t>
            </w:r>
          </w:p>
          <w:p w:rsidR="00000000" w:rsidRPr="00734D7E" w:rsidP="00734D7E">
            <w:pPr>
              <w:pStyle w:val="BodyText"/>
            </w:pPr>
            <w:r w:rsidRPr="00734D7E">
              <w:t>2.4 Confirm product specifications are being met at each stage according to production specifications</w:t>
            </w:r>
          </w:p>
          <w:p w:rsidR="00000000" w:rsidRPr="00734D7E" w:rsidP="00734D7E">
            <w:pPr>
              <w:pStyle w:val="BodyText"/>
            </w:pPr>
            <w:r w:rsidRPr="00734D7E">
              <w:t>2.5 Identify, rectify or report out-of-specification product or process outcomes</w:t>
            </w:r>
          </w:p>
          <w:p w:rsidR="00000000" w:rsidRPr="00734D7E" w:rsidP="00734D7E">
            <w:pPr>
              <w:pStyle w:val="BodyText"/>
            </w:pPr>
            <w:r w:rsidRPr="00734D7E">
              <w:t>2.6 Maintain the</w:t>
            </w:r>
            <w:r w:rsidRPr="00734D7E">
              <w:t xml:space="preserve"> work area according to safe work and food safety procedures</w:t>
            </w:r>
          </w:p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2.7 Maintain workplace records, including traceability and biosecurity records, according to workplace procedures</w:t>
            </w:r>
          </w:p>
        </w:tc>
      </w:tr>
      <w:tr w:rsidTr="00EF02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3. Shut down the pelleting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t>3.1 Identify appropriate shutdown procedure</w:t>
            </w:r>
          </w:p>
          <w:p w:rsidR="00000000" w:rsidRPr="00734D7E" w:rsidP="00734D7E">
            <w:pPr>
              <w:pStyle w:val="BodyText"/>
            </w:pPr>
            <w:r w:rsidRPr="00734D7E">
              <w:t>3</w:t>
            </w:r>
            <w:r w:rsidRPr="00734D7E">
              <w:t>.2 Shut down process safely according to operating procedures</w:t>
            </w:r>
          </w:p>
          <w:p w:rsidR="00000000" w:rsidRPr="00734D7E" w:rsidP="00734D7E">
            <w:pPr>
              <w:pStyle w:val="BodyText"/>
            </w:pPr>
            <w:r w:rsidRPr="00734D7E">
              <w:t>3.3 Identify and report maintenance requirements records according to workplace procedures</w:t>
            </w:r>
          </w:p>
          <w:p w:rsidR="00000000" w:rsidRPr="00734D7E" w:rsidP="00734D7E">
            <w:pPr>
              <w:pStyle w:val="BodyText"/>
            </w:pPr>
            <w:r w:rsidRPr="00734D7E">
              <w:t>3.4 Ensure waste is disposed of in line with environmental requirements</w:t>
            </w:r>
          </w:p>
        </w:tc>
      </w:tr>
    </w:tbl>
    <w:p w:rsidR="00000000" w:rsidRPr="00734D7E" w:rsidP="00734D7E">
      <w:pPr>
        <w:pStyle w:val="BodyText"/>
      </w:pPr>
    </w:p>
    <w:p w:rsidR="00000000" w:rsidRPr="00734D7E" w:rsidP="00734D7E">
      <w:pPr>
        <w:pStyle w:val="AllowPageBreak"/>
      </w:pPr>
    </w:p>
    <w:p w:rsidR="00000000" w:rsidRPr="00734D7E" w:rsidP="00734D7E">
      <w:pPr>
        <w:pStyle w:val="Heading1"/>
      </w:pPr>
      <w:bookmarkStart w:id="6" w:name="O_1187744"/>
      <w:bookmarkEnd w:id="6"/>
      <w:r w:rsidRPr="00734D7E">
        <w:t>Foundation Skills</w:t>
      </w:r>
    </w:p>
    <w:p w:rsidR="00000000" w:rsidRPr="00EF02E4" w:rsidP="00EF02E4">
      <w:pPr>
        <w:pStyle w:val="BodyText"/>
        <w:rPr>
          <w:i/>
        </w:rPr>
      </w:pPr>
      <w:r w:rsidRPr="00EF02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Description</w:t>
            </w:r>
          </w:p>
        </w:tc>
      </w:tr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ListBullet"/>
            </w:pPr>
            <w:r w:rsidRPr="00734D7E">
              <w:t>Interpret directio</w:t>
            </w:r>
            <w:r w:rsidRPr="00734D7E">
              <w:t>ns for the safe operation of equipment</w:t>
            </w:r>
          </w:p>
          <w:p w:rsidR="00000000" w:rsidP="00734D7E">
            <w:pPr>
              <w:pStyle w:val="ListBullet"/>
              <w:rPr>
                <w:lang w:val="en-NZ"/>
              </w:rPr>
            </w:pPr>
            <w:r w:rsidRPr="00734D7E">
              <w:t>Operate equipment using digital interface</w:t>
            </w:r>
          </w:p>
        </w:tc>
      </w:tr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ListBullet"/>
              <w:rPr>
                <w:lang w:val="en-NZ"/>
              </w:rPr>
            </w:pPr>
            <w:r w:rsidRPr="00734D7E">
              <w:t>Complete processing records using digital and/or paper-based formats</w:t>
            </w:r>
          </w:p>
        </w:tc>
      </w:tr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ListBullet"/>
            </w:pPr>
            <w:r w:rsidRPr="00734D7E">
              <w:t>Monitor supply of ingredients to pelletiser</w:t>
            </w:r>
          </w:p>
          <w:p w:rsidR="00000000" w:rsidRPr="00734D7E" w:rsidP="00734D7E">
            <w:pPr>
              <w:pStyle w:val="ListBullet"/>
            </w:pPr>
            <w:r w:rsidRPr="00734D7E">
              <w:t>Set shape of rotor for pellets</w:t>
            </w:r>
          </w:p>
          <w:p w:rsidR="00000000" w:rsidRPr="00734D7E" w:rsidP="00734D7E">
            <w:pPr>
              <w:pStyle w:val="ListBullet"/>
            </w:pPr>
            <w:r w:rsidRPr="00734D7E">
              <w:t xml:space="preserve">Interpret gauges for monitoring equipment operation </w:t>
            </w:r>
          </w:p>
        </w:tc>
      </w:tr>
    </w:tbl>
    <w:p w:rsidR="00000000" w:rsidRPr="00734D7E" w:rsidP="00734D7E">
      <w:pPr>
        <w:pStyle w:val="BodyText"/>
      </w:pPr>
    </w:p>
    <w:p w:rsidR="00000000" w:rsidRPr="00734D7E" w:rsidP="00734D7E">
      <w:pPr>
        <w:pStyle w:val="AllowPageBreak"/>
      </w:pPr>
    </w:p>
    <w:p w:rsidR="00000000" w:rsidRPr="00734D7E" w:rsidP="00734D7E">
      <w:pPr>
        <w:pStyle w:val="Heading1"/>
      </w:pPr>
      <w:bookmarkStart w:id="7" w:name="O_1187746"/>
      <w:bookmarkEnd w:id="7"/>
      <w:r w:rsidRPr="00734D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Equivalence status</w:t>
            </w:r>
          </w:p>
        </w:tc>
      </w:tr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FBPGRA3018 Operate and monitor a pelleting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FBPGRA2009 Operate a pelleting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t>Unit title and code updated to better match work task</w:t>
            </w:r>
          </w:p>
          <w:p w:rsidR="00000000" w:rsidRPr="00734D7E" w:rsidP="00734D7E">
            <w:pPr>
              <w:pStyle w:val="BodyText"/>
            </w:pPr>
            <w:r w:rsidRPr="00734D7E">
              <w:t>Minor changes to Performance Criteria to clarify intent</w:t>
            </w:r>
          </w:p>
          <w:p w:rsidR="00000000" w:rsidRPr="00734D7E" w:rsidP="00734D7E">
            <w:pPr>
              <w:pStyle w:val="BodyText"/>
            </w:pPr>
            <w:r w:rsidRPr="00734D7E">
              <w:t>Foundation Skills refined</w:t>
            </w:r>
          </w:p>
          <w:p w:rsidR="00000000" w:rsidRPr="00734D7E" w:rsidP="00734D7E">
            <w:pPr>
              <w:pStyle w:val="BodyText"/>
            </w:pPr>
            <w:r w:rsidRPr="00734D7E">
              <w:t>Performance Evidence clarified</w:t>
            </w:r>
          </w:p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Minor changes to Knowledge Evidence and Assessment</w:t>
            </w:r>
            <w:r w:rsidRPr="00734D7E">
              <w:t xml:space="preserve">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t xml:space="preserve">Equivalent </w:t>
            </w:r>
          </w:p>
        </w:tc>
      </w:tr>
    </w:tbl>
    <w:p w:rsidR="00000000" w:rsidRPr="00734D7E" w:rsidP="00734D7E">
      <w:pPr>
        <w:pStyle w:val="BodyText"/>
      </w:pPr>
    </w:p>
    <w:p w:rsidR="00000000" w:rsidRPr="00734D7E" w:rsidP="00734D7E">
      <w:pPr>
        <w:pStyle w:val="AllowPageBreak"/>
      </w:pPr>
    </w:p>
    <w:p w:rsidR="00000000" w:rsidRPr="00734D7E" w:rsidP="00734D7E">
      <w:pPr>
        <w:pStyle w:val="Heading1"/>
      </w:pPr>
      <w:bookmarkStart w:id="8" w:name="O_1187753"/>
      <w:bookmarkEnd w:id="8"/>
      <w:r w:rsidRPr="00734D7E">
        <w:t>Links</w:t>
      </w:r>
    </w:p>
    <w:p w:rsidR="00000000" w:rsidRPr="00734D7E" w:rsidP="00EF02E4">
      <w:pPr>
        <w:pStyle w:val="BodyText"/>
      </w:pPr>
      <w:r w:rsidRPr="00734D7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6237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4D7E" w:rsidP="00EF02E4">
      <w:pPr>
        <w:pStyle w:val="BodyText"/>
        <w:sectPr w:rsidSect="00734D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D7E" w:rsidP="00734D7E">
      <w:pPr>
        <w:pStyle w:val="SuperHeading"/>
      </w:pPr>
      <w:r w:rsidRPr="00734D7E">
        <w:t>Assessment Requirements for FBPGRA3018 Operate and monitor a pelleting process</w:t>
      </w:r>
    </w:p>
    <w:p w:rsidR="00000000" w:rsidRPr="00734D7E" w:rsidP="00734D7E">
      <w:pPr>
        <w:pStyle w:val="Heading1"/>
      </w:pPr>
      <w:bookmarkStart w:id="9" w:name="O_1187748"/>
      <w:bookmarkEnd w:id="9"/>
      <w:r w:rsidRPr="00734D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Bold"/>
              <w:rPr>
                <w:lang w:val="en-NZ"/>
              </w:rPr>
            </w:pPr>
            <w:r w:rsidRPr="00734D7E">
              <w:t>Comments</w:t>
            </w:r>
          </w:p>
        </w:tc>
      </w:tr>
      <w:tr w:rsidTr="00734D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7E">
            <w:pPr>
              <w:pStyle w:val="BodyText"/>
              <w:rPr>
                <w:lang w:val="en-NZ"/>
              </w:rPr>
            </w:pPr>
            <w:r w:rsidRPr="00734D7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7E" w:rsidP="00734D7E">
            <w:pPr>
              <w:pStyle w:val="BodyText"/>
            </w:pPr>
            <w:r w:rsidRPr="00734D7E">
              <w:t>This version released with FBP Food, Beverage and Pharmaceutical Training Package Version 6.0.</w:t>
            </w:r>
          </w:p>
        </w:tc>
      </w:tr>
    </w:tbl>
    <w:p w:rsidR="00000000" w:rsidRPr="00734D7E" w:rsidP="00734D7E">
      <w:pPr>
        <w:pStyle w:val="BodyText"/>
      </w:pPr>
    </w:p>
    <w:p w:rsidR="00000000" w:rsidRPr="00734D7E" w:rsidP="00734D7E">
      <w:pPr>
        <w:pStyle w:val="AllowPageBreak"/>
      </w:pPr>
    </w:p>
    <w:p w:rsidR="00000000" w:rsidRPr="00734D7E" w:rsidP="00734D7E">
      <w:pPr>
        <w:pStyle w:val="Heading1"/>
      </w:pPr>
      <w:bookmarkStart w:id="10" w:name="O_1187749"/>
      <w:bookmarkEnd w:id="10"/>
      <w:r w:rsidRPr="00734D7E">
        <w:t>Performance Evidence</w:t>
      </w:r>
    </w:p>
    <w:p w:rsidR="00000000" w:rsidRPr="00734D7E" w:rsidP="00EF02E4">
      <w:pPr>
        <w:pStyle w:val="BodyText"/>
      </w:pPr>
      <w:r w:rsidRPr="00734D7E">
        <w:t>An individual demonstrating competency must satisfy all of the elements and performance criteria in this unit.</w:t>
      </w:r>
    </w:p>
    <w:p w:rsidR="00000000" w:rsidRPr="00734D7E" w:rsidP="00EF02E4">
      <w:pPr>
        <w:pStyle w:val="BodyText"/>
      </w:pPr>
      <w:r w:rsidRPr="00734D7E">
        <w:t>There must be evidence that the individual has operated and monitored a pelleting process to produce at leas</w:t>
      </w:r>
      <w:r w:rsidRPr="00734D7E">
        <w:t>t one batch of pellets to meet product specification, including:</w:t>
      </w:r>
    </w:p>
    <w:p w:rsidR="00000000" w:rsidRPr="00734D7E" w:rsidP="00734D7E">
      <w:pPr>
        <w:pStyle w:val="ListBullet"/>
      </w:pPr>
      <w:r w:rsidRPr="00734D7E">
        <w:t>applying safe work practices</w:t>
      </w:r>
    </w:p>
    <w:p w:rsidR="00000000" w:rsidRPr="00734D7E" w:rsidP="00734D7E">
      <w:pPr>
        <w:pStyle w:val="ListBullet"/>
      </w:pPr>
      <w:r w:rsidRPr="00734D7E">
        <w:t>applying food safety procedures to work practices</w:t>
      </w:r>
    </w:p>
    <w:p w:rsidR="00000000" w:rsidRPr="00734D7E" w:rsidP="00734D7E">
      <w:pPr>
        <w:pStyle w:val="ListBullet"/>
      </w:pPr>
      <w:r w:rsidRPr="00734D7E">
        <w:t>checking quality of pellets meets specifications</w:t>
      </w:r>
    </w:p>
    <w:p w:rsidR="00000000" w:rsidRPr="00734D7E" w:rsidP="00734D7E">
      <w:pPr>
        <w:pStyle w:val="ListBullet"/>
      </w:pPr>
      <w:r w:rsidRPr="00734D7E">
        <w:t>taking corrective action in response to typical faults and inconsistencies.</w:t>
      </w:r>
    </w:p>
    <w:p w:rsidR="00000000" w:rsidRPr="00734D7E" w:rsidP="00734D7E">
      <w:pPr>
        <w:pStyle w:val="AllowPageBreak"/>
      </w:pPr>
    </w:p>
    <w:p w:rsidR="00000000" w:rsidRPr="00734D7E" w:rsidP="00734D7E">
      <w:pPr>
        <w:pStyle w:val="Heading1"/>
      </w:pPr>
      <w:bookmarkStart w:id="11" w:name="O_1187750"/>
      <w:bookmarkEnd w:id="11"/>
      <w:r w:rsidRPr="00734D7E">
        <w:t>Knowledge Evidence</w:t>
      </w:r>
    </w:p>
    <w:p w:rsidR="00000000" w:rsidRPr="00734D7E" w:rsidP="00EF02E4">
      <w:pPr>
        <w:pStyle w:val="BodyText"/>
      </w:pPr>
      <w:r w:rsidRPr="00734D7E">
        <w:t>An individual must be able to demonstrate the knowledge required to perform the tasks outlined in the elements and performance criteria of this unit. This includes knowledge of:</w:t>
      </w:r>
    </w:p>
    <w:p w:rsidR="00000000" w:rsidRPr="00734D7E" w:rsidP="00734D7E">
      <w:pPr>
        <w:pStyle w:val="ListBullet"/>
      </w:pPr>
      <w:r w:rsidRPr="00734D7E">
        <w:t>purpose and basic principles of each part of the process, including volumetri</w:t>
      </w:r>
      <w:r w:rsidRPr="00734D7E">
        <w:t>c metering, steam conditioning, pellet formation, cooling, crumbling and sieving and post-pelleting liquid addition</w:t>
      </w:r>
    </w:p>
    <w:p w:rsidR="00000000" w:rsidRPr="00734D7E" w:rsidP="00734D7E">
      <w:pPr>
        <w:pStyle w:val="ListBullet"/>
      </w:pPr>
      <w:r w:rsidRPr="00734D7E">
        <w:t>basic operating principles of equipment, including:</w:t>
      </w:r>
    </w:p>
    <w:p w:rsidR="00000000" w:rsidRPr="00734D7E" w:rsidP="00734D7E">
      <w:pPr>
        <w:pStyle w:val="ListBullet2"/>
      </w:pPr>
      <w:r w:rsidRPr="00734D7E">
        <w:t>main equipment components</w:t>
      </w:r>
    </w:p>
    <w:p w:rsidR="00000000" w:rsidRPr="00734D7E" w:rsidP="00734D7E">
      <w:pPr>
        <w:pStyle w:val="ListBullet2"/>
      </w:pPr>
      <w:r w:rsidRPr="00734D7E">
        <w:t>status and purpose of guards</w:t>
      </w:r>
    </w:p>
    <w:p w:rsidR="00000000" w:rsidRPr="00734D7E" w:rsidP="00734D7E">
      <w:pPr>
        <w:pStyle w:val="ListBullet2"/>
      </w:pPr>
      <w:r w:rsidRPr="00734D7E">
        <w:t>equipment operating capacities a</w:t>
      </w:r>
      <w:r w:rsidRPr="00734D7E">
        <w:t>nd applications</w:t>
      </w:r>
    </w:p>
    <w:p w:rsidR="00000000" w:rsidRPr="00734D7E" w:rsidP="00734D7E">
      <w:pPr>
        <w:pStyle w:val="ListBullet2"/>
      </w:pPr>
      <w:r w:rsidRPr="00734D7E">
        <w:t>the purpose and location of sensors and related feedback instrumentation</w:t>
      </w:r>
    </w:p>
    <w:p w:rsidR="00000000" w:rsidRPr="00734D7E" w:rsidP="00734D7E">
      <w:pPr>
        <w:pStyle w:val="ListBullet"/>
      </w:pPr>
      <w:r w:rsidRPr="00734D7E">
        <w:t>services required, and action to take if services are not available</w:t>
      </w:r>
    </w:p>
    <w:p w:rsidR="00000000" w:rsidRPr="00734D7E" w:rsidP="00734D7E">
      <w:pPr>
        <w:pStyle w:val="ListBullet"/>
      </w:pPr>
      <w:r w:rsidRPr="00734D7E">
        <w:t>good manufacturing practices (GMP) relevant to work task</w:t>
      </w:r>
    </w:p>
    <w:p w:rsidR="00000000" w:rsidRPr="00734D7E" w:rsidP="00734D7E">
      <w:pPr>
        <w:pStyle w:val="ListBullet"/>
      </w:pPr>
      <w:r w:rsidRPr="00734D7E">
        <w:t>basic operating principles of process control, including the relationship between control panels and systems and the physical equipment</w:t>
      </w:r>
    </w:p>
    <w:p w:rsidR="00000000" w:rsidRPr="00734D7E" w:rsidP="00734D7E">
      <w:pPr>
        <w:pStyle w:val="ListBullet"/>
      </w:pPr>
      <w:r w:rsidRPr="00734D7E">
        <w:t>the flow of the pelleting process and the effect of outputs on downstream processes</w:t>
      </w:r>
    </w:p>
    <w:p w:rsidR="00000000" w:rsidRPr="00734D7E" w:rsidP="00734D7E">
      <w:pPr>
        <w:pStyle w:val="ListBullet"/>
      </w:pPr>
      <w:r w:rsidRPr="00734D7E">
        <w:t xml:space="preserve">quality characteristics and uses of </w:t>
      </w:r>
      <w:r w:rsidRPr="00734D7E">
        <w:t>finished pellets</w:t>
      </w:r>
    </w:p>
    <w:p w:rsidR="00000000" w:rsidRPr="00734D7E" w:rsidP="00734D7E">
      <w:pPr>
        <w:pStyle w:val="ListBullet"/>
      </w:pPr>
      <w:r w:rsidRPr="00734D7E">
        <w:t>effect of variation in inputs and/or services on process performance</w:t>
      </w:r>
    </w:p>
    <w:p w:rsidR="00000000" w:rsidRPr="00734D7E" w:rsidP="00734D7E">
      <w:pPr>
        <w:pStyle w:val="ListBullet"/>
      </w:pPr>
      <w:r w:rsidRPr="00734D7E">
        <w:t>operating requirements and parameters, and corrective action required where operation is outside specified operating parameters</w:t>
      </w:r>
    </w:p>
    <w:p w:rsidR="00000000" w:rsidRPr="00734D7E" w:rsidP="00734D7E">
      <w:pPr>
        <w:pStyle w:val="ListBullet"/>
      </w:pPr>
      <w:r w:rsidRPr="00734D7E">
        <w:t>the effect on final product of variation i</w:t>
      </w:r>
      <w:r w:rsidRPr="00734D7E">
        <w:t>n variables, including:</w:t>
      </w:r>
    </w:p>
    <w:p w:rsidR="00000000" w:rsidRPr="00734D7E" w:rsidP="00734D7E">
      <w:pPr>
        <w:pStyle w:val="ListBullet2"/>
      </w:pPr>
      <w:r w:rsidRPr="00734D7E">
        <w:t>pellet diameter to length ratios</w:t>
      </w:r>
    </w:p>
    <w:p w:rsidR="00000000" w:rsidRPr="00734D7E" w:rsidP="00734D7E">
      <w:pPr>
        <w:pStyle w:val="ListBullet2"/>
      </w:pPr>
      <w:r w:rsidRPr="00734D7E">
        <w:t>oil and fat content</w:t>
      </w:r>
    </w:p>
    <w:p w:rsidR="00000000" w:rsidRPr="00734D7E" w:rsidP="00734D7E">
      <w:pPr>
        <w:pStyle w:val="ListBullet2"/>
      </w:pPr>
      <w:r w:rsidRPr="00734D7E">
        <w:t>retention time and temperatures for steam conditioning, including consequences of temperatures that are too high and too low on chemical composition</w:t>
      </w:r>
    </w:p>
    <w:p w:rsidR="00000000" w:rsidRPr="00734D7E" w:rsidP="00734D7E">
      <w:pPr>
        <w:pStyle w:val="ListBullet2"/>
      </w:pPr>
      <w:r w:rsidRPr="00734D7E">
        <w:t>retention time and temperatur</w:t>
      </w:r>
      <w:r w:rsidRPr="00734D7E">
        <w:t>e for liquid addition</w:t>
      </w:r>
    </w:p>
    <w:p w:rsidR="00000000" w:rsidRPr="00734D7E" w:rsidP="00734D7E">
      <w:pPr>
        <w:pStyle w:val="ListBullet"/>
      </w:pPr>
      <w:r w:rsidRPr="00734D7E">
        <w:t>typical equipment faults and related causes, including:</w:t>
      </w:r>
    </w:p>
    <w:p w:rsidR="00000000" w:rsidRPr="00734D7E" w:rsidP="00734D7E">
      <w:pPr>
        <w:pStyle w:val="ListBullet2"/>
      </w:pPr>
      <w:r w:rsidRPr="00734D7E">
        <w:t>signs and symptoms of faulty equipment</w:t>
      </w:r>
    </w:p>
    <w:p w:rsidR="00000000" w:rsidRPr="00734D7E" w:rsidP="00734D7E">
      <w:pPr>
        <w:pStyle w:val="ListBullet2"/>
      </w:pPr>
      <w:r w:rsidRPr="00734D7E">
        <w:t>early warning signs of potential problems</w:t>
      </w:r>
    </w:p>
    <w:p w:rsidR="00000000" w:rsidRPr="00734D7E" w:rsidP="00734D7E">
      <w:pPr>
        <w:pStyle w:val="ListBullet"/>
      </w:pPr>
      <w:r w:rsidRPr="00734D7E">
        <w:t>methods used to monitor the pelleting process, including inspecting, measuring and testing</w:t>
      </w:r>
    </w:p>
    <w:p w:rsidR="00000000" w:rsidRPr="00734D7E" w:rsidP="00734D7E">
      <w:pPr>
        <w:pStyle w:val="ListBullet"/>
      </w:pPr>
      <w:r w:rsidRPr="00734D7E">
        <w:t>inspection or test points (control points) in the process and the related procedures and recording requirements</w:t>
      </w:r>
    </w:p>
    <w:p w:rsidR="00000000" w:rsidRPr="00734D7E" w:rsidP="00734D7E">
      <w:pPr>
        <w:pStyle w:val="ListBullet"/>
      </w:pPr>
      <w:r w:rsidRPr="00734D7E">
        <w:t>common causes of variation, and corrective action required</w:t>
      </w:r>
    </w:p>
    <w:p w:rsidR="00000000" w:rsidRPr="00734D7E" w:rsidP="00734D7E">
      <w:pPr>
        <w:pStyle w:val="ListBullet"/>
      </w:pPr>
      <w:r w:rsidRPr="00734D7E">
        <w:t xml:space="preserve">contamination/cross-contamination and food safety risks related to the pelleting and </w:t>
      </w:r>
      <w:r w:rsidRPr="00734D7E">
        <w:t>pellet finishing process, and related controls</w:t>
      </w:r>
    </w:p>
    <w:p w:rsidR="00000000" w:rsidRPr="00734D7E" w:rsidP="00734D7E">
      <w:pPr>
        <w:pStyle w:val="ListBullet"/>
      </w:pPr>
      <w:r w:rsidRPr="00734D7E">
        <w:t>health and safety hazards and controls, including the limitations of protective clothing and equipment relevant to the work process</w:t>
      </w:r>
    </w:p>
    <w:p w:rsidR="00000000" w:rsidRPr="00734D7E" w:rsidP="00734D7E">
      <w:pPr>
        <w:pStyle w:val="ListBullet"/>
      </w:pPr>
      <w:r w:rsidRPr="00734D7E">
        <w:t>requirements of different shutdowns as appropriate to the process and workpla</w:t>
      </w:r>
      <w:r w:rsidRPr="00734D7E">
        <w:t>ce pelleting requirements, including:</w:t>
      </w:r>
    </w:p>
    <w:p w:rsidR="00000000" w:rsidRPr="00734D7E" w:rsidP="00734D7E">
      <w:pPr>
        <w:pStyle w:val="ListBullet2"/>
      </w:pPr>
      <w:r w:rsidRPr="00734D7E">
        <w:t>emergency and routine shutdowns</w:t>
      </w:r>
    </w:p>
    <w:p w:rsidR="00000000" w:rsidRPr="00734D7E" w:rsidP="00734D7E">
      <w:pPr>
        <w:pStyle w:val="ListBullet2"/>
      </w:pPr>
      <w:r w:rsidRPr="00734D7E">
        <w:t>procedures to follow in the event of a power outage</w:t>
      </w:r>
    </w:p>
    <w:p w:rsidR="00000000" w:rsidRPr="00734D7E" w:rsidP="00734D7E">
      <w:pPr>
        <w:pStyle w:val="ListBullet"/>
      </w:pPr>
      <w:r w:rsidRPr="00734D7E">
        <w:t>isolation, lock-out and tag-out procedures and responsibilities</w:t>
      </w:r>
    </w:p>
    <w:p w:rsidR="00000000" w:rsidRPr="00734D7E" w:rsidP="00734D7E">
      <w:pPr>
        <w:pStyle w:val="ListBullet"/>
      </w:pPr>
      <w:r w:rsidRPr="00734D7E">
        <w:t>procedures and responsibility for reporting production and performan</w:t>
      </w:r>
      <w:r w:rsidRPr="00734D7E">
        <w:t>ce information</w:t>
      </w:r>
    </w:p>
    <w:p w:rsidR="00000000" w:rsidRPr="00734D7E" w:rsidP="00734D7E">
      <w:pPr>
        <w:pStyle w:val="ListBullet"/>
      </w:pPr>
      <w:r w:rsidRPr="00734D7E">
        <w:t>environmental issues and controls, including waste/rework collection and handling procedures</w:t>
      </w:r>
    </w:p>
    <w:p w:rsidR="00000000" w:rsidRPr="00734D7E" w:rsidP="00734D7E">
      <w:pPr>
        <w:pStyle w:val="ListBullet"/>
      </w:pPr>
      <w:r w:rsidRPr="00734D7E">
        <w:t>routine maintenance procedures for pelletiser</w:t>
      </w:r>
    </w:p>
    <w:p w:rsidR="00000000" w:rsidRPr="00734D7E" w:rsidP="00734D7E">
      <w:pPr>
        <w:pStyle w:val="ListBullet"/>
      </w:pPr>
      <w:r w:rsidRPr="00734D7E">
        <w:t>cleaning and sanitisation procedures for work space and equipment</w:t>
      </w:r>
    </w:p>
    <w:p w:rsidR="00000000" w:rsidRPr="00734D7E" w:rsidP="00734D7E">
      <w:pPr>
        <w:pStyle w:val="ListBullet"/>
      </w:pPr>
      <w:r w:rsidRPr="00734D7E">
        <w:t>procedures to track traceability of product</w:t>
      </w:r>
    </w:p>
    <w:p w:rsidR="00000000" w:rsidRPr="00734D7E" w:rsidP="00734D7E">
      <w:pPr>
        <w:pStyle w:val="ListBullet"/>
      </w:pPr>
      <w:r w:rsidRPr="00734D7E">
        <w:t>procedures to ensure biosecurity requirements are met.</w:t>
      </w:r>
    </w:p>
    <w:p w:rsidR="00000000" w:rsidRPr="00734D7E" w:rsidP="00734D7E">
      <w:pPr>
        <w:pStyle w:val="AllowPageBreak"/>
      </w:pPr>
    </w:p>
    <w:p w:rsidR="00000000" w:rsidRPr="00734D7E" w:rsidP="00734D7E">
      <w:pPr>
        <w:pStyle w:val="Heading1"/>
      </w:pPr>
      <w:bookmarkStart w:id="12" w:name="O_1187751"/>
      <w:bookmarkEnd w:id="12"/>
      <w:r w:rsidRPr="00734D7E">
        <w:t>Assessment Conditions</w:t>
      </w:r>
    </w:p>
    <w:p w:rsidR="00000000" w:rsidRPr="00734D7E" w:rsidP="00EF02E4">
      <w:pPr>
        <w:pStyle w:val="BodyText"/>
      </w:pPr>
      <w:r w:rsidRPr="00734D7E">
        <w:t>Assessment of the skills in this unit of competency must take place under the following conditions:</w:t>
      </w:r>
    </w:p>
    <w:p w:rsidR="00000000" w:rsidRPr="00734D7E" w:rsidP="00734D7E">
      <w:pPr>
        <w:pStyle w:val="ListBullet"/>
      </w:pPr>
      <w:r w:rsidRPr="00734D7E">
        <w:t>physical condit</w:t>
      </w:r>
      <w:r w:rsidRPr="00734D7E">
        <w:t>ions:</w:t>
      </w:r>
    </w:p>
    <w:p w:rsidR="00000000" w:rsidRPr="00734D7E" w:rsidP="00734D7E">
      <w:pPr>
        <w:pStyle w:val="ListBullet2"/>
      </w:pPr>
      <w:r w:rsidRPr="00734D7E">
        <w:t>an animal feed processing workplace or an environment that accurately represents workplace conditions</w:t>
      </w:r>
    </w:p>
    <w:p w:rsidR="00000000" w:rsidRPr="00734D7E" w:rsidP="00734D7E">
      <w:pPr>
        <w:pStyle w:val="ListBullet"/>
      </w:pPr>
      <w:r w:rsidRPr="00734D7E">
        <w:t>resources, equipment and materials:</w:t>
      </w:r>
    </w:p>
    <w:p w:rsidR="00000000" w:rsidRPr="00734D7E" w:rsidP="00734D7E">
      <w:pPr>
        <w:pStyle w:val="ListBullet2"/>
      </w:pPr>
      <w:r w:rsidRPr="00734D7E">
        <w:t xml:space="preserve">personal protective equipment </w:t>
      </w:r>
    </w:p>
    <w:p w:rsidR="00000000" w:rsidRPr="00734D7E" w:rsidP="00734D7E">
      <w:pPr>
        <w:pStyle w:val="ListBullet2"/>
      </w:pPr>
      <w:r w:rsidRPr="00734D7E">
        <w:t>production schedule/batch instructions</w:t>
      </w:r>
    </w:p>
    <w:p w:rsidR="00000000" w:rsidRPr="00734D7E" w:rsidP="00734D7E">
      <w:pPr>
        <w:pStyle w:val="ListBullet2"/>
      </w:pPr>
      <w:r w:rsidRPr="00734D7E">
        <w:t>pelletiser, pellet finishing equipment and related services</w:t>
      </w:r>
    </w:p>
    <w:p w:rsidR="00000000" w:rsidRPr="00734D7E" w:rsidP="00734D7E">
      <w:pPr>
        <w:pStyle w:val="ListBullet2"/>
      </w:pPr>
      <w:r w:rsidRPr="00734D7E">
        <w:t>feed/mass to be pelleted</w:t>
      </w:r>
    </w:p>
    <w:p w:rsidR="00000000" w:rsidRPr="00734D7E" w:rsidP="00734D7E">
      <w:pPr>
        <w:pStyle w:val="ListBullet"/>
      </w:pPr>
      <w:r w:rsidRPr="00734D7E">
        <w:t>specifications:</w:t>
      </w:r>
    </w:p>
    <w:p w:rsidR="00000000" w:rsidRPr="00734D7E" w:rsidP="00734D7E">
      <w:pPr>
        <w:pStyle w:val="ListBullet2"/>
      </w:pPr>
      <w:r w:rsidRPr="00734D7E">
        <w:t>work procedures, including advice on safe work practices, food safety, quality and environmental requirements</w:t>
      </w:r>
    </w:p>
    <w:p w:rsidR="00000000" w:rsidRPr="00734D7E" w:rsidP="00734D7E">
      <w:pPr>
        <w:pStyle w:val="ListBullet2"/>
      </w:pPr>
      <w:r w:rsidRPr="00734D7E">
        <w:t>information on equipment capacity and opera</w:t>
      </w:r>
      <w:r w:rsidRPr="00734D7E">
        <w:t>ting parameters.</w:t>
      </w:r>
    </w:p>
    <w:p w:rsidR="00000000" w:rsidRPr="00734D7E" w:rsidP="00EF02E4">
      <w:pPr>
        <w:pStyle w:val="BodyText"/>
      </w:pPr>
      <w:r w:rsidRPr="00734D7E">
        <w:t>Assessors of this unit must satisfy the requirements for assessors in applicable vocational education and training legislation, frameworks and/or standards.</w:t>
      </w:r>
    </w:p>
    <w:p w:rsidR="00000000" w:rsidRPr="00734D7E" w:rsidP="00734D7E">
      <w:pPr>
        <w:pStyle w:val="Heading1"/>
      </w:pPr>
      <w:bookmarkStart w:id="13" w:name="O_1187754"/>
      <w:bookmarkEnd w:id="13"/>
      <w:r w:rsidRPr="00734D7E">
        <w:t>Links</w:t>
      </w:r>
    </w:p>
    <w:p w:rsidR="00000000" w:rsidRPr="00734D7E" w:rsidP="00EF02E4">
      <w:pPr>
        <w:pStyle w:val="BodyText"/>
      </w:pPr>
      <w:r w:rsidRPr="00734D7E">
        <w:t>Companion Volumes, including Implementation Guides, are a</w:t>
      </w:r>
      <w:r w:rsidRPr="00734D7E">
        <w:t xml:space="preserve">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6237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4D7E" w:rsidP="00734D7E"/>
    <w:sectPr w:rsidSect="00734D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7E" w:rsidRPr="00EF02E4" w:rsidP="00EF0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4" w:rsidP="00734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02E4" w:rsidP="00734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02E4" w:rsidP="00734D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7E" w:rsidP="00734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02E4">
      <w:t>Approved</w:t>
    </w:r>
    <w:r w:rsidR="00EF02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02E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02E4">
      <w:rPr>
        <w:noProof/>
      </w:rPr>
      <w:t>6</w:t>
    </w:r>
    <w:r>
      <w:rPr>
        <w:noProof/>
      </w:rPr>
      <w:fldChar w:fldCharType="end"/>
    </w:r>
  </w:p>
  <w:p w:rsidR="00734D7E" w:rsidP="00734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02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02E4">
      <w:t>Manufacturing Industry Skills Alliance</w:t>
    </w:r>
    <w:r w:rsidR="00EF02E4">
      <w:fldChar w:fldCharType="end"/>
    </w:r>
  </w:p>
  <w:p w:rsidR="00734D7E" w:rsidP="00734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D7E" w:rsidRPr="00EF02E4" w:rsidP="00EF0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E4" w:rsidRPr="002D2AF8" w:rsidP="00734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FBPGRA3018 Operate and monitor a pelleting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02E4" w:rsidP="00734D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7E" w:rsidRPr="002D2AF8" w:rsidP="00734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02E4">
      <w:t>FBPGRA3018 Operate and monitor a pelleting process</w:t>
    </w:r>
    <w:r w:rsidR="00EF02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02E4">
      <w:rPr>
        <w:noProof/>
      </w:rPr>
      <w:t>2 March 2025</w:t>
    </w:r>
    <w:r>
      <w:fldChar w:fldCharType="end"/>
    </w:r>
  </w:p>
  <w:p w:rsidR="00734D7E" w:rsidP="00734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40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AA2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8C3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D7E"/>
  </w:style>
  <w:style w:type="character" w:customStyle="1" w:styleId="Heading1Char">
    <w:name w:val="Heading 1 Char"/>
    <w:basedOn w:val="DefaultParagraphFont"/>
    <w:link w:val="Heading1"/>
    <w:rsid w:val="00734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D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D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4D7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4D7E"/>
    <w:rPr>
      <w:i/>
    </w:rPr>
  </w:style>
  <w:style w:type="paragraph" w:customStyle="1" w:styleId="SuperHeading">
    <w:name w:val="SuperHeading"/>
    <w:basedOn w:val="Normal"/>
    <w:rsid w:val="00734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4D7E"/>
    <w:rPr>
      <w:b/>
    </w:rPr>
  </w:style>
  <w:style w:type="character" w:customStyle="1" w:styleId="Heading2Char">
    <w:name w:val="Heading 2 Char"/>
    <w:basedOn w:val="DefaultParagraphFont"/>
    <w:link w:val="Heading2"/>
    <w:rsid w:val="00734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D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D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D7E"/>
    <w:rPr>
      <w:b/>
      <w:spacing w:val="0"/>
    </w:rPr>
  </w:style>
  <w:style w:type="paragraph" w:customStyle="1" w:styleId="SuperTitle">
    <w:name w:val="SuperTitle"/>
    <w:basedOn w:val="Title"/>
    <w:rsid w:val="00734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D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D7E"/>
  </w:style>
  <w:style w:type="paragraph" w:styleId="TableofFigures">
    <w:name w:val="table of figures"/>
    <w:basedOn w:val="Normal"/>
    <w:next w:val="Normal"/>
    <w:semiHidden/>
    <w:rsid w:val="00734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D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D7E"/>
    <w:rPr>
      <w:rFonts w:ascii="Wingdings" w:hAnsi="Wingdings"/>
    </w:rPr>
  </w:style>
  <w:style w:type="paragraph" w:customStyle="1" w:styleId="TableHeading">
    <w:name w:val="Table Heading"/>
    <w:basedOn w:val="HeadingBase"/>
    <w:rsid w:val="00734D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D7E"/>
    <w:rPr>
      <w:color w:val="0033CC"/>
      <w:u w:val="none"/>
    </w:rPr>
  </w:style>
  <w:style w:type="paragraph" w:customStyle="1" w:styleId="BodyTextRight">
    <w:name w:val="Body Text Right"/>
    <w:basedOn w:val="BodyText"/>
    <w:rsid w:val="00734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D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D7E"/>
    <w:rPr>
      <w:sz w:val="32"/>
    </w:rPr>
  </w:style>
  <w:style w:type="paragraph" w:customStyle="1" w:styleId="HeadingProcedure">
    <w:name w:val="Heading Procedure"/>
    <w:basedOn w:val="HeadingBase"/>
    <w:next w:val="Normal"/>
    <w:rsid w:val="00734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D7E"/>
    <w:pPr>
      <w:spacing w:before="60" w:after="60"/>
    </w:pPr>
  </w:style>
  <w:style w:type="paragraph" w:styleId="ListContinue">
    <w:name w:val="List Continue"/>
    <w:basedOn w:val="List"/>
    <w:rsid w:val="00734D7E"/>
    <w:pPr>
      <w:ind w:firstLine="0"/>
    </w:pPr>
  </w:style>
  <w:style w:type="paragraph" w:customStyle="1" w:styleId="ListNote">
    <w:name w:val="List Note"/>
    <w:basedOn w:val="List"/>
    <w:rsid w:val="00734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D7E"/>
    <w:rPr>
      <w:rFonts w:ascii="Courier New" w:hAnsi="Courier New"/>
    </w:rPr>
  </w:style>
  <w:style w:type="paragraph" w:customStyle="1" w:styleId="NoteBullet">
    <w:name w:val="Note Bullet"/>
    <w:basedOn w:val="Note"/>
    <w:rsid w:val="00734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D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D7E"/>
    <w:rPr>
      <w:b/>
      <w:smallCaps/>
    </w:rPr>
  </w:style>
  <w:style w:type="paragraph" w:customStyle="1" w:styleId="TableListNumber">
    <w:name w:val="Table List Number"/>
    <w:basedOn w:val="ListNumber"/>
    <w:rsid w:val="00734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D7E"/>
    <w:pPr>
      <w:numPr>
        <w:numId w:val="9"/>
      </w:numPr>
    </w:pPr>
  </w:style>
  <w:style w:type="paragraph" w:customStyle="1" w:styleId="ListAlpha2">
    <w:name w:val="List Alpha 2"/>
    <w:basedOn w:val="List2"/>
    <w:rsid w:val="00734D7E"/>
    <w:pPr>
      <w:numPr>
        <w:numId w:val="8"/>
      </w:numPr>
    </w:pPr>
  </w:style>
  <w:style w:type="paragraph" w:styleId="List2">
    <w:name w:val="List 2"/>
    <w:basedOn w:val="BodyText"/>
    <w:rsid w:val="00734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D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D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D7E"/>
    <w:pPr>
      <w:numPr>
        <w:numId w:val="4"/>
      </w:numPr>
    </w:pPr>
  </w:style>
  <w:style w:type="paragraph" w:styleId="ListContinue2">
    <w:name w:val="List Continue 2"/>
    <w:basedOn w:val="List2"/>
    <w:rsid w:val="00734D7E"/>
    <w:pPr>
      <w:ind w:firstLine="0"/>
    </w:pPr>
  </w:style>
  <w:style w:type="paragraph" w:styleId="ListContinue3">
    <w:name w:val="List Continue 3"/>
    <w:basedOn w:val="List3"/>
    <w:rsid w:val="00734D7E"/>
    <w:pPr>
      <w:ind w:left="1021" w:firstLine="0"/>
    </w:pPr>
  </w:style>
  <w:style w:type="paragraph" w:styleId="ListContinue4">
    <w:name w:val="List Continue 4"/>
    <w:basedOn w:val="List4"/>
    <w:rsid w:val="00734D7E"/>
    <w:pPr>
      <w:ind w:firstLine="0"/>
    </w:pPr>
  </w:style>
  <w:style w:type="paragraph" w:styleId="ListContinue5">
    <w:name w:val="List Continue 5"/>
    <w:basedOn w:val="List5"/>
    <w:rsid w:val="00734D7E"/>
    <w:pPr>
      <w:ind w:firstLine="0"/>
    </w:pPr>
  </w:style>
  <w:style w:type="paragraph" w:styleId="ListNumber3">
    <w:name w:val="List Number 3"/>
    <w:basedOn w:val="List3"/>
    <w:rsid w:val="00734D7E"/>
    <w:pPr>
      <w:numPr>
        <w:numId w:val="5"/>
      </w:numPr>
    </w:pPr>
  </w:style>
  <w:style w:type="paragraph" w:styleId="ListNumber4">
    <w:name w:val="List Number 4"/>
    <w:basedOn w:val="List4"/>
    <w:rsid w:val="00734D7E"/>
    <w:pPr>
      <w:numPr>
        <w:numId w:val="6"/>
      </w:numPr>
    </w:pPr>
  </w:style>
  <w:style w:type="paragraph" w:styleId="ListNumber5">
    <w:name w:val="List Number 5"/>
    <w:basedOn w:val="List5"/>
    <w:rsid w:val="00734D7E"/>
    <w:pPr>
      <w:numPr>
        <w:numId w:val="7"/>
      </w:numPr>
    </w:pPr>
  </w:style>
  <w:style w:type="paragraph" w:styleId="BlockText">
    <w:name w:val="Block Text"/>
    <w:basedOn w:val="Normal"/>
    <w:rsid w:val="00734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D7E"/>
    <w:rPr>
      <w:sz w:val="16"/>
      <w:vertAlign w:val="superscript"/>
    </w:rPr>
  </w:style>
  <w:style w:type="character" w:customStyle="1" w:styleId="Symbols">
    <w:name w:val="Symbols"/>
    <w:basedOn w:val="DefaultParagraphFont"/>
    <w:rsid w:val="00734D7E"/>
    <w:rPr>
      <w:rFonts w:ascii="Symbol" w:hAnsi="Symbol"/>
    </w:rPr>
  </w:style>
  <w:style w:type="character" w:customStyle="1" w:styleId="MenuOptions">
    <w:name w:val="Menu Options"/>
    <w:basedOn w:val="DefaultParagraphFont"/>
    <w:rsid w:val="00734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D7E"/>
    <w:rPr>
      <w:b/>
    </w:rPr>
  </w:style>
  <w:style w:type="character" w:customStyle="1" w:styleId="Underlined">
    <w:name w:val="Underlined"/>
    <w:basedOn w:val="DefaultParagraphFont"/>
    <w:rsid w:val="00734D7E"/>
    <w:rPr>
      <w:u w:val="single"/>
    </w:rPr>
  </w:style>
  <w:style w:type="paragraph" w:customStyle="1" w:styleId="TableBodyTextRight">
    <w:name w:val="Table Body Text Right"/>
    <w:basedOn w:val="TableBodyText"/>
    <w:rsid w:val="00734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D7E"/>
    <w:rPr>
      <w:sz w:val="18"/>
    </w:rPr>
  </w:style>
  <w:style w:type="paragraph" w:customStyle="1" w:styleId="BodySmallRight">
    <w:name w:val="Body Small Right"/>
    <w:basedOn w:val="BodyTextRight"/>
    <w:rsid w:val="00734D7E"/>
    <w:rPr>
      <w:sz w:val="18"/>
      <w:szCs w:val="18"/>
    </w:rPr>
  </w:style>
  <w:style w:type="paragraph" w:customStyle="1" w:styleId="MarginEdition">
    <w:name w:val="Margin Edition"/>
    <w:basedOn w:val="MarginNote"/>
    <w:rsid w:val="00734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D7E"/>
    <w:rPr>
      <w:sz w:val="2"/>
      <w:szCs w:val="2"/>
    </w:rPr>
  </w:style>
  <w:style w:type="character" w:customStyle="1" w:styleId="Small">
    <w:name w:val="Small"/>
    <w:basedOn w:val="DefaultParagraphFont"/>
    <w:rsid w:val="00734D7E"/>
    <w:rPr>
      <w:sz w:val="16"/>
    </w:rPr>
  </w:style>
  <w:style w:type="paragraph" w:customStyle="1" w:styleId="WideTable">
    <w:name w:val="Wide Table"/>
    <w:basedOn w:val="Normal"/>
    <w:rsid w:val="00734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D7E"/>
  </w:style>
  <w:style w:type="paragraph" w:styleId="Quote">
    <w:name w:val="Quote"/>
    <w:basedOn w:val="Heading1"/>
    <w:link w:val="QuoteChar"/>
    <w:qFormat/>
    <w:rsid w:val="00734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D7E"/>
    <w:pPr>
      <w:pageBreakBefore/>
    </w:pPr>
  </w:style>
  <w:style w:type="paragraph" w:customStyle="1" w:styleId="Border">
    <w:name w:val="Border"/>
    <w:basedOn w:val="Normal"/>
    <w:qFormat/>
    <w:rsid w:val="00734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D7E"/>
    <w:rPr>
      <w:u w:val="single"/>
    </w:rPr>
  </w:style>
  <w:style w:type="character" w:customStyle="1" w:styleId="BoldandItalics">
    <w:name w:val="Bold and Italics"/>
    <w:qFormat/>
    <w:rsid w:val="00734D7E"/>
    <w:rPr>
      <w:b/>
      <w:i/>
      <w:u w:val="none"/>
    </w:rPr>
  </w:style>
  <w:style w:type="paragraph" w:styleId="BalloonText">
    <w:name w:val="Balloon Text"/>
    <w:basedOn w:val="Normal"/>
    <w:link w:val="BalloonTextChar"/>
    <w:rsid w:val="00734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D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0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1159</Words>
  <Characters>7618</Characters>
  <Application>Microsoft Office Word</Application>
  <DocSecurity>0</DocSecurity>
  <Lines>224</Lines>
  <Paragraphs>159</Paragraphs>
  <ScaleCrop>false</ScaleCrop>
  <Company>Author-it Software Corporation Ltd.</Company>
  <LinksUpToDate>false</LinksUpToDate>
  <CharactersWithSpaces>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FBPGRA3018 Operate and monitor a pelleting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