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6443" w:rsidP="000264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FBPGRA3014 Implement a rice seed preparation and storage system</w:t>
      </w:r>
      <w:r>
        <w:fldChar w:fldCharType="end"/>
      </w:r>
    </w:p>
    <w:p w:rsidR="00026443" w:rsidP="00026443">
      <w:pPr>
        <w:pStyle w:val="Version"/>
        <w:sectPr w:rsidSect="00223B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3BD6" w:rsidP="00223BD6">
      <w:pPr>
        <w:pStyle w:val="SuperHeading"/>
      </w:pPr>
      <w:r w:rsidRPr="00223BD6">
        <w:t>FBPGRA3014 Implement a rice seed preparation and storage system</w:t>
      </w:r>
    </w:p>
    <w:p w:rsidR="00000000" w:rsidRPr="00223BD6" w:rsidP="00223BD6">
      <w:pPr>
        <w:pStyle w:val="Heading1"/>
      </w:pPr>
      <w:bookmarkStart w:id="1" w:name="O_973164"/>
      <w:bookmarkEnd w:id="1"/>
      <w:r w:rsidRPr="00223BD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937"/>
      </w:tblGrid>
      <w:tr w:rsidTr="0022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rPr>
                <w:rStyle w:val="SpecialBold"/>
              </w:rPr>
              <w:t>Release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rPr>
                <w:rStyle w:val="SpecialBold"/>
              </w:rPr>
              <w:t>Comments</w:t>
            </w:r>
          </w:p>
        </w:tc>
      </w:tr>
      <w:tr w:rsidTr="0022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Release 1</w:t>
            </w:r>
          </w:p>
        </w:tc>
        <w:tc>
          <w:tcPr>
            <w:tcW w:w="6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t>This version released with the FBP Food, Beverage and Pharmaceuticals Training Package Version 1.0</w:t>
            </w:r>
          </w:p>
        </w:tc>
      </w:tr>
    </w:tbl>
    <w:p w:rsidR="00026443" w:rsidP="00223BD6">
      <w:pPr>
        <w:pStyle w:val="BodyText"/>
      </w:pPr>
    </w:p>
    <w:p w:rsidR="00026443" w:rsidP="00223BD6">
      <w:pPr>
        <w:pStyle w:val="BodyText"/>
      </w:pPr>
    </w:p>
    <w:p w:rsidR="00000000" w:rsidRPr="00223BD6" w:rsidP="00223BD6">
      <w:pPr>
        <w:pStyle w:val="Heading1"/>
      </w:pPr>
      <w:bookmarkStart w:id="2" w:name="O_973165"/>
      <w:bookmarkEnd w:id="2"/>
      <w:r w:rsidRPr="00223BD6">
        <w:t>Application</w:t>
      </w:r>
    </w:p>
    <w:p w:rsidR="00000000" w:rsidRPr="00223BD6" w:rsidP="00026443">
      <w:pPr>
        <w:pStyle w:val="BodyText"/>
      </w:pPr>
      <w:r w:rsidRPr="00223BD6">
        <w:t>This is unit of competency describes the skills and knowledge required to manage preparation and storage of rice seeds for planting.</w:t>
      </w:r>
    </w:p>
    <w:p w:rsidR="00000000" w:rsidRPr="00223BD6" w:rsidP="00026443">
      <w:pPr>
        <w:pStyle w:val="BodyText"/>
      </w:pPr>
      <w:r w:rsidRPr="00223BD6">
        <w:t>The unit applies to individuals who are production workers in the rice grain receivals sites and are responsibl</w:t>
      </w:r>
      <w:r w:rsidRPr="00223BD6">
        <w:t>e for receiving paddy rice for preparation and storage for agricultural use. They work under minimal supervision and take responsibility for their own work and that of others in their team.</w:t>
      </w:r>
    </w:p>
    <w:p w:rsidR="00000000" w:rsidRPr="00223BD6" w:rsidP="00026443">
      <w:pPr>
        <w:pStyle w:val="BodyText"/>
      </w:pPr>
      <w:r w:rsidRPr="00223BD6">
        <w:t xml:space="preserve">All work must be carried out to comply with workplace procedures, </w:t>
      </w:r>
      <w:r w:rsidRPr="00223BD6">
        <w:t>in accordance with State/Territory food safety, and work health and safety, regulations and legislation that apply to the workplace.</w:t>
      </w:r>
    </w:p>
    <w:p w:rsidR="00000000" w:rsidRPr="00223BD6" w:rsidP="00026443">
      <w:pPr>
        <w:pStyle w:val="BodyText"/>
      </w:pPr>
      <w:r w:rsidRPr="00223BD6">
        <w:t>No occupational licensing, legislative or certification requirements apply to this unit at the time of publication.</w:t>
      </w:r>
    </w:p>
    <w:p w:rsidR="00000000" w:rsidRPr="00223BD6" w:rsidP="00223BD6">
      <w:pPr>
        <w:pStyle w:val="Heading1"/>
      </w:pPr>
      <w:bookmarkStart w:id="3" w:name="O_973166"/>
      <w:bookmarkEnd w:id="3"/>
      <w:r w:rsidRPr="00223BD6">
        <w:t>Pre-requisite Unit</w:t>
      </w:r>
    </w:p>
    <w:p w:rsidR="00000000" w:rsidRPr="00223BD6" w:rsidP="00026443">
      <w:pPr>
        <w:pStyle w:val="BodyText"/>
      </w:pPr>
      <w:r w:rsidRPr="00223BD6">
        <w:t>Nil</w:t>
      </w:r>
    </w:p>
    <w:p w:rsidR="00000000" w:rsidRPr="00223BD6" w:rsidP="00223BD6">
      <w:pPr>
        <w:pStyle w:val="Heading1"/>
      </w:pPr>
      <w:bookmarkStart w:id="4" w:name="O_973168"/>
      <w:bookmarkEnd w:id="4"/>
      <w:r w:rsidRPr="00223BD6">
        <w:t>Unit Sector</w:t>
      </w:r>
    </w:p>
    <w:p w:rsidR="00000000" w:rsidRPr="00223BD6" w:rsidP="00026443">
      <w:pPr>
        <w:pStyle w:val="BodyText"/>
      </w:pPr>
      <w:r w:rsidRPr="00223BD6">
        <w:t>Grain processing (GRA)</w:t>
      </w:r>
    </w:p>
    <w:p w:rsidR="00000000" w:rsidRPr="00223BD6" w:rsidP="00223BD6">
      <w:pPr>
        <w:pStyle w:val="Heading1"/>
      </w:pPr>
      <w:bookmarkStart w:id="5" w:name="O_973169"/>
      <w:bookmarkEnd w:id="5"/>
      <w:r w:rsidRPr="00223BD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64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rPr>
                <w:rStyle w:val="SpecialBold"/>
              </w:rPr>
              <w:t>Performance criteria</w:t>
            </w:r>
          </w:p>
        </w:tc>
      </w:tr>
      <w:tr w:rsidTr="000264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rPr>
                <w:rStyle w:val="Emphasis"/>
              </w:rPr>
              <w:t>Performance criteria describe the perform</w:t>
            </w:r>
            <w:r w:rsidRPr="00223BD6">
              <w:rPr>
                <w:rStyle w:val="Emphasis"/>
              </w:rPr>
              <w:t>ance needed to demonstrate achievement of the element.</w:t>
            </w:r>
          </w:p>
        </w:tc>
      </w:tr>
      <w:tr w:rsidTr="000264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1. Produce high quality seed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t>1.1 Label seed clearly and accurately to company requirements</w:t>
            </w:r>
          </w:p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1.2 Apply improvement measures to agricultural seed stock to be stored</w:t>
            </w:r>
          </w:p>
        </w:tc>
      </w:tr>
      <w:tr w:rsidTr="000264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2. Determine seed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t>2.1 Calculate seed requirements for the area to be sown</w:t>
            </w:r>
          </w:p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2.2 Check seed varieties against available market data and details, and report according to workplace procedures</w:t>
            </w:r>
          </w:p>
        </w:tc>
      </w:tr>
      <w:tr w:rsidTr="000264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t>3. Evaluate, grade and test seed stocks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t>3.1 Ensure seed is graded to required size</w:t>
            </w:r>
          </w:p>
          <w:p w:rsidR="00000000" w:rsidRPr="00223BD6" w:rsidP="00223BD6">
            <w:pPr>
              <w:pStyle w:val="BodyText"/>
            </w:pPr>
            <w:r w:rsidRPr="00223BD6">
              <w:t>3.</w:t>
            </w:r>
            <w:r w:rsidRPr="00223BD6">
              <w:t>2 Collect seed samples, package and send for testing according to workplace procedures</w:t>
            </w:r>
          </w:p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3.3 Maintain workplace records according to workplace procedures</w:t>
            </w:r>
          </w:p>
        </w:tc>
      </w:tr>
      <w:tr w:rsidTr="000264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t>4. Collect and deliver seed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t>4.1 Estimate delivery or supply terms, and apply when collecting or delive</w:t>
            </w:r>
            <w:r w:rsidRPr="00223BD6">
              <w:t>ring seed</w:t>
            </w:r>
          </w:p>
          <w:p w:rsidR="00000000" w:rsidRPr="00223BD6" w:rsidP="00223BD6">
            <w:pPr>
              <w:pStyle w:val="BodyText"/>
            </w:pPr>
            <w:r w:rsidRPr="00223BD6">
              <w:t>4.2 Ensure seed sold or purchased conforms to legislation and regulations</w:t>
            </w:r>
          </w:p>
          <w:p w:rsidR="00000000" w:rsidRPr="00223BD6" w:rsidP="00223BD6">
            <w:pPr>
              <w:pStyle w:val="BodyText"/>
            </w:pPr>
            <w:r w:rsidRPr="00223BD6">
              <w:t>4.3 Arrange appropriate delivery resources according to workplace procedures</w:t>
            </w:r>
          </w:p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4.4 Complete sales and purchase documentation according to workplace procedures</w:t>
            </w:r>
          </w:p>
        </w:tc>
      </w:tr>
      <w:tr w:rsidTr="0002644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t xml:space="preserve">5. Store seed </w:t>
            </w:r>
            <w:r w:rsidRPr="00223BD6">
              <w:t>safely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t>5.1 Select and prepare seed storage within food safety requirements</w:t>
            </w:r>
          </w:p>
          <w:p w:rsidR="00000000" w:rsidRPr="00223BD6" w:rsidP="00223BD6">
            <w:pPr>
              <w:pStyle w:val="BodyText"/>
            </w:pPr>
            <w:r w:rsidRPr="00223BD6">
              <w:t>5.2 Organise seed handling and storage equipment and related attachments and materials</w:t>
            </w:r>
          </w:p>
          <w:p w:rsidR="00000000" w:rsidRPr="00223BD6" w:rsidP="00223BD6">
            <w:pPr>
              <w:pStyle w:val="BodyText"/>
            </w:pPr>
            <w:r w:rsidRPr="00223BD6">
              <w:t>5.3 Ensure seed is stored safely under conditions that maintain quality and viability according to workplace health and safety procedures</w:t>
            </w:r>
          </w:p>
          <w:p w:rsidR="00000000" w:rsidRPr="00223BD6" w:rsidP="00223BD6">
            <w:pPr>
              <w:pStyle w:val="BodyText"/>
            </w:pPr>
            <w:r w:rsidRPr="00223BD6">
              <w:t>5.4 Monitor seed systematically for pest status, and apply control measures according to workplace procedures</w:t>
            </w:r>
          </w:p>
          <w:p w:rsidR="00000000" w:rsidRPr="00223BD6" w:rsidP="00223BD6">
            <w:pPr>
              <w:pStyle w:val="BodyText"/>
            </w:pPr>
            <w:r w:rsidRPr="00223BD6">
              <w:t>5.5 Labe</w:t>
            </w:r>
            <w:r w:rsidRPr="00223BD6">
              <w:t>l seed according to workplace procedures</w:t>
            </w:r>
          </w:p>
          <w:p w:rsidR="00000000" w:rsidRPr="00223BD6" w:rsidP="00223BD6">
            <w:pPr>
              <w:pStyle w:val="BodyText"/>
            </w:pPr>
            <w:r w:rsidRPr="00223BD6">
              <w:t>5.6 Clean and maintain seed storage and work area according to workplace procedures</w:t>
            </w:r>
          </w:p>
        </w:tc>
      </w:tr>
    </w:tbl>
    <w:p w:rsidR="00000000" w:rsidRPr="00223BD6" w:rsidP="00223BD6">
      <w:pPr>
        <w:pStyle w:val="BodyText"/>
      </w:pPr>
    </w:p>
    <w:p w:rsidR="00000000" w:rsidRPr="00223BD6" w:rsidP="00223BD6">
      <w:pPr>
        <w:pStyle w:val="AllowPageBreak"/>
      </w:pPr>
    </w:p>
    <w:p w:rsidR="00000000" w:rsidRPr="00223BD6" w:rsidP="00223BD6">
      <w:pPr>
        <w:pStyle w:val="Heading1"/>
      </w:pPr>
      <w:bookmarkStart w:id="6" w:name="O_973170"/>
      <w:bookmarkEnd w:id="6"/>
      <w:r w:rsidRPr="00223BD6">
        <w:t>Foundation Skills</w:t>
      </w:r>
    </w:p>
    <w:p w:rsidR="00000000" w:rsidRPr="00026443" w:rsidP="00026443">
      <w:pPr>
        <w:pStyle w:val="BodyText"/>
        <w:rPr>
          <w:i/>
        </w:rPr>
      </w:pPr>
      <w:r w:rsidRPr="00026443">
        <w:rPr>
          <w:rStyle w:val="Emphasis"/>
        </w:rPr>
        <w:t>This section describes those language, literacy, numeracy and employment skills that are essen</w:t>
      </w:r>
      <w:r w:rsidRPr="00026443">
        <w:rPr>
          <w:rStyle w:val="Emphasis"/>
        </w:rPr>
        <w:t>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9"/>
        <w:gridCol w:w="7081"/>
      </w:tblGrid>
      <w:tr w:rsidTr="0022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rPr>
                <w:rStyle w:val="SpecialBold"/>
              </w:rPr>
              <w:t>Skills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rPr>
                <w:rStyle w:val="SpecialBold"/>
              </w:rPr>
              <w:t>Description</w:t>
            </w:r>
          </w:p>
        </w:tc>
      </w:tr>
      <w:tr w:rsidTr="0022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Reading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ListBullet"/>
              <w:rPr>
                <w:lang w:val="en-NZ"/>
              </w:rPr>
            </w:pPr>
            <w:r w:rsidRPr="00223BD6">
              <w:t>Reads and interprets plans, specifications, and other documentation from a variety of sources, and consolidates information to de</w:t>
            </w:r>
            <w:r w:rsidRPr="00223BD6">
              <w:t>termine rice storage and preparation requirements</w:t>
            </w:r>
          </w:p>
        </w:tc>
      </w:tr>
      <w:tr w:rsidTr="0022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Writing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ListBullet"/>
              <w:rPr>
                <w:lang w:val="en-NZ"/>
              </w:rPr>
            </w:pPr>
            <w:r w:rsidRPr="00223BD6">
              <w:t>Accurately records and completes organisational documentation using clear language, correct spelling, grammar and terminology when reporting and maintaining rice grain storage records</w:t>
            </w:r>
          </w:p>
        </w:tc>
      </w:tr>
      <w:tr w:rsidTr="0022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Numeracy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ListBullet"/>
            </w:pPr>
            <w:r w:rsidRPr="00223BD6">
              <w:t>Makes calculations appropriate for measuring and estimating rice weights and volumes for seed sowing and storage</w:t>
            </w:r>
          </w:p>
          <w:p w:rsidR="00000000" w:rsidP="00223BD6">
            <w:pPr>
              <w:pStyle w:val="ListBullet"/>
              <w:rPr>
                <w:lang w:val="en-NZ"/>
              </w:rPr>
            </w:pPr>
            <w:r w:rsidRPr="00223BD6">
              <w:t>Performs mathematical calculations for testing and interpreting rice samples and results to determine action</w:t>
            </w:r>
          </w:p>
        </w:tc>
      </w:tr>
      <w:tr w:rsidTr="0022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Oral communication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ListBullet"/>
              <w:rPr>
                <w:lang w:val="en-NZ"/>
              </w:rPr>
            </w:pPr>
            <w:r w:rsidRPr="00223BD6">
              <w:t>Effectively p</w:t>
            </w:r>
            <w:r w:rsidRPr="00223BD6">
              <w:t>articipates in verbal exchanges using collaborative and inclusive techniques, including active listening and questioning and reading of verbal and non-verbal signals to convey and clarify information</w:t>
            </w:r>
          </w:p>
        </w:tc>
      </w:tr>
      <w:tr w:rsidTr="0022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Navigate the world of work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ListBullet"/>
            </w:pPr>
            <w:r w:rsidRPr="00223BD6">
              <w:t>Takes full responsibility f</w:t>
            </w:r>
            <w:r w:rsidRPr="00223BD6">
              <w:t>or following policies, procedures, industry standards and legislative requirements</w:t>
            </w:r>
          </w:p>
          <w:p w:rsidR="00000000" w:rsidP="00223BD6">
            <w:pPr>
              <w:pStyle w:val="ListBullet"/>
              <w:rPr>
                <w:lang w:val="en-NZ"/>
              </w:rPr>
            </w:pPr>
            <w:r w:rsidRPr="00223BD6">
              <w:t>Identifies and acts on issues that contravene relevant policies, procedures and legal requirements</w:t>
            </w:r>
          </w:p>
        </w:tc>
      </w:tr>
      <w:tr w:rsidTr="0022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Interact with others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ListBullet"/>
              <w:rPr>
                <w:lang w:val="en-NZ"/>
              </w:rPr>
            </w:pPr>
            <w:r w:rsidRPr="00223BD6">
              <w:t>Cooperates with others and contributes to work practices where joint outcomes are expected and deadlines are to be met</w:t>
            </w:r>
          </w:p>
        </w:tc>
      </w:tr>
      <w:tr w:rsidTr="00223BD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Get the work done</w:t>
            </w:r>
          </w:p>
        </w:tc>
        <w:tc>
          <w:tcPr>
            <w:tcW w:w="7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ListBullet"/>
            </w:pPr>
            <w:r w:rsidRPr="00223BD6">
              <w:t>Takes responsibility for planning, sequencing and prioritising tasks and own workload for efficiency and effective ou</w:t>
            </w:r>
            <w:r w:rsidRPr="00223BD6">
              <w:t>tcomes</w:t>
            </w:r>
          </w:p>
          <w:p w:rsidR="00000000" w:rsidRPr="00223BD6" w:rsidP="00223BD6">
            <w:pPr>
              <w:pStyle w:val="ListBullet"/>
            </w:pPr>
            <w:r w:rsidRPr="00223BD6">
              <w:t>Makes routine decisions and implements standard procedures for routine tasks, using formal decision-making processes for more complex and non-routine situations</w:t>
            </w:r>
          </w:p>
          <w:p w:rsidR="00000000" w:rsidRPr="00223BD6" w:rsidP="00223BD6">
            <w:pPr>
              <w:pStyle w:val="ListBullet"/>
            </w:pPr>
            <w:r w:rsidRPr="00223BD6">
              <w:t xml:space="preserve">Uses the main features and functions of digital tools to complete work tasks and access </w:t>
            </w:r>
            <w:r w:rsidRPr="00223BD6">
              <w:t>information</w:t>
            </w:r>
          </w:p>
        </w:tc>
      </w:tr>
    </w:tbl>
    <w:p w:rsidR="00000000" w:rsidRPr="00223BD6" w:rsidP="00223BD6">
      <w:pPr>
        <w:pStyle w:val="BodyText"/>
      </w:pPr>
    </w:p>
    <w:p w:rsidR="00000000" w:rsidRPr="00223BD6" w:rsidP="00223BD6">
      <w:pPr>
        <w:pStyle w:val="AllowPageBreak"/>
      </w:pPr>
    </w:p>
    <w:p w:rsidR="00000000" w:rsidRPr="00223BD6" w:rsidP="00223BD6">
      <w:pPr>
        <w:pStyle w:val="Heading1"/>
      </w:pPr>
      <w:bookmarkStart w:id="7" w:name="O_973172"/>
      <w:bookmarkEnd w:id="7"/>
      <w:r w:rsidRPr="00223BD6">
        <w:t>Unit Mapping Information</w:t>
      </w:r>
    </w:p>
    <w:tbl>
      <w:tblPr>
        <w:tblW w:w="963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6"/>
        <w:gridCol w:w="2155"/>
        <w:gridCol w:w="3407"/>
        <w:gridCol w:w="2026"/>
      </w:tblGrid>
      <w:tr w:rsidTr="00223BD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rPr>
                <w:rStyle w:val="SpecialBold"/>
              </w:rPr>
              <w:t>Code and title current version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rPr>
                <w:rStyle w:val="SpecialBold"/>
              </w:rPr>
              <w:t>Code and title previous version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rPr>
                <w:rStyle w:val="SpecialBold"/>
              </w:rPr>
              <w:t>Comments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rPr>
                <w:rStyle w:val="SpecialBold"/>
              </w:rPr>
              <w:t>Equivalence status</w:t>
            </w:r>
          </w:p>
        </w:tc>
      </w:tr>
      <w:tr w:rsidTr="00223BD6">
        <w:tblPrEx>
          <w:tblW w:w="963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FBPGRA3014 Implement a rice seed preparation and storage system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ZRGRPSP3A Operate a rice seed preparation and storage system</w:t>
            </w:r>
          </w:p>
        </w:tc>
        <w:tc>
          <w:tcPr>
            <w:tcW w:w="3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t>Updated to meet Standards for Training Packages</w:t>
            </w:r>
          </w:p>
          <w:p w:rsidR="00000000" w:rsidRPr="00223BD6" w:rsidP="00223BD6">
            <w:pPr>
              <w:pStyle w:val="BodyText"/>
            </w:pPr>
          </w:p>
          <w:p w:rsidR="00000000" w:rsidP="00223BD6">
            <w:pPr>
              <w:pStyle w:val="BodyText"/>
              <w:rPr>
                <w:lang w:val="en-NZ"/>
              </w:rPr>
            </w:pPr>
            <w:r w:rsidRPr="00223BD6">
              <w:t>Changes to title, elements and performance criteria</w:t>
            </w:r>
          </w:p>
        </w:tc>
        <w:tc>
          <w:tcPr>
            <w:tcW w:w="2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3BD6" w:rsidP="00223BD6">
            <w:pPr>
              <w:pStyle w:val="BodyText"/>
            </w:pPr>
            <w:r w:rsidRPr="00223BD6">
              <w:t>Equivalent unit</w:t>
            </w:r>
          </w:p>
        </w:tc>
      </w:tr>
    </w:tbl>
    <w:p w:rsidR="00000000" w:rsidRPr="00223BD6" w:rsidP="00223BD6">
      <w:pPr>
        <w:pStyle w:val="BodyText"/>
      </w:pPr>
    </w:p>
    <w:p w:rsidR="00000000" w:rsidRPr="00223BD6" w:rsidP="00223BD6">
      <w:pPr>
        <w:pStyle w:val="AllowPageBreak"/>
      </w:pPr>
    </w:p>
    <w:p w:rsidR="00000000" w:rsidRPr="00223BD6" w:rsidP="00223BD6">
      <w:pPr>
        <w:pStyle w:val="Heading1"/>
      </w:pPr>
      <w:bookmarkStart w:id="8" w:name="O_973179"/>
      <w:bookmarkEnd w:id="8"/>
      <w:r w:rsidRPr="00223BD6">
        <w:t>Links</w:t>
      </w:r>
    </w:p>
    <w:p w:rsidR="00000000" w:rsidRPr="00223BD6" w:rsidP="00026443">
      <w:pPr>
        <w:pStyle w:val="BodyText"/>
      </w:pPr>
      <w:r w:rsidRPr="00223BD6">
        <w:t>Companion Volumes, including Implementation Guides, a</w:t>
      </w:r>
      <w:r w:rsidRPr="00223BD6">
        <w:t xml:space="preserve">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45F32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223BD6" w:rsidP="00223BD6"/>
    <w:sectPr w:rsidSect="00223BD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D6" w:rsidRPr="00026443" w:rsidP="000264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43" w:rsidP="00223B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26443" w:rsidP="00223B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26443" w:rsidP="00223B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3BD6" w:rsidRPr="00026443" w:rsidP="000264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B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443" w:rsidRPr="002D2AF8" w:rsidP="00223B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FBPGRA3014 Implement a rice seed preparation and storage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026443" w:rsidP="00223B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F4D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E483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3B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3B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3B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3B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3B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3B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3B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3B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3B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3B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3B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3BD6"/>
  </w:style>
  <w:style w:type="character" w:customStyle="1" w:styleId="Heading1Char">
    <w:name w:val="Heading 1 Char"/>
    <w:basedOn w:val="DefaultParagraphFont"/>
    <w:link w:val="Heading1"/>
    <w:rsid w:val="00223B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3B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3B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3B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3BD6"/>
    <w:rPr>
      <w:b/>
      <w:spacing w:val="0"/>
    </w:rPr>
  </w:style>
  <w:style w:type="character" w:styleId="Emphasis">
    <w:name w:val="Emphasis"/>
    <w:basedOn w:val="DefaultParagraphFont"/>
    <w:qFormat/>
    <w:rsid w:val="00223BD6"/>
    <w:rPr>
      <w:i/>
    </w:rPr>
  </w:style>
  <w:style w:type="paragraph" w:customStyle="1" w:styleId="SuperHeading">
    <w:name w:val="SuperHeading"/>
    <w:basedOn w:val="Normal"/>
    <w:rsid w:val="00223B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3B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3B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3B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3B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3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3B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3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3B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3B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3B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3B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3B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3B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3B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3B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3B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3B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3B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3B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3B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3B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3B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3B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3B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3B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3B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3B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3B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3B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3B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3B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3B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3B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3BD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3B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3B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3B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3BD6"/>
  </w:style>
  <w:style w:type="paragraph" w:styleId="TableofFigures">
    <w:name w:val="table of figures"/>
    <w:basedOn w:val="Normal"/>
    <w:next w:val="Normal"/>
    <w:semiHidden/>
    <w:rsid w:val="00223B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3B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3BD6"/>
    <w:rPr>
      <w:rFonts w:ascii="Wingdings" w:hAnsi="Wingdings"/>
    </w:rPr>
  </w:style>
  <w:style w:type="paragraph" w:customStyle="1" w:styleId="TableHeading">
    <w:name w:val="Table Heading"/>
    <w:basedOn w:val="HeadingBase"/>
    <w:rsid w:val="00223B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3BD6"/>
    <w:rPr>
      <w:color w:val="0033CC"/>
      <w:u w:val="none"/>
    </w:rPr>
  </w:style>
  <w:style w:type="paragraph" w:customStyle="1" w:styleId="BodyTextRight">
    <w:name w:val="Body Text Right"/>
    <w:basedOn w:val="BodyText"/>
    <w:rsid w:val="00223B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3B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3B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3B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3B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3B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3BD6"/>
    <w:rPr>
      <w:sz w:val="32"/>
    </w:rPr>
  </w:style>
  <w:style w:type="paragraph" w:customStyle="1" w:styleId="HeadingProcedure">
    <w:name w:val="Heading Procedure"/>
    <w:basedOn w:val="HeadingBase"/>
    <w:next w:val="Normal"/>
    <w:rsid w:val="00223B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3BD6"/>
    <w:pPr>
      <w:spacing w:before="60" w:after="60"/>
    </w:pPr>
  </w:style>
  <w:style w:type="paragraph" w:styleId="ListContinue">
    <w:name w:val="List Continue"/>
    <w:basedOn w:val="List"/>
    <w:rsid w:val="00223BD6"/>
    <w:pPr>
      <w:ind w:firstLine="0"/>
    </w:pPr>
  </w:style>
  <w:style w:type="paragraph" w:customStyle="1" w:styleId="ListNote">
    <w:name w:val="List Note"/>
    <w:basedOn w:val="List"/>
    <w:rsid w:val="00223B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3B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3B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3BD6"/>
    <w:rPr>
      <w:rFonts w:ascii="Courier New" w:hAnsi="Courier New"/>
    </w:rPr>
  </w:style>
  <w:style w:type="paragraph" w:customStyle="1" w:styleId="NoteBullet">
    <w:name w:val="Note Bullet"/>
    <w:basedOn w:val="Note"/>
    <w:rsid w:val="00223B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3B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3B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3B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3B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3B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3B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3BD6"/>
    <w:rPr>
      <w:b/>
      <w:smallCaps/>
    </w:rPr>
  </w:style>
  <w:style w:type="paragraph" w:customStyle="1" w:styleId="TableListNumber">
    <w:name w:val="Table List Number"/>
    <w:basedOn w:val="ListNumber"/>
    <w:rsid w:val="00223B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3B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3BD6"/>
    <w:pPr>
      <w:numPr>
        <w:numId w:val="8"/>
      </w:numPr>
    </w:pPr>
  </w:style>
  <w:style w:type="paragraph" w:customStyle="1" w:styleId="ListAlpha2">
    <w:name w:val="List Alpha 2"/>
    <w:basedOn w:val="List2"/>
    <w:rsid w:val="00223BD6"/>
    <w:pPr>
      <w:numPr>
        <w:numId w:val="7"/>
      </w:numPr>
    </w:pPr>
  </w:style>
  <w:style w:type="paragraph" w:styleId="List2">
    <w:name w:val="List 2"/>
    <w:basedOn w:val="BodyText"/>
    <w:rsid w:val="00223B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3B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3B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3B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3B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3B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3BD6"/>
    <w:pPr>
      <w:numPr>
        <w:numId w:val="3"/>
      </w:numPr>
    </w:pPr>
  </w:style>
  <w:style w:type="paragraph" w:styleId="ListContinue2">
    <w:name w:val="List Continue 2"/>
    <w:basedOn w:val="List2"/>
    <w:rsid w:val="00223BD6"/>
    <w:pPr>
      <w:ind w:firstLine="0"/>
    </w:pPr>
  </w:style>
  <w:style w:type="paragraph" w:styleId="ListContinue3">
    <w:name w:val="List Continue 3"/>
    <w:basedOn w:val="List3"/>
    <w:rsid w:val="00223BD6"/>
    <w:pPr>
      <w:ind w:left="1021" w:firstLine="0"/>
    </w:pPr>
  </w:style>
  <w:style w:type="paragraph" w:styleId="ListContinue4">
    <w:name w:val="List Continue 4"/>
    <w:basedOn w:val="List4"/>
    <w:rsid w:val="00223BD6"/>
    <w:pPr>
      <w:ind w:firstLine="0"/>
    </w:pPr>
  </w:style>
  <w:style w:type="paragraph" w:styleId="ListContinue5">
    <w:name w:val="List Continue 5"/>
    <w:basedOn w:val="List5"/>
    <w:rsid w:val="00223BD6"/>
    <w:pPr>
      <w:ind w:firstLine="0"/>
    </w:pPr>
  </w:style>
  <w:style w:type="paragraph" w:styleId="ListNumber3">
    <w:name w:val="List Number 3"/>
    <w:basedOn w:val="List3"/>
    <w:rsid w:val="00223BD6"/>
    <w:pPr>
      <w:numPr>
        <w:numId w:val="4"/>
      </w:numPr>
    </w:pPr>
  </w:style>
  <w:style w:type="paragraph" w:styleId="ListNumber4">
    <w:name w:val="List Number 4"/>
    <w:basedOn w:val="List4"/>
    <w:rsid w:val="00223BD6"/>
    <w:pPr>
      <w:numPr>
        <w:numId w:val="5"/>
      </w:numPr>
    </w:pPr>
  </w:style>
  <w:style w:type="paragraph" w:styleId="ListNumber5">
    <w:name w:val="List Number 5"/>
    <w:basedOn w:val="List5"/>
    <w:rsid w:val="00223BD6"/>
    <w:pPr>
      <w:numPr>
        <w:numId w:val="6"/>
      </w:numPr>
    </w:pPr>
  </w:style>
  <w:style w:type="paragraph" w:styleId="BlockText">
    <w:name w:val="Block Text"/>
    <w:basedOn w:val="Normal"/>
    <w:rsid w:val="00223B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3B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3BD6"/>
    <w:rPr>
      <w:sz w:val="16"/>
      <w:vertAlign w:val="superscript"/>
    </w:rPr>
  </w:style>
  <w:style w:type="character" w:customStyle="1" w:styleId="Symbols">
    <w:name w:val="Symbols"/>
    <w:basedOn w:val="DefaultParagraphFont"/>
    <w:rsid w:val="00223BD6"/>
    <w:rPr>
      <w:rFonts w:ascii="Symbol" w:hAnsi="Symbol"/>
    </w:rPr>
  </w:style>
  <w:style w:type="character" w:customStyle="1" w:styleId="MenuOptions">
    <w:name w:val="Menu Options"/>
    <w:basedOn w:val="DefaultParagraphFont"/>
    <w:rsid w:val="00223B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3BD6"/>
    <w:rPr>
      <w:b/>
    </w:rPr>
  </w:style>
  <w:style w:type="character" w:customStyle="1" w:styleId="Underlined">
    <w:name w:val="Underlined"/>
    <w:basedOn w:val="DefaultParagraphFont"/>
    <w:rsid w:val="00223BD6"/>
    <w:rPr>
      <w:u w:val="single"/>
    </w:rPr>
  </w:style>
  <w:style w:type="paragraph" w:customStyle="1" w:styleId="TableBodyTextRight">
    <w:name w:val="Table Body Text Right"/>
    <w:basedOn w:val="TableBodyText"/>
    <w:rsid w:val="00223B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3BD6"/>
    <w:rPr>
      <w:sz w:val="18"/>
    </w:rPr>
  </w:style>
  <w:style w:type="paragraph" w:customStyle="1" w:styleId="BodySmallRight">
    <w:name w:val="Body Small Right"/>
    <w:basedOn w:val="BodyTextRight"/>
    <w:rsid w:val="00223BD6"/>
    <w:rPr>
      <w:sz w:val="18"/>
      <w:szCs w:val="18"/>
    </w:rPr>
  </w:style>
  <w:style w:type="paragraph" w:customStyle="1" w:styleId="MarginEdition">
    <w:name w:val="Margin Edition"/>
    <w:basedOn w:val="MarginNote"/>
    <w:rsid w:val="00223B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3BD6"/>
    <w:rPr>
      <w:sz w:val="2"/>
      <w:szCs w:val="2"/>
    </w:rPr>
  </w:style>
  <w:style w:type="character" w:customStyle="1" w:styleId="Small">
    <w:name w:val="Small"/>
    <w:basedOn w:val="DefaultParagraphFont"/>
    <w:rsid w:val="00223BD6"/>
    <w:rPr>
      <w:sz w:val="16"/>
    </w:rPr>
  </w:style>
  <w:style w:type="paragraph" w:customStyle="1" w:styleId="WideTable">
    <w:name w:val="Wide Table"/>
    <w:basedOn w:val="Normal"/>
    <w:rsid w:val="00223B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3BD6"/>
  </w:style>
  <w:style w:type="paragraph" w:styleId="Quote">
    <w:name w:val="Quote"/>
    <w:basedOn w:val="Heading1"/>
    <w:link w:val="QuoteChar"/>
    <w:qFormat/>
    <w:rsid w:val="00223B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3B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3BD6"/>
    <w:pPr>
      <w:pageBreakBefore/>
    </w:pPr>
  </w:style>
  <w:style w:type="paragraph" w:customStyle="1" w:styleId="Border">
    <w:name w:val="Border"/>
    <w:basedOn w:val="Normal"/>
    <w:qFormat/>
    <w:rsid w:val="00223B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3B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3B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3B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3B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3B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3B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3B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3B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3BD6"/>
    <w:rPr>
      <w:u w:val="single"/>
    </w:rPr>
  </w:style>
  <w:style w:type="character" w:customStyle="1" w:styleId="BoldandItalics">
    <w:name w:val="Bold and Italics"/>
    <w:qFormat/>
    <w:rsid w:val="00223BD6"/>
    <w:rPr>
      <w:b/>
      <w:i/>
      <w:u w:val="none"/>
    </w:rPr>
  </w:style>
  <w:style w:type="paragraph" w:styleId="BalloonText">
    <w:name w:val="Balloon Text"/>
    <w:basedOn w:val="Normal"/>
    <w:link w:val="BalloonTextChar"/>
    <w:rsid w:val="00223B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3B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3B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3B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3B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3B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3BD6"/>
    <w:pPr>
      <w:spacing w:before="0" w:after="0"/>
    </w:pPr>
  </w:style>
  <w:style w:type="paragraph" w:customStyle="1" w:styleId="BodyTextBold">
    <w:name w:val="Body Text Bold"/>
    <w:basedOn w:val="BodyText"/>
    <w:qFormat/>
    <w:rsid w:val="00223BD6"/>
    <w:rPr>
      <w:b/>
    </w:rPr>
  </w:style>
  <w:style w:type="character" w:styleId="Hyperlink">
    <w:name w:val="Hyperlink"/>
    <w:basedOn w:val="DefaultParagraphFont"/>
    <w:uiPriority w:val="99"/>
    <w:unhideWhenUsed/>
    <w:rsid w:val="000264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743</Words>
  <Characters>4642</Characters>
  <Application>Microsoft Office Word</Application>
  <DocSecurity>0</DocSecurity>
  <Lines>160</Lines>
  <Paragraphs>92</Paragraphs>
  <ScaleCrop>false</ScaleCrop>
  <Company>Author-it Software Corporation Ltd.</Company>
  <LinksUpToDate>false</LinksUpToDate>
  <CharactersWithSpaces>5293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FBPGRA3014 Implement a rice seed preparation and storage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2023-01-26T22:15:00Z</dcterms:created>
  <dcterms:modified xsi:type="dcterms:W3CDTF">2023-01-26T22:15:00Z</dcterms:modified>
</cp:coreProperties>
</file>