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CBF" w:rsidP="00E85CBF">
      <w:pPr>
        <w:pStyle w:val="Title"/>
      </w:pPr>
      <w:r>
        <w:fldChar w:fldCharType="begin"/>
      </w:r>
      <w:r>
        <w:instrText xml:space="preserve"> TITLE   \* MERGEFORMAT </w:instrText>
      </w:r>
      <w:r>
        <w:fldChar w:fldCharType="separate"/>
      </w:r>
      <w:r>
        <w:t>FBPGRA3002 Apply knowledge of animal nutrition principles to stockfeed product</w:t>
      </w:r>
      <w:r>
        <w:fldChar w:fldCharType="end"/>
      </w:r>
    </w:p>
    <w:p w:rsidR="00E85CBF" w:rsidP="00E85CBF">
      <w:pPr>
        <w:pStyle w:val="Version"/>
        <w:sectPr w:rsidSect="000A3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478" w:rsidP="000A3478">
      <w:pPr>
        <w:pStyle w:val="SuperHeading"/>
      </w:pPr>
      <w:r w:rsidRPr="000A3478">
        <w:t>FBPGRA3002 Apply knowledge of animal nutrition principles to stockfeed product</w:t>
      </w:r>
    </w:p>
    <w:p w:rsidR="00000000" w:rsidRPr="000A3478" w:rsidP="000A3478">
      <w:pPr>
        <w:pStyle w:val="Heading1"/>
      </w:pPr>
      <w:bookmarkStart w:id="1" w:name="O_971008"/>
      <w:bookmarkEnd w:id="1"/>
      <w:r w:rsidRPr="000A3478">
        <w:t>Modification History</w:t>
      </w:r>
    </w:p>
    <w:tbl>
      <w:tblPr>
        <w:tblW w:w="9520" w:type="dxa"/>
        <w:tblLayout w:type="fixed"/>
        <w:tblCellMar>
          <w:left w:w="62" w:type="dxa"/>
          <w:right w:w="62" w:type="dxa"/>
        </w:tblCellMar>
        <w:tblLook w:val="0000"/>
      </w:tblPr>
      <w:tblGrid>
        <w:gridCol w:w="2581"/>
        <w:gridCol w:w="6939"/>
      </w:tblGrid>
      <w:tr w:rsidTr="000A34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rPr>
                <w:rStyle w:val="SpecialBold"/>
              </w:rPr>
              <w:t>Comments</w:t>
            </w:r>
          </w:p>
        </w:tc>
      </w:tr>
      <w:tr w:rsidTr="000A34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t>This version released with FBP Food, Beverage and Pharmaceutical Training Package version 1.0.</w:t>
            </w:r>
          </w:p>
        </w:tc>
      </w:tr>
    </w:tbl>
    <w:p w:rsidR="00000000" w:rsidRPr="000A3478" w:rsidP="000A3478">
      <w:pPr>
        <w:pStyle w:val="BodyText"/>
      </w:pPr>
    </w:p>
    <w:p w:rsidR="00000000" w:rsidRPr="000A3478" w:rsidP="000A3478">
      <w:pPr>
        <w:pStyle w:val="AllowPageBreak"/>
      </w:pPr>
    </w:p>
    <w:p w:rsidR="00000000" w:rsidRPr="000A3478" w:rsidP="000A3478">
      <w:pPr>
        <w:pStyle w:val="Heading1"/>
      </w:pPr>
      <w:bookmarkStart w:id="2" w:name="O_971009"/>
      <w:bookmarkEnd w:id="2"/>
      <w:r w:rsidRPr="000A3478">
        <w:t>Application</w:t>
      </w:r>
    </w:p>
    <w:p w:rsidR="00000000" w:rsidRPr="000A3478" w:rsidP="00E85CBF">
      <w:pPr>
        <w:pStyle w:val="BodyText"/>
      </w:pPr>
      <w:r w:rsidRPr="000A3478">
        <w:t>This unit of competency describes the skills and knowledge required to identify animal nutrition principles required in stockfeed and confirm these requirements with nutritionists, and other technical and professional staff and customer</w:t>
      </w:r>
      <w:r w:rsidRPr="000A3478">
        <w:t>s.</w:t>
      </w:r>
    </w:p>
    <w:p w:rsidR="00000000" w:rsidRPr="000A3478" w:rsidP="00E85CBF">
      <w:pPr>
        <w:pStyle w:val="BodyText"/>
      </w:pPr>
      <w:r w:rsidRPr="000A3478">
        <w:t>This unit applies to stockfeed operators who are required to have knowledge of animal nutrition principles and the effect of stockfeed on animal performance. This knowledge would be applied in liaison with professional and technical staff on customer re</w:t>
      </w:r>
      <w:r w:rsidRPr="000A3478">
        <w:t>quirements and in liaison directly with customers.</w:t>
      </w:r>
    </w:p>
    <w:p w:rsidR="00000000" w:rsidRPr="000A3478" w:rsidP="00E85CBF">
      <w:pPr>
        <w:pStyle w:val="BodyText"/>
      </w:pPr>
      <w:r w:rsidRPr="000A3478">
        <w:t>No occupational licensing, legislative or certification requirements apply to this unit at the time of publication.</w:t>
      </w:r>
    </w:p>
    <w:p w:rsidR="00000000" w:rsidRPr="000A3478" w:rsidP="000A3478">
      <w:pPr>
        <w:pStyle w:val="Heading1"/>
      </w:pPr>
      <w:bookmarkStart w:id="3" w:name="O_971010"/>
      <w:bookmarkEnd w:id="3"/>
      <w:r w:rsidRPr="000A3478">
        <w:t>Pre-requisite Unit</w:t>
      </w:r>
    </w:p>
    <w:p w:rsidR="00000000" w:rsidRPr="000A3478" w:rsidP="00E85CBF">
      <w:pPr>
        <w:pStyle w:val="BodyText"/>
      </w:pPr>
      <w:r w:rsidRPr="000A3478">
        <w:t>Nil</w:t>
      </w:r>
    </w:p>
    <w:p w:rsidR="00000000" w:rsidRPr="000A3478" w:rsidP="000A3478">
      <w:pPr>
        <w:pStyle w:val="Heading1"/>
      </w:pPr>
      <w:bookmarkStart w:id="4" w:name="O_971012"/>
      <w:bookmarkEnd w:id="4"/>
      <w:r w:rsidRPr="000A3478">
        <w:t>Unit Sector</w:t>
      </w:r>
    </w:p>
    <w:p w:rsidR="00000000" w:rsidRPr="000A3478" w:rsidP="00E85CBF">
      <w:pPr>
        <w:pStyle w:val="BodyText"/>
      </w:pPr>
      <w:r w:rsidRPr="000A3478">
        <w:t>Grain processing (GR</w:t>
      </w:r>
      <w:r w:rsidRPr="000A3478">
        <w:t>A)</w:t>
      </w:r>
    </w:p>
    <w:p w:rsidR="00000000" w:rsidRPr="000A3478" w:rsidP="000A3478">
      <w:pPr>
        <w:pStyle w:val="Heading1"/>
      </w:pPr>
      <w:bookmarkStart w:id="5" w:name="O_971013"/>
      <w:bookmarkEnd w:id="5"/>
      <w:r w:rsidRPr="000A3478">
        <w:t>Elements and Performance Criteria</w:t>
      </w:r>
    </w:p>
    <w:tbl>
      <w:tblPr>
        <w:tblW w:w="9520" w:type="dxa"/>
        <w:tblLayout w:type="fixed"/>
        <w:tblCellMar>
          <w:left w:w="62" w:type="dxa"/>
          <w:right w:w="62" w:type="dxa"/>
        </w:tblCellMar>
        <w:tblLook w:val="0000"/>
      </w:tblPr>
      <w:tblGrid>
        <w:gridCol w:w="2580"/>
        <w:gridCol w:w="6940"/>
      </w:tblGrid>
      <w:tr w:rsidTr="00E85C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3478" w:rsidP="000A3478">
            <w:pPr>
              <w:pStyle w:val="BodyText"/>
            </w:pPr>
            <w:r w:rsidRPr="000A347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3478">
            <w:pPr>
              <w:pStyle w:val="BodyText"/>
              <w:rPr>
                <w:lang w:val="en-NZ"/>
              </w:rPr>
            </w:pPr>
            <w:r w:rsidRPr="000A3478">
              <w:rPr>
                <w:rStyle w:val="SpecialBold"/>
              </w:rPr>
              <w:t>Performance Criteria</w:t>
            </w:r>
          </w:p>
        </w:tc>
      </w:tr>
      <w:tr w:rsidTr="00E85CB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rPr>
                <w:rStyle w:val="Emphasis"/>
              </w:rPr>
              <w:t>Performance criteria describe the performance needed to demonstrate achievement of the element.</w:t>
            </w:r>
          </w:p>
        </w:tc>
      </w:tr>
      <w:tr w:rsidTr="00E85C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1. Determine stockfeed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t>1.1 Identify target species, animal type and phase of animal growth supported by stockfeed product</w:t>
            </w:r>
          </w:p>
          <w:p w:rsidR="00000000" w:rsidRPr="000A3478" w:rsidP="000A3478">
            <w:pPr>
              <w:pStyle w:val="BodyText"/>
            </w:pPr>
            <w:r w:rsidRPr="000A3478">
              <w:t xml:space="preserve">1.2 Confirm production purpose of animal raising and range of desired </w:t>
            </w:r>
            <w:r w:rsidRPr="000A3478">
              <w:t>products in consultation with the customer</w:t>
            </w:r>
          </w:p>
          <w:p w:rsidR="00000000" w:rsidRPr="000A3478" w:rsidP="000A3478">
            <w:pPr>
              <w:pStyle w:val="BodyText"/>
            </w:pPr>
            <w:r w:rsidRPr="000A3478">
              <w:t>1.3 Dete</w:t>
            </w:r>
            <w:r w:rsidRPr="000A3478">
              <w:t>rmine particle size, pellet quality and other factors affecting palatability for target animals</w:t>
            </w:r>
          </w:p>
          <w:p w:rsidR="00000000" w:rsidP="000A3478">
            <w:pPr>
              <w:pStyle w:val="BodyText"/>
              <w:rPr>
                <w:lang w:val="en-NZ"/>
              </w:rPr>
            </w:pPr>
            <w:r w:rsidRPr="000A3478">
              <w:t>1.4 Identify impact of stockfeed on animal performance</w:t>
            </w:r>
          </w:p>
        </w:tc>
      </w:tr>
      <w:tr w:rsidTr="00E85C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2. Evaluate key quality factors affecting stockfeed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t>2.1 Identify feed safety requirements for target species and phase of animal production</w:t>
            </w:r>
          </w:p>
          <w:p w:rsidR="00000000" w:rsidRPr="000A3478" w:rsidP="000A3478">
            <w:pPr>
              <w:pStyle w:val="BodyText"/>
            </w:pPr>
            <w:r w:rsidRPr="000A3478">
              <w:t>2.2 Identify type and proportion of raw materials in stockfeed and their effect on animal performance with advice from professionals</w:t>
            </w:r>
          </w:p>
          <w:p w:rsidR="00000000" w:rsidRPr="000A3478" w:rsidP="000A3478">
            <w:pPr>
              <w:pStyle w:val="BodyText"/>
            </w:pPr>
            <w:r w:rsidRPr="000A3478">
              <w:t>2.3 Determine the purpose of additi</w:t>
            </w:r>
            <w:r w:rsidRPr="000A3478">
              <w:t>ves on animal performance and stockfeed quality</w:t>
            </w:r>
          </w:p>
          <w:p w:rsidR="00000000" w:rsidRPr="000A3478" w:rsidP="000A3478">
            <w:pPr>
              <w:pStyle w:val="BodyText"/>
            </w:pPr>
            <w:r w:rsidRPr="000A3478">
              <w:t>2.4 Determine effects of processing on stockfeed nutrition quality and animal performance with advice from professionals</w:t>
            </w:r>
          </w:p>
          <w:p w:rsidR="00000000" w:rsidRPr="000A3478" w:rsidP="000A3478">
            <w:pPr>
              <w:pStyle w:val="BodyText"/>
            </w:pPr>
            <w:r w:rsidRPr="000A3478">
              <w:t>2.5 Recognise substitution guidelines, including the effect of substitution on stockfee</w:t>
            </w:r>
            <w:r w:rsidRPr="000A3478">
              <w:t>d performance</w:t>
            </w:r>
          </w:p>
        </w:tc>
      </w:tr>
    </w:tbl>
    <w:p w:rsidR="00000000" w:rsidRPr="000A3478" w:rsidP="000A3478">
      <w:pPr>
        <w:pStyle w:val="BodyText"/>
      </w:pPr>
    </w:p>
    <w:p w:rsidR="00000000" w:rsidRPr="000A3478" w:rsidP="000A3478">
      <w:pPr>
        <w:pStyle w:val="AllowPageBreak"/>
      </w:pPr>
    </w:p>
    <w:p w:rsidR="00000000" w:rsidRPr="000A3478" w:rsidP="000A3478">
      <w:pPr>
        <w:pStyle w:val="Heading1"/>
      </w:pPr>
      <w:bookmarkStart w:id="6" w:name="O_971014"/>
      <w:bookmarkEnd w:id="6"/>
      <w:r w:rsidRPr="000A3478">
        <w:t>Foundation Skills</w:t>
      </w:r>
    </w:p>
    <w:p w:rsidR="00000000" w:rsidRPr="00E85CBF" w:rsidP="00E85CBF">
      <w:pPr>
        <w:pStyle w:val="BodyText"/>
        <w:rPr>
          <w:i/>
        </w:rPr>
      </w:pPr>
      <w:r w:rsidRPr="00E85CB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A34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rPr>
                <w:rStyle w:val="SpecialBold"/>
              </w:rPr>
              <w:t>Descrip</w:t>
            </w:r>
            <w:r w:rsidRPr="000A3478">
              <w:rPr>
                <w:rStyle w:val="SpecialBold"/>
              </w:rPr>
              <w:t>tion</w:t>
            </w:r>
          </w:p>
        </w:tc>
      </w:tr>
      <w:tr w:rsidTr="000A34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ListBullet"/>
              <w:rPr>
                <w:lang w:val="en-NZ"/>
              </w:rPr>
            </w:pPr>
            <w:r w:rsidRPr="000A3478">
              <w:t>Access and interpret workplace information, including standard operating procedures (SOP), labels, recipes, customer supplied information, and material data safety sheets (MSDS)</w:t>
            </w:r>
          </w:p>
        </w:tc>
      </w:tr>
      <w:tr w:rsidTr="000A34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ListBullet"/>
            </w:pPr>
            <w:r w:rsidRPr="000A3478">
              <w:t>Record customer requirements and specifications for stockfeed on paper-based and electronic media</w:t>
            </w:r>
          </w:p>
          <w:p w:rsidR="00000000" w:rsidP="000A3478">
            <w:pPr>
              <w:pStyle w:val="ListBullet"/>
              <w:rPr>
                <w:lang w:val="en-NZ"/>
              </w:rPr>
            </w:pPr>
            <w:r w:rsidRPr="000A3478">
              <w:t>Use and apply workplace terminology</w:t>
            </w:r>
          </w:p>
        </w:tc>
      </w:tr>
      <w:tr w:rsidTr="000A34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ListBullet"/>
            </w:pPr>
            <w:r w:rsidRPr="000A3478">
              <w:t>Calculate amounts of stockfeed required according to customer requirements</w:t>
            </w:r>
          </w:p>
          <w:p w:rsidR="00000000" w:rsidP="000A3478">
            <w:pPr>
              <w:pStyle w:val="ListBullet"/>
              <w:rPr>
                <w:lang w:val="en-NZ"/>
              </w:rPr>
            </w:pPr>
            <w:r w:rsidRPr="000A3478">
              <w:t>Sequence information against product</w:t>
            </w:r>
            <w:r w:rsidRPr="000A3478">
              <w:t>ion processes</w:t>
            </w:r>
          </w:p>
        </w:tc>
      </w:tr>
      <w:tr w:rsidTr="000A34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ListBullet"/>
            </w:pPr>
            <w:r w:rsidRPr="000A3478">
              <w:t>Interpret and follow regulatory requirements and seek clarification or other assistance when required</w:t>
            </w:r>
          </w:p>
          <w:p w:rsidR="00000000" w:rsidRPr="000A3478" w:rsidP="000A3478">
            <w:pPr>
              <w:pStyle w:val="ListBullet"/>
            </w:pPr>
            <w:r w:rsidRPr="000A3478">
              <w:t>Identify and describe own skills, knowledge and experience within context of job role</w:t>
            </w:r>
          </w:p>
          <w:p w:rsidR="00000000" w:rsidP="000A3478">
            <w:pPr>
              <w:pStyle w:val="ListBullet"/>
              <w:rPr>
                <w:lang w:val="en-NZ"/>
              </w:rPr>
            </w:pPr>
            <w:r w:rsidRPr="000A3478">
              <w:t xml:space="preserve">Seek advice and feedback </w:t>
            </w:r>
            <w:r w:rsidRPr="000A3478">
              <w:t>on current work performance</w:t>
            </w:r>
          </w:p>
        </w:tc>
      </w:tr>
      <w:tr w:rsidTr="000A34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ListBullet"/>
            </w:pPr>
            <w:r w:rsidRPr="000A3478">
              <w:t>Liaise with professional and technical staff on animal nutrition requirements of stockfeed</w:t>
            </w:r>
          </w:p>
          <w:p w:rsidR="00000000" w:rsidRPr="000A3478" w:rsidP="000A3478">
            <w:pPr>
              <w:pStyle w:val="ListBullet"/>
            </w:pPr>
            <w:r w:rsidRPr="000A3478">
              <w:t>Use oral communication skills and language competence to fulfil the job role as specified by the organisation, including questioning, active listening, asking for clarification and seeking advice from supervisor</w:t>
            </w:r>
          </w:p>
          <w:p w:rsidR="00000000" w:rsidRPr="000A3478" w:rsidP="000A3478">
            <w:pPr>
              <w:pStyle w:val="ListBullet"/>
            </w:pPr>
            <w:r w:rsidRPr="000A3478">
              <w:t>Ask questions to clarify understanding or se</w:t>
            </w:r>
            <w:r w:rsidRPr="000A3478">
              <w:t>ek further information regarding customer requirements</w:t>
            </w:r>
          </w:p>
          <w:p w:rsidR="00000000" w:rsidP="000A3478">
            <w:pPr>
              <w:pStyle w:val="ListBullet"/>
              <w:rPr>
                <w:lang w:val="en-NZ"/>
              </w:rPr>
            </w:pPr>
            <w:r w:rsidRPr="000A3478">
              <w:t>Recognise personal strengths and challenges associated with interacting with others in the workplace</w:t>
            </w:r>
          </w:p>
        </w:tc>
      </w:tr>
      <w:tr w:rsidTr="000A34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ListBullet"/>
            </w:pPr>
            <w:r w:rsidRPr="000A3478">
              <w:t>Identify resources in the workplace for further information, including nutrition</w:t>
            </w:r>
            <w:r w:rsidRPr="000A3478">
              <w:t>ists, other technical and professional specialist and reference materials</w:t>
            </w:r>
          </w:p>
          <w:p w:rsidR="00000000" w:rsidRPr="000A3478" w:rsidP="000A3478">
            <w:pPr>
              <w:pStyle w:val="ListBullet"/>
            </w:pPr>
            <w:r w:rsidRPr="000A3478">
              <w:t>Maintain hygiene standards and wear required personal protective equipment</w:t>
            </w:r>
          </w:p>
          <w:p w:rsidR="00000000" w:rsidRPr="000A3478" w:rsidP="000A3478">
            <w:pPr>
              <w:pStyle w:val="ListBullet"/>
            </w:pPr>
            <w:r w:rsidRPr="000A3478">
              <w:t>Identify routine problems and implement standard solutions as required</w:t>
            </w:r>
          </w:p>
        </w:tc>
      </w:tr>
    </w:tbl>
    <w:p w:rsidR="00000000" w:rsidRPr="000A3478" w:rsidP="000A3478">
      <w:pPr>
        <w:pStyle w:val="BodyText"/>
      </w:pPr>
    </w:p>
    <w:p w:rsidR="00000000" w:rsidRPr="000A3478" w:rsidP="000A3478">
      <w:pPr>
        <w:pStyle w:val="AllowPageBreak"/>
      </w:pPr>
    </w:p>
    <w:p w:rsidR="00000000" w:rsidRPr="000A3478" w:rsidP="000A3478">
      <w:pPr>
        <w:pStyle w:val="Heading1"/>
      </w:pPr>
      <w:bookmarkStart w:id="7" w:name="O_971016"/>
      <w:bookmarkEnd w:id="7"/>
      <w:r w:rsidRPr="000A3478">
        <w:t>Unit Mapping Info</w:t>
      </w:r>
      <w:r w:rsidRPr="000A3478">
        <w:t>rmation</w:t>
      </w:r>
    </w:p>
    <w:tbl>
      <w:tblPr>
        <w:tblW w:w="9520" w:type="dxa"/>
        <w:tblLayout w:type="fixed"/>
        <w:tblCellMar>
          <w:left w:w="62" w:type="dxa"/>
          <w:right w:w="62" w:type="dxa"/>
        </w:tblCellMar>
        <w:tblLook w:val="0000"/>
      </w:tblPr>
      <w:tblGrid>
        <w:gridCol w:w="1871"/>
        <w:gridCol w:w="2128"/>
        <w:gridCol w:w="2409"/>
        <w:gridCol w:w="3112"/>
      </w:tblGrid>
      <w:tr w:rsidTr="000A347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rPr>
                <w:rStyle w:val="SpecialBold"/>
              </w:rPr>
              <w:t>Equivalence status</w:t>
            </w:r>
          </w:p>
        </w:tc>
      </w:tr>
      <w:tr w:rsidTr="000A347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FBPGRA3002 Apply knowledge of animal nutrition principles to stockfeed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FDFGR3002A Demonstrate knowledge of animal nutrition principles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78">
            <w:pPr>
              <w:pStyle w:val="BodyText"/>
              <w:rPr>
                <w:lang w:val="en-NZ"/>
              </w:rPr>
            </w:pPr>
            <w:r w:rsidRPr="000A3478">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78" w:rsidP="000A3478">
            <w:pPr>
              <w:pStyle w:val="BodyText"/>
            </w:pPr>
            <w:r w:rsidRPr="000A3478">
              <w:t>Equivalent unit</w:t>
            </w:r>
          </w:p>
        </w:tc>
      </w:tr>
    </w:tbl>
    <w:p w:rsidR="00000000" w:rsidRPr="000A3478" w:rsidP="000A3478">
      <w:pPr>
        <w:pStyle w:val="BodyText"/>
      </w:pPr>
    </w:p>
    <w:p w:rsidR="00000000" w:rsidRPr="000A3478" w:rsidP="000A3478">
      <w:pPr>
        <w:pStyle w:val="AllowPageBreak"/>
      </w:pPr>
    </w:p>
    <w:p w:rsidR="00000000" w:rsidRPr="000A3478" w:rsidP="000A3478">
      <w:pPr>
        <w:pStyle w:val="Heading1"/>
      </w:pPr>
      <w:bookmarkStart w:id="8" w:name="O_971023"/>
      <w:bookmarkEnd w:id="8"/>
      <w:r w:rsidRPr="000A3478">
        <w:t>Links</w:t>
      </w:r>
    </w:p>
    <w:p w:rsidR="00000000" w:rsidRPr="000A3478" w:rsidP="00E85CBF">
      <w:pPr>
        <w:pStyle w:val="BodyText"/>
      </w:pPr>
      <w:r w:rsidRPr="000A347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03B8A">
        <w:rPr>
          <w:rStyle w:val="Hyperlink"/>
        </w:rPr>
        <w:t>https://vetnet.gov.au/Pages/TrainingDocs.aspx?q=78b15323-cd38-483e-aad7-1159b570a5c4</w:t>
      </w:r>
      <w:r>
        <w:fldChar w:fldCharType="end"/>
      </w:r>
    </w:p>
    <w:p w:rsidR="00000000" w:rsidRPr="000A3478" w:rsidP="000A3478"/>
    <w:sectPr w:rsidSect="000A3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78" w:rsidRPr="00E85CBF" w:rsidP="00E85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BF" w:rsidP="000A3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CBF" w:rsidP="000A34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85CBF" w:rsidP="000A3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478" w:rsidRPr="00E85CBF" w:rsidP="00E85C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BF" w:rsidRPr="002D2AF8" w:rsidP="000A3478">
    <w:pPr>
      <w:pStyle w:val="Header"/>
      <w:framePr w:wrap="around"/>
    </w:pPr>
    <w:r>
      <w:fldChar w:fldCharType="begin"/>
    </w:r>
    <w:r>
      <w:instrText xml:space="preserve"> TITLE   \* MERGEFORMAT </w:instrText>
    </w:r>
    <w:r>
      <w:fldChar w:fldCharType="separate"/>
    </w:r>
    <w:r>
      <w:t>FBPGRA3002 Apply knowledge of animal nutrition principles to stockfeed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E85CBF" w:rsidP="000A3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087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CE9B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478"/>
    <w:pPr>
      <w:spacing w:before="360" w:after="60"/>
      <w:outlineLvl w:val="0"/>
    </w:pPr>
    <w:rPr>
      <w:sz w:val="32"/>
    </w:rPr>
  </w:style>
  <w:style w:type="paragraph" w:styleId="Heading2">
    <w:name w:val="heading 2"/>
    <w:basedOn w:val="HeadingBase"/>
    <w:next w:val="BodyText"/>
    <w:link w:val="Heading2Char"/>
    <w:qFormat/>
    <w:rsid w:val="000A3478"/>
    <w:pPr>
      <w:keepLines/>
      <w:spacing w:before="240" w:after="120"/>
      <w:outlineLvl w:val="1"/>
    </w:pPr>
    <w:rPr>
      <w:sz w:val="28"/>
      <w:szCs w:val="40"/>
    </w:rPr>
  </w:style>
  <w:style w:type="paragraph" w:styleId="Heading3">
    <w:name w:val="heading 3"/>
    <w:basedOn w:val="HeadingBase"/>
    <w:next w:val="BodyText"/>
    <w:link w:val="Heading3Char"/>
    <w:qFormat/>
    <w:rsid w:val="000A3478"/>
    <w:pPr>
      <w:spacing w:before="180" w:after="120"/>
      <w:outlineLvl w:val="2"/>
    </w:pPr>
    <w:rPr>
      <w:spacing w:val="-10"/>
      <w:kern w:val="32"/>
    </w:rPr>
  </w:style>
  <w:style w:type="paragraph" w:styleId="Heading4">
    <w:name w:val="heading 4"/>
    <w:basedOn w:val="HeadingBase"/>
    <w:next w:val="BodyText"/>
    <w:link w:val="Heading4Char"/>
    <w:qFormat/>
    <w:rsid w:val="000A3478"/>
    <w:pPr>
      <w:spacing w:before="160" w:after="120"/>
      <w:outlineLvl w:val="3"/>
    </w:pPr>
    <w:rPr>
      <w:sz w:val="22"/>
    </w:rPr>
  </w:style>
  <w:style w:type="paragraph" w:styleId="Heading5">
    <w:name w:val="heading 5"/>
    <w:basedOn w:val="HeadingBase"/>
    <w:next w:val="Normal"/>
    <w:link w:val="Heading5Char"/>
    <w:qFormat/>
    <w:rsid w:val="000A3478"/>
    <w:pPr>
      <w:spacing w:before="80"/>
      <w:outlineLvl w:val="4"/>
    </w:pPr>
    <w:rPr>
      <w:color w:val="918585"/>
      <w:sz w:val="20"/>
    </w:rPr>
  </w:style>
  <w:style w:type="paragraph" w:styleId="Heading6">
    <w:name w:val="heading 6"/>
    <w:basedOn w:val="HeadingBase"/>
    <w:next w:val="Normal"/>
    <w:link w:val="Heading6Char"/>
    <w:qFormat/>
    <w:rsid w:val="000A3478"/>
    <w:pPr>
      <w:spacing w:before="60"/>
      <w:outlineLvl w:val="5"/>
    </w:pPr>
    <w:rPr>
      <w:color w:val="918585"/>
      <w:sz w:val="20"/>
    </w:rPr>
  </w:style>
  <w:style w:type="paragraph" w:styleId="Heading7">
    <w:name w:val="heading 7"/>
    <w:basedOn w:val="Normal"/>
    <w:next w:val="Normal"/>
    <w:link w:val="Heading7Char"/>
    <w:qFormat/>
    <w:rsid w:val="000A3478"/>
    <w:pPr>
      <w:ind w:left="720"/>
      <w:outlineLvl w:val="6"/>
    </w:pPr>
    <w:rPr>
      <w:i/>
    </w:rPr>
  </w:style>
  <w:style w:type="paragraph" w:styleId="Heading8">
    <w:name w:val="heading 8"/>
    <w:basedOn w:val="Normal"/>
    <w:next w:val="Normal"/>
    <w:link w:val="Heading8Char"/>
    <w:qFormat/>
    <w:rsid w:val="000A3478"/>
    <w:pPr>
      <w:ind w:left="720"/>
      <w:outlineLvl w:val="7"/>
    </w:pPr>
    <w:rPr>
      <w:i/>
    </w:rPr>
  </w:style>
  <w:style w:type="paragraph" w:styleId="Heading9">
    <w:name w:val="heading 9"/>
    <w:basedOn w:val="Normal"/>
    <w:next w:val="Normal"/>
    <w:link w:val="Heading9Char"/>
    <w:qFormat/>
    <w:rsid w:val="000A3478"/>
    <w:pPr>
      <w:ind w:left="720"/>
      <w:outlineLvl w:val="8"/>
    </w:pPr>
    <w:rPr>
      <w:i/>
    </w:rPr>
  </w:style>
  <w:style w:type="character" w:default="1" w:styleId="DefaultParagraphFont">
    <w:name w:val="Default Paragraph Font"/>
    <w:uiPriority w:val="1"/>
    <w:unhideWhenUsed/>
    <w:rsid w:val="000A3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478"/>
  </w:style>
  <w:style w:type="character" w:customStyle="1" w:styleId="Heading1Char">
    <w:name w:val="Heading 1 Char"/>
    <w:basedOn w:val="DefaultParagraphFont"/>
    <w:link w:val="Heading1"/>
    <w:rsid w:val="000A3478"/>
    <w:rPr>
      <w:rFonts w:ascii="Times New Roman" w:eastAsia="Times New Roman" w:hAnsi="Times New Roman" w:cs="Times New Roman"/>
      <w:b/>
      <w:sz w:val="32"/>
      <w:szCs w:val="20"/>
      <w:lang w:eastAsia="en-US"/>
    </w:rPr>
  </w:style>
  <w:style w:type="paragraph" w:styleId="BodyText">
    <w:name w:val="Body Text"/>
    <w:basedOn w:val="Normal"/>
    <w:link w:val="BodyTextChar"/>
    <w:rsid w:val="000A3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478"/>
    <w:rPr>
      <w:rFonts w:ascii="Times New Roman" w:eastAsia="Times New Roman" w:hAnsi="Times New Roman" w:cs="Times New Roman"/>
      <w:sz w:val="24"/>
      <w:lang w:eastAsia="en-US"/>
    </w:rPr>
  </w:style>
  <w:style w:type="paragraph" w:styleId="ListBullet">
    <w:name w:val="List Bullet"/>
    <w:basedOn w:val="List"/>
    <w:rsid w:val="000A3478"/>
    <w:pPr>
      <w:numPr>
        <w:numId w:val="11"/>
      </w:numPr>
      <w:tabs>
        <w:tab w:val="clear" w:pos="340"/>
      </w:tabs>
      <w:spacing w:before="40" w:after="40"/>
    </w:pPr>
  </w:style>
  <w:style w:type="character" w:customStyle="1" w:styleId="SpecialBold">
    <w:name w:val="Special Bold"/>
    <w:basedOn w:val="DefaultParagraphFont"/>
    <w:rsid w:val="000A3478"/>
    <w:rPr>
      <w:b/>
      <w:spacing w:val="0"/>
    </w:rPr>
  </w:style>
  <w:style w:type="character" w:styleId="Emphasis">
    <w:name w:val="Emphasis"/>
    <w:basedOn w:val="DefaultParagraphFont"/>
    <w:qFormat/>
    <w:rsid w:val="000A3478"/>
    <w:rPr>
      <w:i/>
    </w:rPr>
  </w:style>
  <w:style w:type="paragraph" w:customStyle="1" w:styleId="SuperHeading">
    <w:name w:val="SuperHeading"/>
    <w:basedOn w:val="Normal"/>
    <w:rsid w:val="000A3478"/>
    <w:pPr>
      <w:spacing w:before="240" w:after="120"/>
      <w:outlineLvl w:val="0"/>
    </w:pPr>
    <w:rPr>
      <w:rFonts w:ascii="Times New Roman" w:hAnsi="Times New Roman"/>
      <w:b/>
      <w:sz w:val="32"/>
    </w:rPr>
  </w:style>
  <w:style w:type="paragraph" w:customStyle="1" w:styleId="AllowPageBreak">
    <w:name w:val="AllowPageBreak"/>
    <w:rsid w:val="000A3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478"/>
    <w:rPr>
      <w:rFonts w:ascii="Courier New" w:eastAsia="Times New Roman" w:hAnsi="Courier New" w:cs="Times New Roman"/>
      <w:i/>
      <w:szCs w:val="20"/>
      <w:lang w:eastAsia="en-US"/>
    </w:rPr>
  </w:style>
  <w:style w:type="paragraph" w:customStyle="1" w:styleId="HeadingBase">
    <w:name w:val="Heading Base"/>
    <w:rsid w:val="000A3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478"/>
    <w:pPr>
      <w:tabs>
        <w:tab w:val="right" w:leader="dot" w:pos="9072"/>
      </w:tabs>
      <w:ind w:left="567"/>
    </w:pPr>
    <w:rPr>
      <w:szCs w:val="22"/>
    </w:rPr>
  </w:style>
  <w:style w:type="paragraph" w:customStyle="1" w:styleId="TOCBase">
    <w:name w:val="TOC Base"/>
    <w:rsid w:val="000A3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478"/>
    <w:pPr>
      <w:tabs>
        <w:tab w:val="right" w:leader="dot" w:pos="9072"/>
      </w:tabs>
      <w:spacing w:before="40" w:after="40"/>
      <w:ind w:left="284"/>
    </w:pPr>
    <w:rPr>
      <w:rFonts w:ascii="Times New Roman" w:hAnsi="Times New Roman"/>
    </w:rPr>
  </w:style>
  <w:style w:type="paragraph" w:styleId="TOC1">
    <w:name w:val="toc 1"/>
    <w:basedOn w:val="TOCBase"/>
    <w:next w:val="Normal"/>
    <w:rsid w:val="000A3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478"/>
    <w:rPr>
      <w:rFonts w:ascii="Times New Roman" w:eastAsia="Times New Roman" w:hAnsi="Times New Roman" w:cs="Times New Roman"/>
      <w:sz w:val="16"/>
      <w:lang w:eastAsia="en-US"/>
    </w:rPr>
  </w:style>
  <w:style w:type="paragraph" w:styleId="Title">
    <w:name w:val="Title"/>
    <w:basedOn w:val="HeadingBase"/>
    <w:link w:val="TitleChar"/>
    <w:qFormat/>
    <w:rsid w:val="000A3478"/>
    <w:pPr>
      <w:spacing w:before="5040"/>
      <w:jc w:val="center"/>
    </w:pPr>
    <w:rPr>
      <w:sz w:val="48"/>
      <w:szCs w:val="72"/>
      <w:lang w:val="en-US"/>
    </w:rPr>
  </w:style>
  <w:style w:type="character" w:customStyle="1" w:styleId="TitleChar">
    <w:name w:val="Title Char"/>
    <w:basedOn w:val="DefaultParagraphFont"/>
    <w:link w:val="Title"/>
    <w:rsid w:val="000A3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478"/>
    <w:pPr>
      <w:tabs>
        <w:tab w:val="left" w:pos="3600"/>
        <w:tab w:val="left" w:pos="3958"/>
      </w:tabs>
    </w:pPr>
  </w:style>
  <w:style w:type="paragraph" w:styleId="List">
    <w:name w:val="List"/>
    <w:basedOn w:val="BodyText"/>
    <w:next w:val="BodyText"/>
    <w:rsid w:val="000A3478"/>
    <w:pPr>
      <w:tabs>
        <w:tab w:val="left" w:pos="340"/>
      </w:tabs>
      <w:spacing w:before="60" w:after="60"/>
      <w:ind w:left="340" w:hanging="340"/>
    </w:pPr>
  </w:style>
  <w:style w:type="paragraph" w:customStyle="1" w:styleId="Note">
    <w:name w:val="Note"/>
    <w:basedOn w:val="BodyText"/>
    <w:rsid w:val="000A3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478"/>
    <w:pPr>
      <w:framePr w:wrap="auto" w:hAnchor="text" w:y="6049"/>
    </w:pPr>
    <w:rPr>
      <w:color w:val="000000"/>
      <w:sz w:val="40"/>
    </w:rPr>
  </w:style>
  <w:style w:type="paragraph" w:customStyle="1" w:styleId="TOCTitle">
    <w:name w:val="TOCTitle"/>
    <w:basedOn w:val="Heading1"/>
    <w:rsid w:val="000A3478"/>
    <w:pPr>
      <w:spacing w:after="240"/>
      <w:jc w:val="center"/>
      <w:outlineLvl w:val="9"/>
    </w:pPr>
    <w:rPr>
      <w:caps/>
    </w:rPr>
  </w:style>
  <w:style w:type="paragraph" w:customStyle="1" w:styleId="Version">
    <w:name w:val="Version"/>
    <w:rsid w:val="000A34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3478"/>
    <w:pPr>
      <w:numPr>
        <w:numId w:val="12"/>
      </w:numPr>
      <w:tabs>
        <w:tab w:val="clear" w:pos="680"/>
      </w:tabs>
    </w:pPr>
  </w:style>
  <w:style w:type="paragraph" w:styleId="Index1">
    <w:name w:val="index 1"/>
    <w:basedOn w:val="Normal"/>
    <w:next w:val="Normal"/>
    <w:semiHidden/>
    <w:rsid w:val="000A3478"/>
    <w:pPr>
      <w:keepNext w:val="0"/>
      <w:tabs>
        <w:tab w:val="right" w:pos="4176"/>
      </w:tabs>
      <w:ind w:left="198" w:hanging="198"/>
    </w:pPr>
    <w:rPr>
      <w:rFonts w:ascii="Garamond" w:hAnsi="Garamond"/>
    </w:rPr>
  </w:style>
  <w:style w:type="paragraph" w:styleId="IndexHeading">
    <w:name w:val="index heading"/>
    <w:basedOn w:val="Normal"/>
    <w:next w:val="Index1"/>
    <w:semiHidden/>
    <w:rsid w:val="000A3478"/>
    <w:pPr>
      <w:spacing w:before="120" w:after="120"/>
    </w:pPr>
    <w:rPr>
      <w:rFonts w:ascii="Arial" w:hAnsi="Arial"/>
      <w:b/>
      <w:color w:val="918585"/>
      <w:sz w:val="24"/>
    </w:rPr>
  </w:style>
  <w:style w:type="paragraph" w:styleId="Header">
    <w:name w:val="header"/>
    <w:basedOn w:val="Normal"/>
    <w:link w:val="HeaderChar"/>
    <w:rsid w:val="000A3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478"/>
    <w:rPr>
      <w:rFonts w:ascii="Times New Roman" w:eastAsia="Times New Roman" w:hAnsi="Times New Roman" w:cs="Times New Roman"/>
      <w:sz w:val="16"/>
      <w:szCs w:val="20"/>
      <w:lang w:val="en-GB" w:eastAsia="en-US"/>
    </w:rPr>
  </w:style>
  <w:style w:type="paragraph" w:customStyle="1" w:styleId="Chapter">
    <w:name w:val="Chapter"/>
    <w:basedOn w:val="Normal"/>
    <w:rsid w:val="000A3478"/>
    <w:pPr>
      <w:spacing w:before="240"/>
    </w:pPr>
    <w:rPr>
      <w:rFonts w:ascii="Times New Roman" w:hAnsi="Times New Roman"/>
      <w:smallCaps/>
      <w:spacing w:val="80"/>
      <w:sz w:val="28"/>
    </w:rPr>
  </w:style>
  <w:style w:type="paragraph" w:customStyle="1" w:styleId="InChapter">
    <w:name w:val="InChapter"/>
    <w:basedOn w:val="Heading3"/>
    <w:rsid w:val="000A3478"/>
    <w:pPr>
      <w:spacing w:after="240"/>
      <w:outlineLvl w:val="9"/>
    </w:pPr>
    <w:rPr>
      <w:noProof/>
    </w:rPr>
  </w:style>
  <w:style w:type="paragraph" w:styleId="Index2">
    <w:name w:val="index 2"/>
    <w:basedOn w:val="Normal"/>
    <w:next w:val="Normal"/>
    <w:semiHidden/>
    <w:rsid w:val="000A3478"/>
    <w:pPr>
      <w:tabs>
        <w:tab w:val="right" w:pos="4176"/>
      </w:tabs>
      <w:ind w:left="568" w:hanging="284"/>
    </w:pPr>
    <w:rPr>
      <w:rFonts w:ascii="Garamond" w:hAnsi="Garamond"/>
    </w:rPr>
  </w:style>
  <w:style w:type="paragraph" w:customStyle="1" w:styleId="Byline">
    <w:name w:val="Byline"/>
    <w:rsid w:val="000A3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478"/>
    <w:pPr>
      <w:tabs>
        <w:tab w:val="clear" w:pos="3600"/>
        <w:tab w:val="clear" w:pos="3958"/>
      </w:tabs>
      <w:jc w:val="right"/>
    </w:pPr>
  </w:style>
  <w:style w:type="paragraph" w:styleId="Caption">
    <w:name w:val="caption"/>
    <w:basedOn w:val="BodyText"/>
    <w:next w:val="Normal"/>
    <w:qFormat/>
    <w:rsid w:val="000A3478"/>
    <w:pPr>
      <w:framePr w:w="2268" w:hSpace="181" w:vSpace="181" w:wrap="around" w:vAnchor="text" w:hAnchor="page" w:x="1135" w:y="285" w:anchorLock="1"/>
    </w:pPr>
    <w:rPr>
      <w:i/>
    </w:rPr>
  </w:style>
  <w:style w:type="paragraph" w:customStyle="1" w:styleId="MiniTOCTitle">
    <w:name w:val="MiniTOCTitle"/>
    <w:basedOn w:val="Heading4"/>
    <w:rsid w:val="000A3478"/>
    <w:pPr>
      <w:spacing w:before="240"/>
      <w:outlineLvl w:val="9"/>
    </w:pPr>
    <w:rPr>
      <w:noProof/>
      <w:sz w:val="24"/>
    </w:rPr>
  </w:style>
  <w:style w:type="paragraph" w:customStyle="1" w:styleId="MiniTOCItem">
    <w:name w:val="MiniTOCItem"/>
    <w:basedOn w:val="ListBullet"/>
    <w:rsid w:val="000A3478"/>
    <w:pPr>
      <w:numPr>
        <w:numId w:val="0"/>
      </w:numPr>
      <w:tabs>
        <w:tab w:val="right" w:leader="dot" w:pos="6521"/>
      </w:tabs>
      <w:spacing w:before="0" w:after="0"/>
    </w:pPr>
  </w:style>
  <w:style w:type="paragraph" w:customStyle="1" w:styleId="TOFTitle">
    <w:name w:val="TOFTitle"/>
    <w:basedOn w:val="TOCTitle"/>
    <w:rsid w:val="000A3478"/>
  </w:style>
  <w:style w:type="paragraph" w:styleId="TableofFigures">
    <w:name w:val="table of figures"/>
    <w:basedOn w:val="Normal"/>
    <w:next w:val="Normal"/>
    <w:semiHidden/>
    <w:rsid w:val="000A3478"/>
    <w:pPr>
      <w:tabs>
        <w:tab w:val="right" w:leader="dot" w:pos="9072"/>
      </w:tabs>
      <w:ind w:left="970" w:hanging="403"/>
    </w:pPr>
    <w:rPr>
      <w:rFonts w:ascii="Times New Roman" w:hAnsi="Times New Roman"/>
      <w:b/>
    </w:rPr>
  </w:style>
  <w:style w:type="paragraph" w:styleId="ListNumber">
    <w:name w:val="List Number"/>
    <w:basedOn w:val="List"/>
    <w:rsid w:val="000A3478"/>
    <w:pPr>
      <w:numPr>
        <w:numId w:val="14"/>
      </w:numPr>
      <w:tabs>
        <w:tab w:val="clear" w:pos="340"/>
      </w:tabs>
    </w:pPr>
  </w:style>
  <w:style w:type="character" w:customStyle="1" w:styleId="WingdingSymbols">
    <w:name w:val="Wingding Symbols"/>
    <w:rsid w:val="000A3478"/>
    <w:rPr>
      <w:rFonts w:ascii="Wingdings" w:hAnsi="Wingdings"/>
    </w:rPr>
  </w:style>
  <w:style w:type="paragraph" w:customStyle="1" w:styleId="TableHeading">
    <w:name w:val="Table Heading"/>
    <w:basedOn w:val="HeadingBase"/>
    <w:rsid w:val="000A3478"/>
    <w:pPr>
      <w:keepLines/>
      <w:pBdr>
        <w:bottom w:val="single" w:sz="6" w:space="1" w:color="918585"/>
      </w:pBdr>
      <w:spacing w:before="240"/>
    </w:pPr>
  </w:style>
  <w:style w:type="character" w:customStyle="1" w:styleId="HotSpot">
    <w:name w:val="HotSpot"/>
    <w:rsid w:val="000A3478"/>
    <w:rPr>
      <w:color w:val="0033CC"/>
      <w:u w:val="none"/>
    </w:rPr>
  </w:style>
  <w:style w:type="paragraph" w:customStyle="1" w:styleId="BodyTextRight">
    <w:name w:val="Body Text Right"/>
    <w:basedOn w:val="BodyText"/>
    <w:rsid w:val="000A3478"/>
    <w:pPr>
      <w:spacing w:before="0" w:after="0"/>
      <w:jc w:val="right"/>
    </w:pPr>
  </w:style>
  <w:style w:type="paragraph" w:styleId="Index3">
    <w:name w:val="index 3"/>
    <w:basedOn w:val="ListNumber2"/>
    <w:next w:val="Normal"/>
    <w:semiHidden/>
    <w:rsid w:val="000A3478"/>
    <w:pPr>
      <w:numPr>
        <w:numId w:val="0"/>
      </w:numPr>
      <w:tabs>
        <w:tab w:val="right" w:leader="dot" w:pos="4176"/>
      </w:tabs>
    </w:pPr>
  </w:style>
  <w:style w:type="paragraph" w:styleId="ListNumber2">
    <w:name w:val="List Number 2"/>
    <w:basedOn w:val="List2"/>
    <w:rsid w:val="000A3478"/>
    <w:pPr>
      <w:numPr>
        <w:numId w:val="9"/>
      </w:numPr>
      <w:tabs>
        <w:tab w:val="clear" w:pos="1060"/>
      </w:tabs>
    </w:pPr>
  </w:style>
  <w:style w:type="paragraph" w:customStyle="1" w:styleId="MarginNote">
    <w:name w:val="Margin Note"/>
    <w:basedOn w:val="BodyText"/>
    <w:rsid w:val="000A3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478"/>
    <w:rPr>
      <w:sz w:val="32"/>
    </w:rPr>
  </w:style>
  <w:style w:type="paragraph" w:customStyle="1" w:styleId="HeadingProcedure">
    <w:name w:val="Heading Procedure"/>
    <w:basedOn w:val="HeadingBase"/>
    <w:next w:val="Normal"/>
    <w:rsid w:val="000A3478"/>
    <w:pPr>
      <w:tabs>
        <w:tab w:val="left" w:pos="0"/>
      </w:tabs>
      <w:spacing w:before="120" w:after="60"/>
    </w:pPr>
    <w:rPr>
      <w:i/>
      <w:color w:val="918585"/>
      <w:sz w:val="22"/>
    </w:rPr>
  </w:style>
  <w:style w:type="paragraph" w:customStyle="1" w:styleId="TableBodyText">
    <w:name w:val="Table Body Text"/>
    <w:basedOn w:val="BodyText"/>
    <w:rsid w:val="000A3478"/>
    <w:pPr>
      <w:spacing w:before="60" w:after="60"/>
    </w:pPr>
  </w:style>
  <w:style w:type="paragraph" w:styleId="ListContinue">
    <w:name w:val="List Continue"/>
    <w:basedOn w:val="List"/>
    <w:rsid w:val="000A3478"/>
    <w:pPr>
      <w:ind w:firstLine="0"/>
    </w:pPr>
  </w:style>
  <w:style w:type="paragraph" w:customStyle="1" w:styleId="ListNote">
    <w:name w:val="List Note"/>
    <w:basedOn w:val="List"/>
    <w:rsid w:val="000A3478"/>
    <w:pPr>
      <w:pBdr>
        <w:top w:val="single" w:sz="6" w:space="2" w:color="918585"/>
        <w:bottom w:val="single" w:sz="6" w:space="2" w:color="918585"/>
      </w:pBdr>
      <w:tabs>
        <w:tab w:val="left" w:pos="1021"/>
      </w:tabs>
      <w:ind w:firstLine="0"/>
    </w:pPr>
  </w:style>
  <w:style w:type="paragraph" w:customStyle="1" w:styleId="Warning">
    <w:name w:val="Warning"/>
    <w:basedOn w:val="BodyText"/>
    <w:rsid w:val="000A3478"/>
    <w:pPr>
      <w:shd w:val="clear" w:color="auto" w:fill="D9D9D9"/>
      <w:tabs>
        <w:tab w:val="left" w:pos="992"/>
      </w:tabs>
      <w:ind w:left="119" w:right="119"/>
    </w:pPr>
    <w:rPr>
      <w:sz w:val="20"/>
    </w:rPr>
  </w:style>
  <w:style w:type="paragraph" w:customStyle="1" w:styleId="MarginIcons">
    <w:name w:val="Margin Icons"/>
    <w:basedOn w:val="BodyText"/>
    <w:rsid w:val="000A3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478"/>
    <w:rPr>
      <w:rFonts w:ascii="Courier New" w:hAnsi="Courier New"/>
    </w:rPr>
  </w:style>
  <w:style w:type="paragraph" w:customStyle="1" w:styleId="NoteBullet">
    <w:name w:val="Note Bullet"/>
    <w:basedOn w:val="Note"/>
    <w:rsid w:val="000A3478"/>
    <w:pPr>
      <w:tabs>
        <w:tab w:val="clear" w:pos="680"/>
      </w:tabs>
      <w:spacing w:before="60" w:after="60"/>
    </w:pPr>
  </w:style>
  <w:style w:type="paragraph" w:customStyle="1" w:styleId="SubHeading2">
    <w:name w:val="SubHeading2"/>
    <w:basedOn w:val="HeadingBase"/>
    <w:rsid w:val="000A3478"/>
    <w:pPr>
      <w:spacing w:before="240" w:after="60"/>
    </w:pPr>
    <w:rPr>
      <w:sz w:val="20"/>
    </w:rPr>
  </w:style>
  <w:style w:type="paragraph" w:customStyle="1" w:styleId="SubHeading1">
    <w:name w:val="SubHeading1"/>
    <w:basedOn w:val="HeadingBase"/>
    <w:rsid w:val="000A3478"/>
    <w:pPr>
      <w:spacing w:before="240" w:after="60"/>
    </w:pPr>
    <w:rPr>
      <w:color w:val="918585"/>
      <w:sz w:val="22"/>
    </w:rPr>
  </w:style>
  <w:style w:type="paragraph" w:customStyle="1" w:styleId="SideHeading">
    <w:name w:val="Side Heading"/>
    <w:basedOn w:val="HeadingBase"/>
    <w:rsid w:val="000A3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478"/>
    <w:pPr>
      <w:numPr>
        <w:numId w:val="10"/>
      </w:numPr>
    </w:pPr>
  </w:style>
  <w:style w:type="paragraph" w:styleId="PlainText">
    <w:name w:val="Plain Text"/>
    <w:basedOn w:val="Normal"/>
    <w:link w:val="PlainTextChar"/>
    <w:rsid w:val="000A3478"/>
    <w:rPr>
      <w:sz w:val="20"/>
    </w:rPr>
  </w:style>
  <w:style w:type="character" w:customStyle="1" w:styleId="PlainTextChar">
    <w:name w:val="Plain Text Char"/>
    <w:basedOn w:val="DefaultParagraphFont"/>
    <w:link w:val="PlainText"/>
    <w:rsid w:val="000A3478"/>
    <w:rPr>
      <w:rFonts w:ascii="Courier New" w:eastAsia="Times New Roman" w:hAnsi="Courier New" w:cs="Times New Roman"/>
      <w:sz w:val="20"/>
      <w:szCs w:val="20"/>
      <w:lang w:eastAsia="en-US"/>
    </w:rPr>
  </w:style>
  <w:style w:type="character" w:customStyle="1" w:styleId="MenuOption">
    <w:name w:val="Menu Option"/>
    <w:basedOn w:val="DefaultParagraphFont"/>
    <w:rsid w:val="000A3478"/>
    <w:rPr>
      <w:b/>
      <w:smallCaps/>
    </w:rPr>
  </w:style>
  <w:style w:type="paragraph" w:customStyle="1" w:styleId="TableListNumber">
    <w:name w:val="Table List Number"/>
    <w:basedOn w:val="ListNumber"/>
    <w:rsid w:val="000A3478"/>
    <w:pPr>
      <w:numPr>
        <w:numId w:val="0"/>
      </w:numPr>
    </w:pPr>
  </w:style>
  <w:style w:type="paragraph" w:styleId="TOC4">
    <w:name w:val="toc 4"/>
    <w:basedOn w:val="TOCBase"/>
    <w:next w:val="Normal"/>
    <w:semiHidden/>
    <w:rsid w:val="000A3478"/>
    <w:pPr>
      <w:tabs>
        <w:tab w:val="right" w:leader="dot" w:pos="9071"/>
      </w:tabs>
      <w:ind w:left="1701"/>
    </w:pPr>
  </w:style>
  <w:style w:type="paragraph" w:customStyle="1" w:styleId="ListAlpha">
    <w:name w:val="List Alpha"/>
    <w:basedOn w:val="List"/>
    <w:rsid w:val="000A3478"/>
    <w:pPr>
      <w:numPr>
        <w:numId w:val="8"/>
      </w:numPr>
    </w:pPr>
  </w:style>
  <w:style w:type="paragraph" w:customStyle="1" w:styleId="ListAlpha2">
    <w:name w:val="List Alpha 2"/>
    <w:basedOn w:val="List2"/>
    <w:rsid w:val="000A3478"/>
    <w:pPr>
      <w:numPr>
        <w:numId w:val="7"/>
      </w:numPr>
    </w:pPr>
  </w:style>
  <w:style w:type="paragraph" w:styleId="List2">
    <w:name w:val="List 2"/>
    <w:basedOn w:val="BodyText"/>
    <w:rsid w:val="000A3478"/>
    <w:pPr>
      <w:tabs>
        <w:tab w:val="left" w:pos="680"/>
      </w:tabs>
      <w:spacing w:before="60" w:after="60"/>
      <w:ind w:left="680" w:hanging="340"/>
    </w:pPr>
  </w:style>
  <w:style w:type="paragraph" w:styleId="List3">
    <w:name w:val="List 3"/>
    <w:basedOn w:val="BodyText"/>
    <w:rsid w:val="000A3478"/>
    <w:pPr>
      <w:tabs>
        <w:tab w:val="left" w:pos="1021"/>
      </w:tabs>
      <w:spacing w:before="60" w:after="60"/>
      <w:ind w:left="1020" w:hanging="340"/>
    </w:pPr>
  </w:style>
  <w:style w:type="paragraph" w:styleId="List4">
    <w:name w:val="List 4"/>
    <w:basedOn w:val="BodyText"/>
    <w:rsid w:val="000A3478"/>
    <w:pPr>
      <w:tabs>
        <w:tab w:val="left" w:pos="1361"/>
      </w:tabs>
      <w:spacing w:before="60" w:after="60"/>
      <w:ind w:left="1361" w:hanging="340"/>
    </w:pPr>
  </w:style>
  <w:style w:type="paragraph" w:styleId="List5">
    <w:name w:val="List 5"/>
    <w:basedOn w:val="BodyText"/>
    <w:rsid w:val="000A3478"/>
    <w:pPr>
      <w:tabs>
        <w:tab w:val="left" w:pos="1701"/>
      </w:tabs>
      <w:spacing w:before="60" w:after="60"/>
      <w:ind w:left="1701" w:hanging="340"/>
    </w:pPr>
  </w:style>
  <w:style w:type="paragraph" w:styleId="ListBullet3">
    <w:name w:val="List Bullet 3"/>
    <w:basedOn w:val="List3"/>
    <w:rsid w:val="000A3478"/>
    <w:pPr>
      <w:numPr>
        <w:numId w:val="13"/>
      </w:numPr>
      <w:tabs>
        <w:tab w:val="clear" w:pos="1021"/>
      </w:tabs>
      <w:ind w:left="1037" w:hanging="357"/>
    </w:pPr>
  </w:style>
  <w:style w:type="paragraph" w:styleId="ListBullet4">
    <w:name w:val="List Bullet 4"/>
    <w:basedOn w:val="List4"/>
    <w:rsid w:val="000A3478"/>
    <w:pPr>
      <w:numPr>
        <w:numId w:val="2"/>
      </w:numPr>
      <w:tabs>
        <w:tab w:val="clear" w:pos="1361"/>
      </w:tabs>
    </w:pPr>
  </w:style>
  <w:style w:type="paragraph" w:styleId="ListBullet5">
    <w:name w:val="List Bullet 5"/>
    <w:basedOn w:val="List5"/>
    <w:rsid w:val="000A3478"/>
    <w:pPr>
      <w:numPr>
        <w:numId w:val="3"/>
      </w:numPr>
    </w:pPr>
  </w:style>
  <w:style w:type="paragraph" w:styleId="ListContinue2">
    <w:name w:val="List Continue 2"/>
    <w:basedOn w:val="List2"/>
    <w:rsid w:val="000A3478"/>
    <w:pPr>
      <w:ind w:firstLine="0"/>
    </w:pPr>
  </w:style>
  <w:style w:type="paragraph" w:styleId="ListContinue3">
    <w:name w:val="List Continue 3"/>
    <w:basedOn w:val="List3"/>
    <w:rsid w:val="000A3478"/>
    <w:pPr>
      <w:ind w:left="1021" w:firstLine="0"/>
    </w:pPr>
  </w:style>
  <w:style w:type="paragraph" w:styleId="ListContinue4">
    <w:name w:val="List Continue 4"/>
    <w:basedOn w:val="List4"/>
    <w:rsid w:val="000A3478"/>
    <w:pPr>
      <w:ind w:firstLine="0"/>
    </w:pPr>
  </w:style>
  <w:style w:type="paragraph" w:styleId="ListContinue5">
    <w:name w:val="List Continue 5"/>
    <w:basedOn w:val="List5"/>
    <w:rsid w:val="000A3478"/>
    <w:pPr>
      <w:ind w:firstLine="0"/>
    </w:pPr>
  </w:style>
  <w:style w:type="paragraph" w:styleId="ListNumber3">
    <w:name w:val="List Number 3"/>
    <w:basedOn w:val="List3"/>
    <w:rsid w:val="000A3478"/>
    <w:pPr>
      <w:numPr>
        <w:numId w:val="4"/>
      </w:numPr>
    </w:pPr>
  </w:style>
  <w:style w:type="paragraph" w:styleId="ListNumber4">
    <w:name w:val="List Number 4"/>
    <w:basedOn w:val="List4"/>
    <w:rsid w:val="000A3478"/>
    <w:pPr>
      <w:numPr>
        <w:numId w:val="5"/>
      </w:numPr>
    </w:pPr>
  </w:style>
  <w:style w:type="paragraph" w:styleId="ListNumber5">
    <w:name w:val="List Number 5"/>
    <w:basedOn w:val="List5"/>
    <w:rsid w:val="000A3478"/>
    <w:pPr>
      <w:numPr>
        <w:numId w:val="6"/>
      </w:numPr>
    </w:pPr>
  </w:style>
  <w:style w:type="paragraph" w:styleId="BlockText">
    <w:name w:val="Block Text"/>
    <w:basedOn w:val="Normal"/>
    <w:rsid w:val="000A3478"/>
    <w:pPr>
      <w:spacing w:after="120"/>
      <w:ind w:left="1440" w:right="1440"/>
    </w:pPr>
  </w:style>
  <w:style w:type="character" w:customStyle="1" w:styleId="Subscript">
    <w:name w:val="Subscript"/>
    <w:basedOn w:val="DefaultParagraphFont"/>
    <w:rsid w:val="000A3478"/>
    <w:rPr>
      <w:sz w:val="16"/>
      <w:vertAlign w:val="subscript"/>
    </w:rPr>
  </w:style>
  <w:style w:type="character" w:customStyle="1" w:styleId="Superscript">
    <w:name w:val="Superscript"/>
    <w:basedOn w:val="DefaultParagraphFont"/>
    <w:rsid w:val="000A3478"/>
    <w:rPr>
      <w:sz w:val="16"/>
      <w:vertAlign w:val="superscript"/>
    </w:rPr>
  </w:style>
  <w:style w:type="character" w:customStyle="1" w:styleId="Symbols">
    <w:name w:val="Symbols"/>
    <w:basedOn w:val="DefaultParagraphFont"/>
    <w:rsid w:val="000A3478"/>
    <w:rPr>
      <w:rFonts w:ascii="Symbol" w:hAnsi="Symbol"/>
    </w:rPr>
  </w:style>
  <w:style w:type="character" w:customStyle="1" w:styleId="MenuOptions">
    <w:name w:val="Menu Options"/>
    <w:basedOn w:val="DefaultParagraphFont"/>
    <w:rsid w:val="000A3478"/>
    <w:rPr>
      <w:rFonts w:ascii="Arial Narrow" w:hAnsi="Arial Narrow"/>
      <w:smallCaps/>
    </w:rPr>
  </w:style>
  <w:style w:type="character" w:customStyle="1" w:styleId="Buttons">
    <w:name w:val="Buttons"/>
    <w:basedOn w:val="DefaultParagraphFont"/>
    <w:rsid w:val="000A3478"/>
    <w:rPr>
      <w:b/>
    </w:rPr>
  </w:style>
  <w:style w:type="character" w:customStyle="1" w:styleId="Underlined">
    <w:name w:val="Underlined"/>
    <w:basedOn w:val="DefaultParagraphFont"/>
    <w:rsid w:val="000A3478"/>
    <w:rPr>
      <w:u w:val="single"/>
    </w:rPr>
  </w:style>
  <w:style w:type="paragraph" w:customStyle="1" w:styleId="TableBodyTextRight">
    <w:name w:val="Table Body Text Right"/>
    <w:basedOn w:val="TableBodyText"/>
    <w:rsid w:val="000A3478"/>
    <w:pPr>
      <w:widowControl w:val="0"/>
      <w:autoSpaceDE w:val="0"/>
      <w:autoSpaceDN w:val="0"/>
      <w:adjustRightInd w:val="0"/>
      <w:jc w:val="right"/>
    </w:pPr>
    <w:rPr>
      <w:rFonts w:cs="Arial"/>
      <w:szCs w:val="18"/>
    </w:rPr>
  </w:style>
  <w:style w:type="paragraph" w:customStyle="1" w:styleId="CopyrightText">
    <w:name w:val="Copyright Text"/>
    <w:basedOn w:val="BodyText"/>
    <w:rsid w:val="000A3478"/>
    <w:rPr>
      <w:sz w:val="18"/>
    </w:rPr>
  </w:style>
  <w:style w:type="paragraph" w:customStyle="1" w:styleId="BodySmallRight">
    <w:name w:val="Body Small Right"/>
    <w:basedOn w:val="BodyTextRight"/>
    <w:rsid w:val="000A3478"/>
    <w:rPr>
      <w:sz w:val="18"/>
      <w:szCs w:val="18"/>
    </w:rPr>
  </w:style>
  <w:style w:type="paragraph" w:customStyle="1" w:styleId="MarginEdition">
    <w:name w:val="Margin Edition"/>
    <w:basedOn w:val="MarginNote"/>
    <w:rsid w:val="000A3478"/>
    <w:pPr>
      <w:spacing w:before="0" w:after="0"/>
    </w:pPr>
    <w:rPr>
      <w:rFonts w:ascii="Times New Roman" w:hAnsi="Times New Roman"/>
      <w:color w:val="999999"/>
    </w:rPr>
  </w:style>
  <w:style w:type="paragraph" w:customStyle="1" w:styleId="Spacer">
    <w:name w:val="Spacer"/>
    <w:basedOn w:val="Normal"/>
    <w:rsid w:val="000A3478"/>
    <w:rPr>
      <w:sz w:val="2"/>
      <w:szCs w:val="2"/>
    </w:rPr>
  </w:style>
  <w:style w:type="character" w:customStyle="1" w:styleId="Small">
    <w:name w:val="Small"/>
    <w:basedOn w:val="DefaultParagraphFont"/>
    <w:rsid w:val="000A3478"/>
    <w:rPr>
      <w:sz w:val="16"/>
    </w:rPr>
  </w:style>
  <w:style w:type="paragraph" w:customStyle="1" w:styleId="WideTable">
    <w:name w:val="Wide Table"/>
    <w:basedOn w:val="Normal"/>
    <w:rsid w:val="000A3478"/>
    <w:pPr>
      <w:ind w:left="-1418"/>
    </w:pPr>
    <w:rPr>
      <w:sz w:val="2"/>
      <w:szCs w:val="2"/>
    </w:rPr>
  </w:style>
  <w:style w:type="character" w:styleId="PageNumber">
    <w:name w:val="page number"/>
    <w:basedOn w:val="DefaultParagraphFont"/>
    <w:rsid w:val="000A3478"/>
  </w:style>
  <w:style w:type="paragraph" w:styleId="Quote">
    <w:name w:val="Quote"/>
    <w:basedOn w:val="Heading1"/>
    <w:link w:val="QuoteChar"/>
    <w:qFormat/>
    <w:rsid w:val="000A3478"/>
    <w:rPr>
      <w:b w:val="0"/>
      <w:sz w:val="72"/>
      <w:szCs w:val="72"/>
      <w:lang w:val="en-NZ"/>
    </w:rPr>
  </w:style>
  <w:style w:type="character" w:customStyle="1" w:styleId="QuoteChar">
    <w:name w:val="Quote Char"/>
    <w:basedOn w:val="DefaultParagraphFont"/>
    <w:link w:val="Quote"/>
    <w:rsid w:val="000A3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478"/>
    <w:pPr>
      <w:pageBreakBefore/>
    </w:pPr>
  </w:style>
  <w:style w:type="paragraph" w:customStyle="1" w:styleId="Border">
    <w:name w:val="Border"/>
    <w:basedOn w:val="Normal"/>
    <w:qFormat/>
    <w:rsid w:val="000A3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478"/>
    <w:rPr>
      <w:b/>
      <w:bCs/>
      <w:i/>
      <w:iCs/>
      <w:color w:val="auto"/>
    </w:rPr>
  </w:style>
  <w:style w:type="paragraph" w:styleId="IntenseQuote">
    <w:name w:val="Intense Quote"/>
    <w:basedOn w:val="Normal"/>
    <w:next w:val="Normal"/>
    <w:link w:val="IntenseQuoteChar"/>
    <w:uiPriority w:val="30"/>
    <w:qFormat/>
    <w:rsid w:val="000A3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478"/>
    <w:rPr>
      <w:smallCaps/>
      <w:color w:val="auto"/>
      <w:u w:val="single"/>
    </w:rPr>
  </w:style>
  <w:style w:type="character" w:styleId="IntenseReference">
    <w:name w:val="Intense Reference"/>
    <w:basedOn w:val="DefaultParagraphFont"/>
    <w:uiPriority w:val="32"/>
    <w:qFormat/>
    <w:rsid w:val="000A3478"/>
    <w:rPr>
      <w:b/>
      <w:bCs/>
      <w:smallCaps/>
      <w:color w:val="auto"/>
      <w:spacing w:val="5"/>
      <w:u w:val="single"/>
    </w:rPr>
  </w:style>
  <w:style w:type="paragraph" w:customStyle="1" w:styleId="2ColumnHeading">
    <w:name w:val="2Column Heading"/>
    <w:basedOn w:val="BodyText"/>
    <w:qFormat/>
    <w:rsid w:val="000A3478"/>
    <w:pPr>
      <w:spacing w:after="60"/>
      <w:ind w:left="-2268"/>
    </w:pPr>
    <w:rPr>
      <w:b/>
    </w:rPr>
  </w:style>
  <w:style w:type="paragraph" w:customStyle="1" w:styleId="Heading1TOC">
    <w:name w:val="Heading1 TOC"/>
    <w:basedOn w:val="Normal"/>
    <w:qFormat/>
    <w:rsid w:val="000A3478"/>
    <w:pPr>
      <w:spacing w:before="240" w:after="120"/>
    </w:pPr>
    <w:rPr>
      <w:rFonts w:ascii="Times New Roman" w:hAnsi="Times New Roman"/>
      <w:b/>
      <w:sz w:val="32"/>
    </w:rPr>
  </w:style>
  <w:style w:type="paragraph" w:customStyle="1" w:styleId="Heading2TOC">
    <w:name w:val="Heading2 TOC"/>
    <w:basedOn w:val="Normal"/>
    <w:qFormat/>
    <w:rsid w:val="000A3478"/>
    <w:pPr>
      <w:spacing w:before="240" w:after="60"/>
    </w:pPr>
    <w:rPr>
      <w:rFonts w:ascii="Times New Roman" w:hAnsi="Times New Roman"/>
      <w:b/>
      <w:sz w:val="28"/>
    </w:rPr>
  </w:style>
  <w:style w:type="character" w:customStyle="1" w:styleId="Underline">
    <w:name w:val="Underline"/>
    <w:basedOn w:val="DefaultParagraphFont"/>
    <w:qFormat/>
    <w:rsid w:val="000A3478"/>
    <w:rPr>
      <w:u w:val="single"/>
    </w:rPr>
  </w:style>
  <w:style w:type="character" w:customStyle="1" w:styleId="BoldandItalics">
    <w:name w:val="Bold and Italics"/>
    <w:qFormat/>
    <w:rsid w:val="000A3478"/>
    <w:rPr>
      <w:b/>
      <w:i/>
      <w:u w:val="none"/>
    </w:rPr>
  </w:style>
  <w:style w:type="paragraph" w:styleId="BalloonText">
    <w:name w:val="Balloon Text"/>
    <w:basedOn w:val="Normal"/>
    <w:link w:val="BalloonTextChar"/>
    <w:rsid w:val="000A3478"/>
    <w:rPr>
      <w:rFonts w:ascii="Tahoma" w:hAnsi="Tahoma" w:cs="Tahoma"/>
      <w:sz w:val="16"/>
      <w:szCs w:val="16"/>
    </w:rPr>
  </w:style>
  <w:style w:type="character" w:customStyle="1" w:styleId="BalloonTextChar">
    <w:name w:val="Balloon Text Char"/>
    <w:basedOn w:val="DefaultParagraphFont"/>
    <w:link w:val="BalloonText"/>
    <w:rsid w:val="000A3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478"/>
    <w:rPr>
      <w:b/>
      <w:color w:val="660033"/>
      <w:spacing w:val="0"/>
    </w:rPr>
  </w:style>
  <w:style w:type="paragraph" w:customStyle="1" w:styleId="Nameditemlist">
    <w:name w:val="Named item list"/>
    <w:basedOn w:val="BodyText"/>
    <w:qFormat/>
    <w:rsid w:val="000A3478"/>
    <w:pPr>
      <w:tabs>
        <w:tab w:val="left" w:pos="2835"/>
      </w:tabs>
      <w:ind w:left="2835" w:hanging="2835"/>
    </w:pPr>
  </w:style>
  <w:style w:type="paragraph" w:customStyle="1" w:styleId="BodyTextnopadding">
    <w:name w:val="Body Text no padding"/>
    <w:basedOn w:val="BodyText"/>
    <w:qFormat/>
    <w:rsid w:val="000A3478"/>
    <w:pPr>
      <w:spacing w:before="0" w:after="0"/>
    </w:pPr>
  </w:style>
  <w:style w:type="paragraph" w:customStyle="1" w:styleId="BodyTextBold">
    <w:name w:val="Body Text Bold"/>
    <w:basedOn w:val="BodyText"/>
    <w:qFormat/>
    <w:rsid w:val="000A3478"/>
    <w:rPr>
      <w:b/>
    </w:rPr>
  </w:style>
  <w:style w:type="character" w:styleId="Hyperlink">
    <w:name w:val="Hyperlink"/>
    <w:basedOn w:val="DefaultParagraphFont"/>
    <w:uiPriority w:val="99"/>
    <w:unhideWhenUsed/>
    <w:rsid w:val="00E85C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4109</Characters>
  <Application>Microsoft Office Word</Application>
  <DocSecurity>0</DocSecurity>
  <Lines>141</Lines>
  <Paragraphs>80</Paragraphs>
  <ScaleCrop>false</ScaleCrop>
  <Company>Author-it Software Corporation Ltd.</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FBPGRA3002 Apply knowledge of animal nutrition principles to stockfeed product</dc:title>
  <dc:subject>Approved</dc:subject>
  <dc:creator>Skills Impact</dc:creator>
  <cp:keywords>Release: 1</cp:keywords>
  <dc:description>Review Date: 12 April 2008</dc:description>
  <cp:lastModifiedBy>HSD_TPCMSd.prod</cp:lastModifiedBy>
  <cp:revision>3</cp:revision>
  <dcterms:created xsi:type="dcterms:W3CDTF">2021-03-22T08:06:00Z</dcterms:created>
  <dcterms:modified xsi:type="dcterms:W3CDTF">2021-03-22T08:06:00Z</dcterms:modified>
</cp:coreProperties>
</file>