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64B" w:rsidP="00287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FBPGRA2007 Operate a scratch and sizing process</w:t>
      </w:r>
      <w:r>
        <w:fldChar w:fldCharType="end"/>
      </w:r>
    </w:p>
    <w:p w:rsidR="0028764B" w:rsidP="0028764B">
      <w:pPr>
        <w:pStyle w:val="Version"/>
        <w:sectPr w:rsidSect="004C3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9CA" w:rsidP="004C39CA">
      <w:pPr>
        <w:pStyle w:val="SuperHeading"/>
      </w:pPr>
      <w:r w:rsidRPr="004C39CA">
        <w:t>Assessment Requirements for FBPGRA2007 Operate a scratch and sizing process</w:t>
      </w:r>
    </w:p>
    <w:p w:rsidR="00000000" w:rsidRPr="004C39CA" w:rsidP="004C39CA">
      <w:pPr>
        <w:pStyle w:val="Heading1"/>
      </w:pPr>
      <w:bookmarkStart w:id="1" w:name="O_970772"/>
      <w:bookmarkEnd w:id="1"/>
      <w:r w:rsidRPr="004C3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9CA" w:rsidP="004C39CA">
            <w:pPr>
              <w:pStyle w:val="BodyText"/>
            </w:pPr>
            <w:r w:rsidRPr="004C39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9CA">
            <w:pPr>
              <w:pStyle w:val="BodyText"/>
              <w:rPr>
                <w:lang w:val="en-NZ"/>
              </w:rPr>
            </w:pPr>
            <w:r w:rsidRPr="004C39CA">
              <w:rPr>
                <w:rStyle w:val="SpecialBold"/>
              </w:rPr>
              <w:t>Comments</w:t>
            </w:r>
          </w:p>
        </w:tc>
      </w:tr>
      <w:tr w:rsidTr="004C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9CA">
            <w:pPr>
              <w:pStyle w:val="BodyText"/>
              <w:rPr>
                <w:lang w:val="en-NZ"/>
              </w:rPr>
            </w:pPr>
            <w:r w:rsidRPr="004C3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9CA" w:rsidP="004C39CA">
            <w:pPr>
              <w:pStyle w:val="BodyText"/>
            </w:pPr>
            <w:r w:rsidRPr="004C39CA">
              <w:t>This version released with FBP Food, Beverage and Pharmaceutical Training Package version 1.0.</w:t>
            </w:r>
          </w:p>
        </w:tc>
      </w:tr>
    </w:tbl>
    <w:p w:rsidR="00000000" w:rsidRPr="004C39CA" w:rsidP="004C39CA">
      <w:pPr>
        <w:pStyle w:val="BodyText"/>
      </w:pPr>
    </w:p>
    <w:p w:rsidR="00000000" w:rsidRPr="004C39CA" w:rsidP="004C39CA">
      <w:pPr>
        <w:pStyle w:val="AllowPageBreak"/>
      </w:pPr>
    </w:p>
    <w:p w:rsidR="00000000" w:rsidRPr="004C39CA" w:rsidP="004C39CA">
      <w:pPr>
        <w:pStyle w:val="Heading1"/>
      </w:pPr>
      <w:bookmarkStart w:id="2" w:name="O_970773"/>
      <w:bookmarkEnd w:id="2"/>
      <w:r w:rsidRPr="004C39CA">
        <w:t>Performance Evidence</w:t>
      </w:r>
    </w:p>
    <w:p w:rsidR="00000000" w:rsidRPr="004C39CA" w:rsidP="0028764B">
      <w:pPr>
        <w:pStyle w:val="BodyText"/>
      </w:pPr>
      <w:r w:rsidRPr="004C39CA">
        <w:t>An individual demonstrating competency must satisfy all of the elements and performance criteria in this unit.</w:t>
      </w:r>
    </w:p>
    <w:p w:rsidR="00000000" w:rsidRPr="004C39CA" w:rsidP="0028764B">
      <w:pPr>
        <w:pStyle w:val="BodyText"/>
      </w:pPr>
      <w:r w:rsidRPr="004C39CA">
        <w:t>There must be evidence that, on at least one occasion, the individual has:</w:t>
      </w:r>
    </w:p>
    <w:p w:rsidR="00000000" w:rsidRPr="004C39CA" w:rsidP="004C39CA">
      <w:pPr>
        <w:pStyle w:val="ListBullet"/>
      </w:pPr>
      <w:r w:rsidRPr="004C39CA">
        <w:t>conducted pre-start checks on machinery used for</w:t>
      </w:r>
      <w:r w:rsidRPr="004C39CA">
        <w:t xml:space="preserve"> scratching and sizing</w:t>
      </w:r>
    </w:p>
    <w:p w:rsidR="00000000" w:rsidRPr="004C39CA" w:rsidP="004C39CA">
      <w:pPr>
        <w:pStyle w:val="ListBullet"/>
      </w:pPr>
      <w:r w:rsidRPr="004C39CA">
        <w:t>selected, fitted and used personal protective equipment</w:t>
      </w:r>
    </w:p>
    <w:p w:rsidR="00000000" w:rsidRPr="004C39CA" w:rsidP="004C39CA">
      <w:pPr>
        <w:pStyle w:val="ListBullet"/>
      </w:pPr>
      <w:r w:rsidRPr="004C39CA">
        <w:t>started, operated, monitored and adjusted process equipment to ensure as little bran as possible is in the remaining endosperm to achieve required quality outcomes</w:t>
      </w:r>
    </w:p>
    <w:p w:rsidR="00000000" w:rsidRPr="004C39CA" w:rsidP="004C39CA">
      <w:pPr>
        <w:pStyle w:val="ListBullet"/>
      </w:pPr>
      <w:r w:rsidRPr="004C39CA">
        <w:t>taken corrective action in response to typical faults and inconsistencies</w:t>
      </w:r>
    </w:p>
    <w:p w:rsidR="00000000" w:rsidRPr="004C39CA" w:rsidP="004C39CA">
      <w:pPr>
        <w:pStyle w:val="ListBullet"/>
      </w:pPr>
      <w:r w:rsidRPr="004C39CA">
        <w:t>completed workplace records</w:t>
      </w:r>
    </w:p>
    <w:p w:rsidR="00000000" w:rsidRPr="004C39CA" w:rsidP="004C39CA">
      <w:pPr>
        <w:pStyle w:val="ListBullet"/>
      </w:pPr>
      <w:r w:rsidRPr="004C39CA">
        <w:t>applied safe work practices and identified work health and safety hazards and controls</w:t>
      </w:r>
    </w:p>
    <w:p w:rsidR="00000000" w:rsidRPr="004C39CA" w:rsidP="004C39CA">
      <w:pPr>
        <w:pStyle w:val="ListBullet"/>
      </w:pPr>
      <w:r w:rsidRPr="004C39CA">
        <w:t>safely shut down equipment</w:t>
      </w:r>
    </w:p>
    <w:p w:rsidR="00000000" w:rsidRPr="004C39CA" w:rsidP="004C39CA">
      <w:pPr>
        <w:pStyle w:val="ListBullet"/>
      </w:pPr>
      <w:r w:rsidRPr="004C39CA">
        <w:t>applied food safety procedures to work p</w:t>
      </w:r>
      <w:r w:rsidRPr="004C39CA">
        <w:t>ractices.</w:t>
      </w:r>
    </w:p>
    <w:p w:rsidR="00000000" w:rsidRPr="004C39CA" w:rsidP="004C39CA">
      <w:pPr>
        <w:pStyle w:val="AllowPageBreak"/>
      </w:pPr>
    </w:p>
    <w:p w:rsidR="00000000" w:rsidRPr="004C39CA" w:rsidP="004C39CA">
      <w:pPr>
        <w:pStyle w:val="Heading1"/>
      </w:pPr>
      <w:bookmarkStart w:id="3" w:name="O_970774"/>
      <w:bookmarkEnd w:id="3"/>
      <w:r w:rsidRPr="004C39CA">
        <w:t>Knowledge Evidence</w:t>
      </w:r>
    </w:p>
    <w:p w:rsidR="00000000" w:rsidRPr="004C39CA" w:rsidP="0028764B">
      <w:pPr>
        <w:pStyle w:val="BodyText"/>
      </w:pPr>
      <w:r w:rsidRPr="004C39CA">
        <w:t>An individual must be able to demonstrate the knowledge required to perform the tasks outlined in the elements and performance criteria of this unit. This includes knowledge of:</w:t>
      </w:r>
    </w:p>
    <w:p w:rsidR="00000000" w:rsidRPr="004C39CA" w:rsidP="004C39CA">
      <w:pPr>
        <w:pStyle w:val="ListBullet"/>
      </w:pPr>
      <w:r w:rsidRPr="004C39CA">
        <w:t>purpose and basic principles of</w:t>
      </w:r>
      <w:r w:rsidRPr="004C39CA">
        <w:t xml:space="preserve"> the scratch and sizing process</w:t>
      </w:r>
    </w:p>
    <w:p w:rsidR="00000000" w:rsidRPr="004C39CA" w:rsidP="004C39CA">
      <w:pPr>
        <w:pStyle w:val="ListBullet"/>
      </w:pPr>
      <w:r w:rsidRPr="004C39CA">
        <w:t>basic operating principles of equipment, including:</w:t>
      </w:r>
    </w:p>
    <w:p w:rsidR="00000000" w:rsidRPr="004C39CA" w:rsidP="004C39CA">
      <w:pPr>
        <w:pStyle w:val="ListBullet2"/>
      </w:pPr>
      <w:r w:rsidRPr="004C39CA">
        <w:t>main equipment components</w:t>
      </w:r>
    </w:p>
    <w:p w:rsidR="00000000" w:rsidRPr="004C39CA" w:rsidP="004C39CA">
      <w:pPr>
        <w:pStyle w:val="ListBullet2"/>
      </w:pPr>
      <w:r w:rsidRPr="004C39CA">
        <w:t>status and purpose of guards</w:t>
      </w:r>
    </w:p>
    <w:p w:rsidR="00000000" w:rsidRPr="004C39CA" w:rsidP="004C39CA">
      <w:pPr>
        <w:pStyle w:val="ListBullet2"/>
      </w:pPr>
      <w:r w:rsidRPr="004C39CA">
        <w:t>equipment operating capacities and applications</w:t>
      </w:r>
    </w:p>
    <w:p w:rsidR="00000000" w:rsidRPr="004C39CA" w:rsidP="004C39CA">
      <w:pPr>
        <w:pStyle w:val="ListBullet2"/>
      </w:pPr>
      <w:r w:rsidRPr="004C39CA">
        <w:t>the purpose and location of sensors and related feedback instrumenta</w:t>
      </w:r>
      <w:r w:rsidRPr="004C39CA">
        <w:t>tion</w:t>
      </w:r>
    </w:p>
    <w:p w:rsidR="00000000" w:rsidRPr="004C39CA" w:rsidP="004C39CA">
      <w:pPr>
        <w:pStyle w:val="ListBullet"/>
      </w:pPr>
      <w:r w:rsidRPr="004C39CA">
        <w:t>services required and action to take if services are not available</w:t>
      </w:r>
    </w:p>
    <w:p w:rsidR="00000000" w:rsidRPr="004C39CA" w:rsidP="004C39CA">
      <w:pPr>
        <w:pStyle w:val="ListBullet"/>
      </w:pPr>
      <w:r w:rsidRPr="004C39CA">
        <w:t>the flow of the scratch and sizing process and the effect of outputs on downstream flour milling processes</w:t>
      </w:r>
    </w:p>
    <w:p w:rsidR="00000000" w:rsidRPr="004C39CA" w:rsidP="004C39CA">
      <w:pPr>
        <w:pStyle w:val="ListBullet"/>
      </w:pPr>
      <w:r w:rsidRPr="004C39CA">
        <w:t>quality characteristics to be achieved by the scratch and sizing process</w:t>
      </w:r>
    </w:p>
    <w:p w:rsidR="00000000" w:rsidRPr="004C39CA" w:rsidP="004C39CA">
      <w:pPr>
        <w:pStyle w:val="ListBullet"/>
      </w:pPr>
      <w:r w:rsidRPr="004C39CA">
        <w:t>quality requirements of materials and effect of variation on scratch and sizing process performance</w:t>
      </w:r>
    </w:p>
    <w:p w:rsidR="00000000" w:rsidRPr="004C39CA" w:rsidP="004C39CA">
      <w:pPr>
        <w:pStyle w:val="ListBullet"/>
      </w:pPr>
      <w:r w:rsidRPr="004C39CA">
        <w:t>operating requirements and parameters, and corrective action required when operation is outside specified operating parameters</w:t>
      </w:r>
    </w:p>
    <w:p w:rsidR="00000000" w:rsidRPr="004C39CA" w:rsidP="004C39CA">
      <w:pPr>
        <w:pStyle w:val="ListBullet"/>
      </w:pPr>
      <w:r w:rsidRPr="004C39CA">
        <w:t xml:space="preserve">typical equipment faults and </w:t>
      </w:r>
      <w:r w:rsidRPr="004C39CA">
        <w:t>related causes, including:</w:t>
      </w:r>
    </w:p>
    <w:p w:rsidR="00000000" w:rsidRPr="004C39CA" w:rsidP="004C39CA">
      <w:pPr>
        <w:pStyle w:val="ListBullet2"/>
      </w:pPr>
      <w:r w:rsidRPr="004C39CA">
        <w:t>signs and symptoms of faulty equipment</w:t>
      </w:r>
    </w:p>
    <w:p w:rsidR="00000000" w:rsidRPr="004C39CA" w:rsidP="004C39CA">
      <w:pPr>
        <w:pStyle w:val="ListBullet2"/>
      </w:pPr>
      <w:r w:rsidRPr="004C39CA">
        <w:t>early warning signs of potential problems</w:t>
      </w:r>
    </w:p>
    <w:p w:rsidR="00000000" w:rsidRPr="004C39CA" w:rsidP="004C39CA">
      <w:pPr>
        <w:pStyle w:val="ListBullet"/>
      </w:pPr>
      <w:r w:rsidRPr="004C39CA">
        <w:t>methods used to monitor the scratch and sizing production process, including inspecting, measuring and testing as required by the process</w:t>
      </w:r>
    </w:p>
    <w:p w:rsidR="00000000" w:rsidRPr="004C39CA" w:rsidP="004C39CA">
      <w:pPr>
        <w:pStyle w:val="ListBullet"/>
      </w:pPr>
      <w:r w:rsidRPr="004C39CA">
        <w:t>inspecti</w:t>
      </w:r>
      <w:r w:rsidRPr="004C39CA">
        <w:t>on or test points (control points) in the scratch and sizing process and the related procedures and recording requirements</w:t>
      </w:r>
    </w:p>
    <w:p w:rsidR="00000000" w:rsidRPr="004C39CA" w:rsidP="004C39CA">
      <w:pPr>
        <w:pStyle w:val="ListBullet"/>
      </w:pPr>
      <w:r w:rsidRPr="004C39CA">
        <w:t>contamination and food safety risks associated with the scratch and sizing process and related control measures</w:t>
      </w:r>
    </w:p>
    <w:p w:rsidR="00000000" w:rsidRPr="004C39CA" w:rsidP="004C39CA">
      <w:pPr>
        <w:pStyle w:val="ListBullet"/>
      </w:pPr>
      <w:r w:rsidRPr="004C39CA">
        <w:t>common causes of vari</w:t>
      </w:r>
      <w:r w:rsidRPr="004C39CA">
        <w:t>ation and corrective action required</w:t>
      </w:r>
    </w:p>
    <w:p w:rsidR="00000000" w:rsidRPr="004C39CA" w:rsidP="004C39CA">
      <w:pPr>
        <w:pStyle w:val="ListBullet"/>
      </w:pPr>
      <w:r w:rsidRPr="004C39CA">
        <w:t>work health and safety hazards and controls, including the limitations of protective clothing and equipment relevant to the work process</w:t>
      </w:r>
    </w:p>
    <w:p w:rsidR="00000000" w:rsidRPr="004C39CA" w:rsidP="004C39CA">
      <w:pPr>
        <w:pStyle w:val="ListBullet"/>
      </w:pPr>
      <w:r w:rsidRPr="004C39CA">
        <w:t>requirements of different shutdowns as appropriate to the scratch and sizing proce</w:t>
      </w:r>
      <w:r w:rsidRPr="004C39CA">
        <w:t>ss and workplace production requirements, including:</w:t>
      </w:r>
    </w:p>
    <w:p w:rsidR="00000000" w:rsidRPr="004C39CA" w:rsidP="004C39CA">
      <w:pPr>
        <w:pStyle w:val="ListBullet2"/>
      </w:pPr>
      <w:r w:rsidRPr="004C39CA">
        <w:t>emergency and routine shutdowns</w:t>
      </w:r>
    </w:p>
    <w:p w:rsidR="00000000" w:rsidRPr="004C39CA" w:rsidP="004C39CA">
      <w:pPr>
        <w:pStyle w:val="ListBullet2"/>
      </w:pPr>
      <w:r w:rsidRPr="004C39CA">
        <w:t>procedures to follow in the event of a power outage</w:t>
      </w:r>
    </w:p>
    <w:p w:rsidR="00000000" w:rsidRPr="004C39CA" w:rsidP="004C39CA">
      <w:pPr>
        <w:pStyle w:val="ListBullet"/>
      </w:pPr>
      <w:r w:rsidRPr="004C39CA">
        <w:t>isolation, lock out and tag out procedures and responsibilities</w:t>
      </w:r>
    </w:p>
    <w:p w:rsidR="00000000" w:rsidRPr="004C39CA" w:rsidP="004C39CA">
      <w:pPr>
        <w:pStyle w:val="ListBullet"/>
      </w:pPr>
      <w:r w:rsidRPr="004C39CA">
        <w:t>procedures and responsibility for reporting production and performance information</w:t>
      </w:r>
    </w:p>
    <w:p w:rsidR="00000000" w:rsidRPr="004C39CA" w:rsidP="004C39CA">
      <w:pPr>
        <w:pStyle w:val="ListBullet"/>
      </w:pPr>
      <w:r w:rsidRPr="004C39CA">
        <w:t>environmental issues and controls relevant to the scratch and sizing process, including waste and rework collection and handling procedures related to the process</w:t>
      </w:r>
    </w:p>
    <w:p w:rsidR="00000000" w:rsidRPr="004C39CA" w:rsidP="004C39CA">
      <w:pPr>
        <w:pStyle w:val="ListBullet"/>
      </w:pPr>
      <w:r w:rsidRPr="004C39CA">
        <w:t>basic oper</w:t>
      </w:r>
      <w:r w:rsidRPr="004C39CA">
        <w:t>ating principles of process control, including the relationship between control panels and systems and the physical equipment</w:t>
      </w:r>
    </w:p>
    <w:p w:rsidR="00000000" w:rsidRPr="004C39CA" w:rsidP="004C39CA">
      <w:pPr>
        <w:pStyle w:val="ListBullet"/>
      </w:pPr>
      <w:r w:rsidRPr="004C39CA">
        <w:t>routine maintenance procedures for operating a scratch and sizing process</w:t>
      </w:r>
    </w:p>
    <w:p w:rsidR="00000000" w:rsidRPr="004C39CA" w:rsidP="004C39CA">
      <w:pPr>
        <w:pStyle w:val="ListBullet"/>
      </w:pPr>
      <w:r w:rsidRPr="004C39CA">
        <w:t>cleaning and sanitation procedures for operating a scrat</w:t>
      </w:r>
      <w:r w:rsidRPr="004C39CA">
        <w:t>ch and sizing process.</w:t>
      </w:r>
    </w:p>
    <w:p w:rsidR="00000000" w:rsidRPr="004C39CA" w:rsidP="004C39CA">
      <w:pPr>
        <w:pStyle w:val="AllowPageBreak"/>
      </w:pPr>
    </w:p>
    <w:p w:rsidR="00000000" w:rsidRPr="004C39CA" w:rsidP="004C39CA">
      <w:pPr>
        <w:pStyle w:val="Heading1"/>
      </w:pPr>
      <w:bookmarkStart w:id="4" w:name="O_970775"/>
      <w:bookmarkEnd w:id="4"/>
      <w:r w:rsidRPr="004C39CA">
        <w:t>Assessment Conditions</w:t>
      </w:r>
    </w:p>
    <w:p w:rsidR="00000000" w:rsidRPr="004C39CA" w:rsidP="0028764B">
      <w:pPr>
        <w:pStyle w:val="BodyText"/>
      </w:pPr>
      <w:r w:rsidRPr="004C39CA">
        <w:t xml:space="preserve">Assessment of skills must take place under the following conditions: </w:t>
      </w:r>
    </w:p>
    <w:p w:rsidR="00000000" w:rsidRPr="004C39CA" w:rsidP="004C39CA">
      <w:pPr>
        <w:pStyle w:val="ListBullet"/>
      </w:pPr>
      <w:r w:rsidRPr="004C39CA">
        <w:t>physical conditions:</w:t>
      </w:r>
    </w:p>
    <w:p w:rsidR="00000000" w:rsidRPr="004C39CA" w:rsidP="004C39CA">
      <w:pPr>
        <w:pStyle w:val="ListBullet2"/>
      </w:pPr>
      <w:r w:rsidRPr="004C39CA">
        <w:t>a grain processing workplace or an environment that accurately represents workplace conditions</w:t>
      </w:r>
    </w:p>
    <w:p w:rsidR="00000000" w:rsidRPr="004C39CA" w:rsidP="004C39CA">
      <w:pPr>
        <w:pStyle w:val="ListBullet"/>
      </w:pPr>
      <w:r w:rsidRPr="004C39CA">
        <w:t>resou</w:t>
      </w:r>
      <w:r w:rsidRPr="004C39CA">
        <w:t>rces, equipment and materials:</w:t>
      </w:r>
    </w:p>
    <w:p w:rsidR="00000000" w:rsidRPr="004C39CA" w:rsidP="004C39CA">
      <w:pPr>
        <w:pStyle w:val="ListBullet2"/>
      </w:pPr>
      <w:r w:rsidRPr="004C39CA">
        <w:t>personal protective clothing and equipment required for a stockfeed production environment</w:t>
      </w:r>
    </w:p>
    <w:p w:rsidR="00000000" w:rsidRPr="004C39CA" w:rsidP="004C39CA">
      <w:pPr>
        <w:pStyle w:val="ListBullet2"/>
      </w:pPr>
      <w:r w:rsidRPr="004C39CA">
        <w:t>production schedule and batch instructions</w:t>
      </w:r>
    </w:p>
    <w:p w:rsidR="00000000" w:rsidRPr="004C39CA" w:rsidP="004C39CA">
      <w:pPr>
        <w:pStyle w:val="ListBullet2"/>
      </w:pPr>
      <w:r w:rsidRPr="004C39CA">
        <w:t>specifications, control points and processing parameters</w:t>
      </w:r>
    </w:p>
    <w:p w:rsidR="00000000" w:rsidRPr="004C39CA" w:rsidP="004C39CA">
      <w:pPr>
        <w:pStyle w:val="ListBullet2"/>
      </w:pPr>
      <w:r w:rsidRPr="004C39CA">
        <w:t>scratch and sizi</w:t>
      </w:r>
      <w:r w:rsidRPr="004C39CA">
        <w:t>ng process and related equipment and services</w:t>
      </w:r>
    </w:p>
    <w:p w:rsidR="00000000" w:rsidRPr="004C39CA" w:rsidP="004C39CA">
      <w:pPr>
        <w:pStyle w:val="ListBullet2"/>
      </w:pPr>
      <w:r w:rsidRPr="004C39CA">
        <w:t>stock required for the scratch and sizing process</w:t>
      </w:r>
    </w:p>
    <w:p w:rsidR="00000000" w:rsidRPr="004C39CA" w:rsidP="004C39CA">
      <w:pPr>
        <w:pStyle w:val="ListBullet2"/>
      </w:pPr>
      <w:r w:rsidRPr="004C39CA">
        <w:t>cleaning procedures, materials and equipment</w:t>
      </w:r>
    </w:p>
    <w:p w:rsidR="00000000" w:rsidRPr="004C39CA" w:rsidP="004C39CA">
      <w:pPr>
        <w:pStyle w:val="ListBullet"/>
      </w:pPr>
      <w:r w:rsidRPr="004C39CA">
        <w:t>specifications:</w:t>
      </w:r>
    </w:p>
    <w:p w:rsidR="00000000" w:rsidRPr="004C39CA" w:rsidP="004C39CA">
      <w:pPr>
        <w:pStyle w:val="ListBullet2"/>
      </w:pPr>
      <w:r w:rsidRPr="004C39CA">
        <w:t xml:space="preserve">work procedures, including advice on safe work practices, food safety, quality and environmental </w:t>
      </w:r>
      <w:r w:rsidRPr="004C39CA">
        <w:t>requirements</w:t>
      </w:r>
    </w:p>
    <w:p w:rsidR="00000000" w:rsidRPr="004C39CA" w:rsidP="004C39CA">
      <w:pPr>
        <w:pStyle w:val="ListBullet2"/>
      </w:pPr>
      <w:r w:rsidRPr="004C39CA">
        <w:t>information on equipment capacity and operating parameters.</w:t>
      </w:r>
    </w:p>
    <w:p w:rsidR="00000000" w:rsidRPr="004C39CA" w:rsidP="004C39CA">
      <w:pPr>
        <w:pStyle w:val="BodyText"/>
      </w:pPr>
    </w:p>
    <w:p w:rsidR="00000000" w:rsidRPr="004C39CA" w:rsidP="0028764B">
      <w:pPr>
        <w:pStyle w:val="BodyText"/>
      </w:pPr>
      <w:r w:rsidRPr="004C39CA">
        <w:t>Assessors of this unit must satisfy the requirements for assessors in applicable vocational education and training legislation, frameworks and/or standards.</w:t>
      </w:r>
    </w:p>
    <w:p w:rsidR="00000000" w:rsidRPr="004C39CA" w:rsidP="004C39CA">
      <w:pPr>
        <w:pStyle w:val="Heading1"/>
      </w:pPr>
      <w:bookmarkStart w:id="5" w:name="O_970778"/>
      <w:bookmarkEnd w:id="5"/>
      <w:r w:rsidRPr="004C39CA">
        <w:t>Links</w:t>
      </w:r>
    </w:p>
    <w:p w:rsidR="00000000" w:rsidRPr="004C39CA" w:rsidP="0028764B">
      <w:pPr>
        <w:pStyle w:val="BodyText"/>
      </w:pPr>
      <w:r w:rsidRPr="004C39CA">
        <w:t>Co</w:t>
      </w:r>
      <w:r w:rsidRPr="004C39CA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26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C39CA" w:rsidP="004C39CA"/>
    <w:sectPr w:rsidSect="004C39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CA" w:rsidRPr="0028764B" w:rsidP="00287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4B" w:rsidP="004C3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64B" w:rsidP="004C3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764B" w:rsidP="004C3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9CA" w:rsidRPr="0028764B" w:rsidP="00287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4B" w:rsidRPr="002D2AF8" w:rsidP="004C3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FBPGRA2007 Operate a scratch and sizing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28764B" w:rsidP="004C3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81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246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E25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9CA"/>
  </w:style>
  <w:style w:type="character" w:customStyle="1" w:styleId="Heading1Char">
    <w:name w:val="Heading 1 Char"/>
    <w:basedOn w:val="DefaultParagraphFont"/>
    <w:link w:val="Heading1"/>
    <w:rsid w:val="004C3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9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9CA"/>
    <w:rPr>
      <w:b/>
      <w:spacing w:val="0"/>
    </w:rPr>
  </w:style>
  <w:style w:type="paragraph" w:styleId="ListBullet2">
    <w:name w:val="List Bullet 2"/>
    <w:basedOn w:val="List2"/>
    <w:rsid w:val="004C39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3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9CA"/>
    <w:rPr>
      <w:i/>
    </w:rPr>
  </w:style>
  <w:style w:type="paragraph" w:styleId="Caption">
    <w:name w:val="caption"/>
    <w:basedOn w:val="BodyText"/>
    <w:next w:val="Normal"/>
    <w:qFormat/>
    <w:rsid w:val="004C3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9CA"/>
  </w:style>
  <w:style w:type="paragraph" w:styleId="TableofFigures">
    <w:name w:val="table of figures"/>
    <w:basedOn w:val="Normal"/>
    <w:next w:val="Normal"/>
    <w:semiHidden/>
    <w:rsid w:val="004C3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9CA"/>
    <w:rPr>
      <w:rFonts w:ascii="Wingdings" w:hAnsi="Wingdings"/>
    </w:rPr>
  </w:style>
  <w:style w:type="paragraph" w:customStyle="1" w:styleId="TableHeading">
    <w:name w:val="Table Heading"/>
    <w:basedOn w:val="HeadingBase"/>
    <w:rsid w:val="004C3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9CA"/>
    <w:rPr>
      <w:color w:val="0033CC"/>
      <w:u w:val="none"/>
    </w:rPr>
  </w:style>
  <w:style w:type="paragraph" w:customStyle="1" w:styleId="BodyTextRight">
    <w:name w:val="Body Text Right"/>
    <w:basedOn w:val="BodyText"/>
    <w:rsid w:val="004C3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9CA"/>
    <w:rPr>
      <w:sz w:val="32"/>
    </w:rPr>
  </w:style>
  <w:style w:type="paragraph" w:customStyle="1" w:styleId="HeadingProcedure">
    <w:name w:val="Heading Procedure"/>
    <w:basedOn w:val="HeadingBase"/>
    <w:next w:val="Normal"/>
    <w:rsid w:val="004C3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9CA"/>
    <w:pPr>
      <w:spacing w:before="60" w:after="60"/>
    </w:pPr>
  </w:style>
  <w:style w:type="paragraph" w:styleId="ListContinue">
    <w:name w:val="List Continue"/>
    <w:basedOn w:val="List"/>
    <w:rsid w:val="004C39CA"/>
    <w:pPr>
      <w:ind w:firstLine="0"/>
    </w:pPr>
  </w:style>
  <w:style w:type="paragraph" w:customStyle="1" w:styleId="ListNote">
    <w:name w:val="List Note"/>
    <w:basedOn w:val="List"/>
    <w:rsid w:val="004C3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9CA"/>
    <w:rPr>
      <w:rFonts w:ascii="Courier New" w:hAnsi="Courier New"/>
    </w:rPr>
  </w:style>
  <w:style w:type="paragraph" w:customStyle="1" w:styleId="NoteBullet">
    <w:name w:val="Note Bullet"/>
    <w:basedOn w:val="Note"/>
    <w:rsid w:val="004C3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9CA"/>
    <w:rPr>
      <w:b/>
      <w:smallCaps/>
    </w:rPr>
  </w:style>
  <w:style w:type="paragraph" w:customStyle="1" w:styleId="TableListNumber">
    <w:name w:val="Table List Number"/>
    <w:basedOn w:val="ListNumber"/>
    <w:rsid w:val="004C3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9CA"/>
    <w:pPr>
      <w:numPr>
        <w:numId w:val="9"/>
      </w:numPr>
    </w:pPr>
  </w:style>
  <w:style w:type="paragraph" w:customStyle="1" w:styleId="ListAlpha2">
    <w:name w:val="List Alpha 2"/>
    <w:basedOn w:val="List2"/>
    <w:rsid w:val="004C39CA"/>
    <w:pPr>
      <w:numPr>
        <w:numId w:val="8"/>
      </w:numPr>
    </w:pPr>
  </w:style>
  <w:style w:type="paragraph" w:styleId="List2">
    <w:name w:val="List 2"/>
    <w:basedOn w:val="BodyText"/>
    <w:rsid w:val="004C3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9CA"/>
    <w:pPr>
      <w:numPr>
        <w:numId w:val="4"/>
      </w:numPr>
    </w:pPr>
  </w:style>
  <w:style w:type="paragraph" w:styleId="ListContinue2">
    <w:name w:val="List Continue 2"/>
    <w:basedOn w:val="List2"/>
    <w:rsid w:val="004C39CA"/>
    <w:pPr>
      <w:ind w:firstLine="0"/>
    </w:pPr>
  </w:style>
  <w:style w:type="paragraph" w:styleId="ListContinue3">
    <w:name w:val="List Continue 3"/>
    <w:basedOn w:val="List3"/>
    <w:rsid w:val="004C39CA"/>
    <w:pPr>
      <w:ind w:left="1021" w:firstLine="0"/>
    </w:pPr>
  </w:style>
  <w:style w:type="paragraph" w:styleId="ListContinue4">
    <w:name w:val="List Continue 4"/>
    <w:basedOn w:val="List4"/>
    <w:rsid w:val="004C39CA"/>
    <w:pPr>
      <w:ind w:firstLine="0"/>
    </w:pPr>
  </w:style>
  <w:style w:type="paragraph" w:styleId="ListContinue5">
    <w:name w:val="List Continue 5"/>
    <w:basedOn w:val="List5"/>
    <w:rsid w:val="004C39CA"/>
    <w:pPr>
      <w:ind w:firstLine="0"/>
    </w:pPr>
  </w:style>
  <w:style w:type="paragraph" w:styleId="ListNumber3">
    <w:name w:val="List Number 3"/>
    <w:basedOn w:val="List3"/>
    <w:rsid w:val="004C39CA"/>
    <w:pPr>
      <w:numPr>
        <w:numId w:val="5"/>
      </w:numPr>
    </w:pPr>
  </w:style>
  <w:style w:type="paragraph" w:styleId="ListNumber4">
    <w:name w:val="List Number 4"/>
    <w:basedOn w:val="List4"/>
    <w:rsid w:val="004C39CA"/>
    <w:pPr>
      <w:numPr>
        <w:numId w:val="6"/>
      </w:numPr>
    </w:pPr>
  </w:style>
  <w:style w:type="paragraph" w:styleId="ListNumber5">
    <w:name w:val="List Number 5"/>
    <w:basedOn w:val="List5"/>
    <w:rsid w:val="004C39CA"/>
    <w:pPr>
      <w:numPr>
        <w:numId w:val="7"/>
      </w:numPr>
    </w:pPr>
  </w:style>
  <w:style w:type="paragraph" w:styleId="BlockText">
    <w:name w:val="Block Text"/>
    <w:basedOn w:val="Normal"/>
    <w:rsid w:val="004C3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9CA"/>
    <w:rPr>
      <w:sz w:val="16"/>
      <w:vertAlign w:val="superscript"/>
    </w:rPr>
  </w:style>
  <w:style w:type="character" w:customStyle="1" w:styleId="Symbols">
    <w:name w:val="Symbols"/>
    <w:basedOn w:val="DefaultParagraphFont"/>
    <w:rsid w:val="004C39CA"/>
    <w:rPr>
      <w:rFonts w:ascii="Symbol" w:hAnsi="Symbol"/>
    </w:rPr>
  </w:style>
  <w:style w:type="character" w:customStyle="1" w:styleId="MenuOptions">
    <w:name w:val="Menu Options"/>
    <w:basedOn w:val="DefaultParagraphFont"/>
    <w:rsid w:val="004C3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9CA"/>
    <w:rPr>
      <w:b/>
    </w:rPr>
  </w:style>
  <w:style w:type="character" w:customStyle="1" w:styleId="Underlined">
    <w:name w:val="Underlined"/>
    <w:basedOn w:val="DefaultParagraphFont"/>
    <w:rsid w:val="004C39CA"/>
    <w:rPr>
      <w:u w:val="single"/>
    </w:rPr>
  </w:style>
  <w:style w:type="paragraph" w:customStyle="1" w:styleId="TableBodyTextRight">
    <w:name w:val="Table Body Text Right"/>
    <w:basedOn w:val="TableBodyText"/>
    <w:rsid w:val="004C3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9CA"/>
    <w:rPr>
      <w:sz w:val="18"/>
    </w:rPr>
  </w:style>
  <w:style w:type="paragraph" w:customStyle="1" w:styleId="BodySmallRight">
    <w:name w:val="Body Small Right"/>
    <w:basedOn w:val="BodyTextRight"/>
    <w:rsid w:val="004C39CA"/>
    <w:rPr>
      <w:sz w:val="18"/>
      <w:szCs w:val="18"/>
    </w:rPr>
  </w:style>
  <w:style w:type="paragraph" w:customStyle="1" w:styleId="MarginEdition">
    <w:name w:val="Margin Edition"/>
    <w:basedOn w:val="MarginNote"/>
    <w:rsid w:val="004C3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9CA"/>
    <w:rPr>
      <w:sz w:val="2"/>
      <w:szCs w:val="2"/>
    </w:rPr>
  </w:style>
  <w:style w:type="character" w:customStyle="1" w:styleId="Small">
    <w:name w:val="Small"/>
    <w:basedOn w:val="DefaultParagraphFont"/>
    <w:rsid w:val="004C39CA"/>
    <w:rPr>
      <w:sz w:val="16"/>
    </w:rPr>
  </w:style>
  <w:style w:type="paragraph" w:customStyle="1" w:styleId="WideTable">
    <w:name w:val="Wide Table"/>
    <w:basedOn w:val="Normal"/>
    <w:rsid w:val="004C3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9CA"/>
  </w:style>
  <w:style w:type="paragraph" w:styleId="Quote">
    <w:name w:val="Quote"/>
    <w:basedOn w:val="Heading1"/>
    <w:link w:val="QuoteChar"/>
    <w:qFormat/>
    <w:rsid w:val="004C3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9CA"/>
    <w:pPr>
      <w:pageBreakBefore/>
    </w:pPr>
  </w:style>
  <w:style w:type="paragraph" w:customStyle="1" w:styleId="Border">
    <w:name w:val="Border"/>
    <w:basedOn w:val="Normal"/>
    <w:qFormat/>
    <w:rsid w:val="004C3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9CA"/>
    <w:rPr>
      <w:u w:val="single"/>
    </w:rPr>
  </w:style>
  <w:style w:type="character" w:customStyle="1" w:styleId="BoldandItalics">
    <w:name w:val="Bold and Italics"/>
    <w:qFormat/>
    <w:rsid w:val="004C39CA"/>
    <w:rPr>
      <w:b/>
      <w:i/>
      <w:u w:val="none"/>
    </w:rPr>
  </w:style>
  <w:style w:type="paragraph" w:styleId="BalloonText">
    <w:name w:val="Balloon Text"/>
    <w:basedOn w:val="Normal"/>
    <w:link w:val="BalloonTextChar"/>
    <w:rsid w:val="004C3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9CA"/>
    <w:pPr>
      <w:spacing w:before="0" w:after="0"/>
    </w:pPr>
  </w:style>
  <w:style w:type="paragraph" w:customStyle="1" w:styleId="BodyTextBold">
    <w:name w:val="Body Text Bold"/>
    <w:basedOn w:val="BodyText"/>
    <w:qFormat/>
    <w:rsid w:val="004C39CA"/>
    <w:rPr>
      <w:b/>
    </w:rPr>
  </w:style>
  <w:style w:type="character" w:styleId="Hyperlink">
    <w:name w:val="Hyperlink"/>
    <w:basedOn w:val="DefaultParagraphFont"/>
    <w:uiPriority w:val="99"/>
    <w:unhideWhenUsed/>
    <w:rsid w:val="00287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4200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FBPGRA2007 Operate a scratch and sizing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2021-03-22T08:49:00Z</dcterms:created>
  <dcterms:modified xsi:type="dcterms:W3CDTF">2021-03-22T08:49:00Z</dcterms:modified>
</cp:coreProperties>
</file>