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E8F" w:rsidP="0006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FBPGRA2002 Recognise mill operations and technologies</w:t>
      </w:r>
      <w:r>
        <w:fldChar w:fldCharType="end"/>
      </w:r>
    </w:p>
    <w:p w:rsidR="00062E8F" w:rsidP="00062E8F">
      <w:pPr>
        <w:pStyle w:val="Version"/>
        <w:sectPr w:rsidSect="00102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187" w:rsidP="00102187">
      <w:pPr>
        <w:pStyle w:val="SuperHeading"/>
      </w:pPr>
      <w:r w:rsidRPr="00102187">
        <w:t>Assessment Requirements for FBPGRA2002 Recognise mill operations and technologies</w:t>
      </w:r>
    </w:p>
    <w:p w:rsidR="00000000" w:rsidRPr="00102187" w:rsidP="00102187">
      <w:pPr>
        <w:pStyle w:val="Heading1"/>
      </w:pPr>
      <w:bookmarkStart w:id="1" w:name="O_970677"/>
      <w:bookmarkEnd w:id="1"/>
      <w:r w:rsidRPr="001021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87" w:rsidP="00102187">
            <w:pPr>
              <w:pStyle w:val="BodyText"/>
            </w:pPr>
            <w:r w:rsidRPr="001021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87">
            <w:pPr>
              <w:pStyle w:val="BodyText"/>
              <w:rPr>
                <w:lang w:val="en-NZ"/>
              </w:rPr>
            </w:pPr>
            <w:r w:rsidRPr="00102187">
              <w:rPr>
                <w:rStyle w:val="SpecialBold"/>
              </w:rPr>
              <w:t>Comments</w:t>
            </w:r>
          </w:p>
        </w:tc>
      </w:tr>
      <w:tr w:rsidTr="00102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87">
            <w:pPr>
              <w:pStyle w:val="BodyText"/>
              <w:rPr>
                <w:lang w:val="en-NZ"/>
              </w:rPr>
            </w:pPr>
            <w:r w:rsidRPr="001021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187" w:rsidP="00102187">
            <w:pPr>
              <w:pStyle w:val="BodyText"/>
            </w:pPr>
            <w:r w:rsidRPr="00102187">
              <w:t>This version released with FBP Food, Beverage and Pharmaceutical Training Package version 1.0.</w:t>
            </w:r>
          </w:p>
        </w:tc>
      </w:tr>
    </w:tbl>
    <w:p w:rsidR="00000000" w:rsidRPr="00102187" w:rsidP="00102187">
      <w:pPr>
        <w:pStyle w:val="BodyText"/>
      </w:pPr>
    </w:p>
    <w:p w:rsidR="00000000" w:rsidRPr="00102187" w:rsidP="00102187">
      <w:pPr>
        <w:pStyle w:val="AllowPageBreak"/>
      </w:pPr>
    </w:p>
    <w:p w:rsidR="00000000" w:rsidRPr="00102187" w:rsidP="00102187">
      <w:pPr>
        <w:pStyle w:val="Heading1"/>
      </w:pPr>
      <w:bookmarkStart w:id="2" w:name="O_970678"/>
      <w:bookmarkEnd w:id="2"/>
      <w:r w:rsidRPr="00102187">
        <w:t>Performance Evidence</w:t>
      </w:r>
    </w:p>
    <w:p w:rsidR="00000000" w:rsidRPr="00102187" w:rsidP="00062E8F">
      <w:pPr>
        <w:pStyle w:val="BodyText"/>
      </w:pPr>
      <w:r w:rsidRPr="00102187">
        <w:t>An individual demonstrating competency must satisfy all of the elements and performance criteria in this unit.</w:t>
      </w:r>
    </w:p>
    <w:p w:rsidR="00000000" w:rsidRPr="00102187" w:rsidP="00062E8F">
      <w:pPr>
        <w:pStyle w:val="BodyText"/>
      </w:pPr>
      <w:r w:rsidRPr="00102187">
        <w:t>There must be evidence that, on at least one occasion, the individual has:</w:t>
      </w:r>
    </w:p>
    <w:p w:rsidR="00000000" w:rsidRPr="00102187" w:rsidP="00102187">
      <w:pPr>
        <w:pStyle w:val="ListBullet"/>
      </w:pPr>
      <w:r w:rsidRPr="00102187">
        <w:t>identified the major steps in the stockf</w:t>
      </w:r>
      <w:r w:rsidRPr="00102187">
        <w:t>eed production process</w:t>
      </w:r>
    </w:p>
    <w:p w:rsidR="00000000" w:rsidRPr="00102187" w:rsidP="00102187">
      <w:pPr>
        <w:pStyle w:val="ListBullet"/>
      </w:pPr>
      <w:r w:rsidRPr="00102187">
        <w:t>recognised stockfeed products and purposes, including pellets, liquid, mash and block stockfeeds, basic role of additives, typical target species and animals</w:t>
      </w:r>
    </w:p>
    <w:p w:rsidR="00000000" w:rsidRPr="00102187" w:rsidP="00102187">
      <w:pPr>
        <w:pStyle w:val="ListBullet"/>
      </w:pPr>
      <w:r w:rsidRPr="00102187">
        <w:t>located departments, major walkways and assembly areas in the stockfeed mil</w:t>
      </w:r>
      <w:r w:rsidRPr="00102187">
        <w:t>l</w:t>
      </w:r>
    </w:p>
    <w:p w:rsidR="00000000" w:rsidRPr="00102187" w:rsidP="00102187">
      <w:pPr>
        <w:pStyle w:val="ListBullet"/>
      </w:pPr>
      <w:r w:rsidRPr="00102187">
        <w:t xml:space="preserve">identified major risk , including pests, contamination and incorrect adherence to recipes </w:t>
      </w:r>
    </w:p>
    <w:p w:rsidR="00000000" w:rsidRPr="00102187" w:rsidP="00102187">
      <w:pPr>
        <w:pStyle w:val="ListBullet"/>
      </w:pPr>
      <w:r w:rsidRPr="00102187">
        <w:t>identified environmental procedures for mill operations.</w:t>
      </w:r>
    </w:p>
    <w:p w:rsidR="00000000" w:rsidRPr="00102187" w:rsidP="00102187">
      <w:pPr>
        <w:pStyle w:val="AllowPageBreak"/>
      </w:pPr>
    </w:p>
    <w:p w:rsidR="00000000" w:rsidRPr="00102187" w:rsidP="00102187">
      <w:pPr>
        <w:pStyle w:val="Heading1"/>
      </w:pPr>
      <w:bookmarkStart w:id="3" w:name="O_970679"/>
      <w:bookmarkEnd w:id="3"/>
      <w:r w:rsidRPr="00102187">
        <w:t>Knowledge Evidence</w:t>
      </w:r>
    </w:p>
    <w:p w:rsidR="00000000" w:rsidRPr="00102187" w:rsidP="00062E8F">
      <w:pPr>
        <w:pStyle w:val="BodyText"/>
      </w:pPr>
      <w:r w:rsidRPr="00102187">
        <w:t>An individual must be able to demonstrate the knowledge required to perform the tasks outlined in the elements and performance criteria of this unit. This includes knowledge of:</w:t>
      </w:r>
    </w:p>
    <w:p w:rsidR="00000000" w:rsidRPr="00102187" w:rsidP="00102187">
      <w:pPr>
        <w:pStyle w:val="ListBullet"/>
      </w:pPr>
      <w:r w:rsidRPr="00102187">
        <w:t>purpose and operating principles of each part of the stockfeed production pro</w:t>
      </w:r>
      <w:r w:rsidRPr="00102187">
        <w:t>cess, including:</w:t>
      </w:r>
    </w:p>
    <w:p w:rsidR="00000000" w:rsidRPr="00102187" w:rsidP="00102187">
      <w:pPr>
        <w:pStyle w:val="ListBullet2"/>
      </w:pPr>
      <w:r w:rsidRPr="00102187">
        <w:t>volumetric metering, mixing, steam conditioning, pelletising pouring, pressing, cooling, adding and mixing in micronutrient and other additives</w:t>
      </w:r>
    </w:p>
    <w:p w:rsidR="00000000" w:rsidRPr="00102187" w:rsidP="00102187">
      <w:pPr>
        <w:pStyle w:val="ListBullet2"/>
      </w:pPr>
      <w:r w:rsidRPr="00102187">
        <w:t>sequencing of production to minimise transference and cross-contamination</w:t>
      </w:r>
    </w:p>
    <w:p w:rsidR="00000000" w:rsidRPr="00102187" w:rsidP="00102187">
      <w:pPr>
        <w:pStyle w:val="ListBullet2"/>
      </w:pPr>
      <w:r w:rsidRPr="00102187">
        <w:t>traceability procedu</w:t>
      </w:r>
      <w:r w:rsidRPr="00102187">
        <w:t>res</w:t>
      </w:r>
    </w:p>
    <w:p w:rsidR="00000000" w:rsidRPr="00102187" w:rsidP="00102187">
      <w:pPr>
        <w:pStyle w:val="ListBullet"/>
      </w:pPr>
      <w:r w:rsidRPr="00102187">
        <w:t>range of raw materials and typical sourcing procedures</w:t>
      </w:r>
    </w:p>
    <w:p w:rsidR="00000000" w:rsidRPr="00102187" w:rsidP="00102187">
      <w:pPr>
        <w:pStyle w:val="ListBullet"/>
      </w:pPr>
      <w:r w:rsidRPr="00102187">
        <w:t>stockfeed product range and targeted species and animals</w:t>
      </w:r>
    </w:p>
    <w:p w:rsidR="00000000" w:rsidRPr="00102187" w:rsidP="00102187">
      <w:pPr>
        <w:pStyle w:val="ListBullet"/>
      </w:pPr>
      <w:r w:rsidRPr="00102187">
        <w:t>basic operating principles of equipment used and main equipment components</w:t>
      </w:r>
    </w:p>
    <w:p w:rsidR="00000000" w:rsidRPr="00102187" w:rsidP="00102187">
      <w:pPr>
        <w:pStyle w:val="ListBullet"/>
      </w:pPr>
      <w:r w:rsidRPr="00102187">
        <w:t>basic operating principles of process control, including the rel</w:t>
      </w:r>
      <w:r w:rsidRPr="00102187">
        <w:t>ationship between control rooms and panels and the physical equipment</w:t>
      </w:r>
    </w:p>
    <w:p w:rsidR="00000000" w:rsidRPr="00102187" w:rsidP="00102187">
      <w:pPr>
        <w:pStyle w:val="ListBullet"/>
      </w:pPr>
      <w:r w:rsidRPr="00102187">
        <w:t>the flow of the stockfeed production process</w:t>
      </w:r>
    </w:p>
    <w:p w:rsidR="00000000" w:rsidRPr="00102187" w:rsidP="00102187">
      <w:pPr>
        <w:pStyle w:val="ListBullet"/>
      </w:pPr>
      <w:r w:rsidRPr="00102187">
        <w:t>quality characteristics and uses of finished stockfeed</w:t>
      </w:r>
    </w:p>
    <w:p w:rsidR="00000000" w:rsidRPr="00102187" w:rsidP="00102187">
      <w:pPr>
        <w:pStyle w:val="ListBullet"/>
      </w:pPr>
      <w:r w:rsidRPr="00102187">
        <w:t>operating requirements and parameters and corrective action required where operation is outside specified operating parameters</w:t>
      </w:r>
    </w:p>
    <w:p w:rsidR="00000000" w:rsidRPr="00102187" w:rsidP="00102187">
      <w:pPr>
        <w:pStyle w:val="ListBullet"/>
      </w:pPr>
      <w:r w:rsidRPr="00102187">
        <w:t>methods used to monitor the stockfeed process, including inspecting, measuring and testing as required by the process</w:t>
      </w:r>
    </w:p>
    <w:p w:rsidR="00000000" w:rsidRPr="00102187" w:rsidP="00102187">
      <w:pPr>
        <w:pStyle w:val="ListBullet"/>
      </w:pPr>
      <w:r w:rsidRPr="00102187">
        <w:t>workplace p</w:t>
      </w:r>
      <w:r w:rsidRPr="00102187">
        <w:t>rocedures for controlling environmental risks in a mill operation</w:t>
      </w:r>
    </w:p>
    <w:p w:rsidR="00000000" w:rsidRPr="00102187" w:rsidP="00102187">
      <w:pPr>
        <w:pStyle w:val="ListBullet"/>
      </w:pPr>
      <w:r w:rsidRPr="00102187">
        <w:t>contamination risks and related controls relevant to mill operations</w:t>
      </w:r>
    </w:p>
    <w:p w:rsidR="00000000" w:rsidRPr="00102187" w:rsidP="00102187">
      <w:pPr>
        <w:pStyle w:val="ListBullet"/>
      </w:pPr>
      <w:r w:rsidRPr="00102187">
        <w:t>work health and safety hazards and controls, including dust, contamination and materials requiring special handling proce</w:t>
      </w:r>
      <w:r w:rsidRPr="00102187">
        <w:t>dures and emergency assembly areas.</w:t>
      </w:r>
    </w:p>
    <w:p w:rsidR="00000000" w:rsidRPr="00102187" w:rsidP="00102187">
      <w:pPr>
        <w:pStyle w:val="AllowPageBreak"/>
      </w:pPr>
    </w:p>
    <w:p w:rsidR="00000000" w:rsidRPr="00102187" w:rsidP="00102187">
      <w:pPr>
        <w:pStyle w:val="Heading1"/>
      </w:pPr>
      <w:bookmarkStart w:id="4" w:name="O_970680"/>
      <w:bookmarkEnd w:id="4"/>
      <w:r w:rsidRPr="00102187">
        <w:t>Assessment Conditions</w:t>
      </w:r>
    </w:p>
    <w:p w:rsidR="00000000" w:rsidRPr="00102187" w:rsidP="00062E8F">
      <w:pPr>
        <w:pStyle w:val="BodyText"/>
      </w:pPr>
      <w:r w:rsidRPr="00102187">
        <w:t xml:space="preserve">Assessment of skills must take place under the following conditions: </w:t>
      </w:r>
    </w:p>
    <w:p w:rsidR="00000000" w:rsidRPr="00102187" w:rsidP="00102187">
      <w:pPr>
        <w:pStyle w:val="ListBullet"/>
      </w:pPr>
      <w:r w:rsidRPr="00102187">
        <w:t>physical conditions:</w:t>
      </w:r>
    </w:p>
    <w:p w:rsidR="00000000" w:rsidRPr="00102187" w:rsidP="00102187">
      <w:pPr>
        <w:pStyle w:val="ListBullet2"/>
      </w:pPr>
      <w:r w:rsidRPr="00102187">
        <w:t>an industrial grain processing mill or an environment that accurately represents workpla</w:t>
      </w:r>
      <w:r w:rsidRPr="00102187">
        <w:t>ce conditions</w:t>
      </w:r>
    </w:p>
    <w:p w:rsidR="00000000" w:rsidRPr="00102187" w:rsidP="00102187">
      <w:pPr>
        <w:pStyle w:val="ListBullet"/>
      </w:pPr>
      <w:r w:rsidRPr="00102187">
        <w:t>resources, equipment and materials:</w:t>
      </w:r>
    </w:p>
    <w:p w:rsidR="00000000" w:rsidRPr="00102187" w:rsidP="00102187">
      <w:pPr>
        <w:pStyle w:val="ListBullet2"/>
      </w:pPr>
      <w:r w:rsidRPr="00102187">
        <w:t>a range of different types of standard stockfeeds</w:t>
      </w:r>
    </w:p>
    <w:p w:rsidR="00000000" w:rsidRPr="00102187" w:rsidP="00102187">
      <w:pPr>
        <w:pStyle w:val="ListBullet2"/>
      </w:pPr>
      <w:r w:rsidRPr="00102187">
        <w:t>personal protective equipment required to work safely and effectively in a stockfeed mill</w:t>
      </w:r>
    </w:p>
    <w:p w:rsidR="00000000" w:rsidRPr="00102187" w:rsidP="00102187">
      <w:pPr>
        <w:pStyle w:val="ListBullet2"/>
      </w:pPr>
      <w:r w:rsidRPr="00102187">
        <w:t>industrial equipment for processing grain in commercial quantities</w:t>
      </w:r>
    </w:p>
    <w:p w:rsidR="00000000" w:rsidRPr="00102187" w:rsidP="00102187">
      <w:pPr>
        <w:pStyle w:val="ListBullet"/>
      </w:pPr>
      <w:r w:rsidRPr="00102187">
        <w:t>specifications:</w:t>
      </w:r>
    </w:p>
    <w:p w:rsidR="00000000" w:rsidRPr="00102187" w:rsidP="00102187">
      <w:pPr>
        <w:pStyle w:val="ListBullet2"/>
      </w:pPr>
      <w:r w:rsidRPr="00102187">
        <w:t>workplace procedures, including safe work practices, food safety, quality, and environmental requirements</w:t>
      </w:r>
    </w:p>
    <w:p w:rsidR="00000000" w:rsidRPr="00102187" w:rsidP="00102187">
      <w:pPr>
        <w:pStyle w:val="ListBullet2"/>
      </w:pPr>
      <w:r w:rsidRPr="00102187">
        <w:t>product specifications</w:t>
      </w:r>
    </w:p>
    <w:p w:rsidR="00000000" w:rsidRPr="00102187" w:rsidP="00102187">
      <w:pPr>
        <w:pStyle w:val="ListBullet2"/>
      </w:pPr>
      <w:r w:rsidRPr="00102187">
        <w:t>mill layout plans.</w:t>
      </w:r>
    </w:p>
    <w:p w:rsidR="00000000" w:rsidRPr="00102187" w:rsidP="00102187">
      <w:pPr>
        <w:pStyle w:val="BodyText"/>
      </w:pPr>
    </w:p>
    <w:p w:rsidR="00000000" w:rsidRPr="00102187" w:rsidP="00062E8F">
      <w:pPr>
        <w:pStyle w:val="BodyText"/>
      </w:pPr>
      <w:r w:rsidRPr="00102187">
        <w:t>Assessors of this unit</w:t>
      </w:r>
      <w:r w:rsidRPr="00102187">
        <w:t xml:space="preserve"> must satisfy the requirements for assessors in applicable vocational education and training legislation, frameworks and/or standards.</w:t>
      </w:r>
    </w:p>
    <w:p w:rsidR="00000000" w:rsidRPr="00102187" w:rsidP="00102187">
      <w:pPr>
        <w:pStyle w:val="Heading1"/>
      </w:pPr>
      <w:bookmarkStart w:id="5" w:name="O_970683"/>
      <w:bookmarkEnd w:id="5"/>
      <w:r w:rsidRPr="00102187">
        <w:t>Links</w:t>
      </w:r>
    </w:p>
    <w:p w:rsidR="00000000" w:rsidRPr="00102187" w:rsidP="00062E8F">
      <w:pPr>
        <w:pStyle w:val="BodyText"/>
      </w:pPr>
      <w:r w:rsidRPr="001021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54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2187" w:rsidP="00102187"/>
    <w:sectPr w:rsidSect="001021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87" w:rsidRPr="00062E8F" w:rsidP="0006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F" w:rsidP="00102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E8F" w:rsidP="00102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2E8F" w:rsidP="00102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187" w:rsidRPr="00062E8F" w:rsidP="0006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F" w:rsidRPr="002D2AF8" w:rsidP="00102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FBPGRA2002 Recognise mill operations and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62E8F" w:rsidP="00102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81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C1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68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187"/>
  </w:style>
  <w:style w:type="character" w:customStyle="1" w:styleId="Heading1Char">
    <w:name w:val="Heading 1 Char"/>
    <w:basedOn w:val="DefaultParagraphFont"/>
    <w:link w:val="Heading1"/>
    <w:rsid w:val="00102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1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187"/>
    <w:rPr>
      <w:b/>
      <w:spacing w:val="0"/>
    </w:rPr>
  </w:style>
  <w:style w:type="paragraph" w:styleId="ListBullet2">
    <w:name w:val="List Bullet 2"/>
    <w:basedOn w:val="List2"/>
    <w:rsid w:val="001021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187"/>
    <w:rPr>
      <w:i/>
    </w:rPr>
  </w:style>
  <w:style w:type="paragraph" w:styleId="Caption">
    <w:name w:val="caption"/>
    <w:basedOn w:val="BodyText"/>
    <w:next w:val="Normal"/>
    <w:qFormat/>
    <w:rsid w:val="00102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187"/>
  </w:style>
  <w:style w:type="paragraph" w:styleId="TableofFigures">
    <w:name w:val="table of figures"/>
    <w:basedOn w:val="Normal"/>
    <w:next w:val="Normal"/>
    <w:semiHidden/>
    <w:rsid w:val="00102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1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187"/>
    <w:rPr>
      <w:rFonts w:ascii="Wingdings" w:hAnsi="Wingdings"/>
    </w:rPr>
  </w:style>
  <w:style w:type="paragraph" w:customStyle="1" w:styleId="TableHeading">
    <w:name w:val="Table Heading"/>
    <w:basedOn w:val="HeadingBase"/>
    <w:rsid w:val="00102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187"/>
    <w:rPr>
      <w:color w:val="0033CC"/>
      <w:u w:val="none"/>
    </w:rPr>
  </w:style>
  <w:style w:type="paragraph" w:customStyle="1" w:styleId="BodyTextRight">
    <w:name w:val="Body Text Right"/>
    <w:basedOn w:val="BodyText"/>
    <w:rsid w:val="00102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1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187"/>
    <w:rPr>
      <w:sz w:val="32"/>
    </w:rPr>
  </w:style>
  <w:style w:type="paragraph" w:customStyle="1" w:styleId="HeadingProcedure">
    <w:name w:val="Heading Procedure"/>
    <w:basedOn w:val="HeadingBase"/>
    <w:next w:val="Normal"/>
    <w:rsid w:val="00102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187"/>
    <w:pPr>
      <w:spacing w:before="60" w:after="60"/>
    </w:pPr>
  </w:style>
  <w:style w:type="paragraph" w:styleId="ListContinue">
    <w:name w:val="List Continue"/>
    <w:basedOn w:val="List"/>
    <w:rsid w:val="00102187"/>
    <w:pPr>
      <w:ind w:firstLine="0"/>
    </w:pPr>
  </w:style>
  <w:style w:type="paragraph" w:customStyle="1" w:styleId="ListNote">
    <w:name w:val="List Note"/>
    <w:basedOn w:val="List"/>
    <w:rsid w:val="00102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187"/>
    <w:rPr>
      <w:rFonts w:ascii="Courier New" w:hAnsi="Courier New"/>
    </w:rPr>
  </w:style>
  <w:style w:type="paragraph" w:customStyle="1" w:styleId="NoteBullet">
    <w:name w:val="Note Bullet"/>
    <w:basedOn w:val="Note"/>
    <w:rsid w:val="00102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1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187"/>
    <w:rPr>
      <w:b/>
      <w:smallCaps/>
    </w:rPr>
  </w:style>
  <w:style w:type="paragraph" w:customStyle="1" w:styleId="TableListNumber">
    <w:name w:val="Table List Number"/>
    <w:basedOn w:val="ListNumber"/>
    <w:rsid w:val="00102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187"/>
    <w:pPr>
      <w:numPr>
        <w:numId w:val="9"/>
      </w:numPr>
    </w:pPr>
  </w:style>
  <w:style w:type="paragraph" w:customStyle="1" w:styleId="ListAlpha2">
    <w:name w:val="List Alpha 2"/>
    <w:basedOn w:val="List2"/>
    <w:rsid w:val="00102187"/>
    <w:pPr>
      <w:numPr>
        <w:numId w:val="8"/>
      </w:numPr>
    </w:pPr>
  </w:style>
  <w:style w:type="paragraph" w:styleId="List2">
    <w:name w:val="List 2"/>
    <w:basedOn w:val="BodyText"/>
    <w:rsid w:val="00102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1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1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187"/>
    <w:pPr>
      <w:numPr>
        <w:numId w:val="4"/>
      </w:numPr>
    </w:pPr>
  </w:style>
  <w:style w:type="paragraph" w:styleId="ListContinue2">
    <w:name w:val="List Continue 2"/>
    <w:basedOn w:val="List2"/>
    <w:rsid w:val="00102187"/>
    <w:pPr>
      <w:ind w:firstLine="0"/>
    </w:pPr>
  </w:style>
  <w:style w:type="paragraph" w:styleId="ListContinue3">
    <w:name w:val="List Continue 3"/>
    <w:basedOn w:val="List3"/>
    <w:rsid w:val="00102187"/>
    <w:pPr>
      <w:ind w:left="1021" w:firstLine="0"/>
    </w:pPr>
  </w:style>
  <w:style w:type="paragraph" w:styleId="ListContinue4">
    <w:name w:val="List Continue 4"/>
    <w:basedOn w:val="List4"/>
    <w:rsid w:val="00102187"/>
    <w:pPr>
      <w:ind w:firstLine="0"/>
    </w:pPr>
  </w:style>
  <w:style w:type="paragraph" w:styleId="ListContinue5">
    <w:name w:val="List Continue 5"/>
    <w:basedOn w:val="List5"/>
    <w:rsid w:val="00102187"/>
    <w:pPr>
      <w:ind w:firstLine="0"/>
    </w:pPr>
  </w:style>
  <w:style w:type="paragraph" w:styleId="ListNumber3">
    <w:name w:val="List Number 3"/>
    <w:basedOn w:val="List3"/>
    <w:rsid w:val="00102187"/>
    <w:pPr>
      <w:numPr>
        <w:numId w:val="5"/>
      </w:numPr>
    </w:pPr>
  </w:style>
  <w:style w:type="paragraph" w:styleId="ListNumber4">
    <w:name w:val="List Number 4"/>
    <w:basedOn w:val="List4"/>
    <w:rsid w:val="00102187"/>
    <w:pPr>
      <w:numPr>
        <w:numId w:val="6"/>
      </w:numPr>
    </w:pPr>
  </w:style>
  <w:style w:type="paragraph" w:styleId="ListNumber5">
    <w:name w:val="List Number 5"/>
    <w:basedOn w:val="List5"/>
    <w:rsid w:val="00102187"/>
    <w:pPr>
      <w:numPr>
        <w:numId w:val="7"/>
      </w:numPr>
    </w:pPr>
  </w:style>
  <w:style w:type="paragraph" w:styleId="BlockText">
    <w:name w:val="Block Text"/>
    <w:basedOn w:val="Normal"/>
    <w:rsid w:val="00102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187"/>
    <w:rPr>
      <w:sz w:val="16"/>
      <w:vertAlign w:val="superscript"/>
    </w:rPr>
  </w:style>
  <w:style w:type="character" w:customStyle="1" w:styleId="Symbols">
    <w:name w:val="Symbols"/>
    <w:basedOn w:val="DefaultParagraphFont"/>
    <w:rsid w:val="00102187"/>
    <w:rPr>
      <w:rFonts w:ascii="Symbol" w:hAnsi="Symbol"/>
    </w:rPr>
  </w:style>
  <w:style w:type="character" w:customStyle="1" w:styleId="MenuOptions">
    <w:name w:val="Menu Options"/>
    <w:basedOn w:val="DefaultParagraphFont"/>
    <w:rsid w:val="00102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187"/>
    <w:rPr>
      <w:b/>
    </w:rPr>
  </w:style>
  <w:style w:type="character" w:customStyle="1" w:styleId="Underlined">
    <w:name w:val="Underlined"/>
    <w:basedOn w:val="DefaultParagraphFont"/>
    <w:rsid w:val="00102187"/>
    <w:rPr>
      <w:u w:val="single"/>
    </w:rPr>
  </w:style>
  <w:style w:type="paragraph" w:customStyle="1" w:styleId="TableBodyTextRight">
    <w:name w:val="Table Body Text Right"/>
    <w:basedOn w:val="TableBodyText"/>
    <w:rsid w:val="00102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187"/>
    <w:rPr>
      <w:sz w:val="18"/>
    </w:rPr>
  </w:style>
  <w:style w:type="paragraph" w:customStyle="1" w:styleId="BodySmallRight">
    <w:name w:val="Body Small Right"/>
    <w:basedOn w:val="BodyTextRight"/>
    <w:rsid w:val="00102187"/>
    <w:rPr>
      <w:sz w:val="18"/>
      <w:szCs w:val="18"/>
    </w:rPr>
  </w:style>
  <w:style w:type="paragraph" w:customStyle="1" w:styleId="MarginEdition">
    <w:name w:val="Margin Edition"/>
    <w:basedOn w:val="MarginNote"/>
    <w:rsid w:val="00102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187"/>
    <w:rPr>
      <w:sz w:val="2"/>
      <w:szCs w:val="2"/>
    </w:rPr>
  </w:style>
  <w:style w:type="character" w:customStyle="1" w:styleId="Small">
    <w:name w:val="Small"/>
    <w:basedOn w:val="DefaultParagraphFont"/>
    <w:rsid w:val="00102187"/>
    <w:rPr>
      <w:sz w:val="16"/>
    </w:rPr>
  </w:style>
  <w:style w:type="paragraph" w:customStyle="1" w:styleId="WideTable">
    <w:name w:val="Wide Table"/>
    <w:basedOn w:val="Normal"/>
    <w:rsid w:val="00102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187"/>
  </w:style>
  <w:style w:type="paragraph" w:styleId="Quote">
    <w:name w:val="Quote"/>
    <w:basedOn w:val="Heading1"/>
    <w:link w:val="QuoteChar"/>
    <w:qFormat/>
    <w:rsid w:val="00102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187"/>
    <w:pPr>
      <w:pageBreakBefore/>
    </w:pPr>
  </w:style>
  <w:style w:type="paragraph" w:customStyle="1" w:styleId="Border">
    <w:name w:val="Border"/>
    <w:basedOn w:val="Normal"/>
    <w:qFormat/>
    <w:rsid w:val="00102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187"/>
    <w:rPr>
      <w:u w:val="single"/>
    </w:rPr>
  </w:style>
  <w:style w:type="character" w:customStyle="1" w:styleId="BoldandItalics">
    <w:name w:val="Bold and Italics"/>
    <w:qFormat/>
    <w:rsid w:val="00102187"/>
    <w:rPr>
      <w:b/>
      <w:i/>
      <w:u w:val="none"/>
    </w:rPr>
  </w:style>
  <w:style w:type="paragraph" w:styleId="BalloonText">
    <w:name w:val="Balloon Text"/>
    <w:basedOn w:val="Normal"/>
    <w:link w:val="BalloonTextChar"/>
    <w:rsid w:val="00102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187"/>
    <w:pPr>
      <w:spacing w:before="0" w:after="0"/>
    </w:pPr>
  </w:style>
  <w:style w:type="paragraph" w:customStyle="1" w:styleId="BodyTextBold">
    <w:name w:val="Body Text Bold"/>
    <w:basedOn w:val="BodyText"/>
    <w:qFormat/>
    <w:rsid w:val="00102187"/>
    <w:rPr>
      <w:b/>
    </w:rPr>
  </w:style>
  <w:style w:type="character" w:styleId="Hyperlink">
    <w:name w:val="Hyperlink"/>
    <w:basedOn w:val="DefaultParagraphFont"/>
    <w:uiPriority w:val="99"/>
    <w:unhideWhenUsed/>
    <w:rsid w:val="0006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3143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FBPGRA2002 Recognise mill operations and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2021-03-22T08:10:00Z</dcterms:created>
  <dcterms:modified xsi:type="dcterms:W3CDTF">2021-03-22T08:10:00Z</dcterms:modified>
</cp:coreProperties>
</file>