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3C8" w:rsidP="00517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FBPGRA2001 Operate a liquid, mash or block stockfeed process</w:t>
      </w:r>
      <w:r>
        <w:fldChar w:fldCharType="end"/>
      </w:r>
    </w:p>
    <w:p w:rsidR="005173C8" w:rsidP="005173C8">
      <w:pPr>
        <w:pStyle w:val="Version"/>
        <w:sectPr w:rsidSect="00E42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7F8" w:rsidP="00E427F8">
      <w:pPr>
        <w:pStyle w:val="SuperHeading"/>
      </w:pPr>
      <w:r w:rsidRPr="00E427F8">
        <w:t>FBPGRA2001 Operate a liquid, mash or block stockfeed process</w:t>
      </w:r>
    </w:p>
    <w:p w:rsidR="00000000" w:rsidRPr="00E427F8" w:rsidP="00E427F8">
      <w:pPr>
        <w:pStyle w:val="Heading1"/>
      </w:pPr>
      <w:bookmarkStart w:id="1" w:name="O_970648"/>
      <w:bookmarkEnd w:id="1"/>
      <w:r w:rsidRPr="00E427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rPr>
                <w:rStyle w:val="SpecialBold"/>
              </w:rPr>
              <w:t>Comments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t>This version released with FBP Food, Beverage and Pharmaceutical Training Package version 1.0.</w:t>
            </w:r>
          </w:p>
        </w:tc>
      </w:tr>
    </w:tbl>
    <w:p w:rsidR="00000000" w:rsidRPr="00E427F8" w:rsidP="00E427F8">
      <w:pPr>
        <w:pStyle w:val="BodyText"/>
      </w:pPr>
    </w:p>
    <w:p w:rsidR="00000000" w:rsidRPr="00E427F8" w:rsidP="00E427F8">
      <w:pPr>
        <w:pStyle w:val="AllowPageBreak"/>
      </w:pPr>
    </w:p>
    <w:p w:rsidR="00000000" w:rsidRPr="00E427F8" w:rsidP="00E427F8">
      <w:pPr>
        <w:pStyle w:val="Heading1"/>
      </w:pPr>
      <w:bookmarkStart w:id="2" w:name="O_970649"/>
      <w:bookmarkEnd w:id="2"/>
      <w:r w:rsidRPr="00E427F8">
        <w:t>Application</w:t>
      </w:r>
    </w:p>
    <w:p w:rsidR="00000000" w:rsidRPr="00E427F8" w:rsidP="005173C8">
      <w:pPr>
        <w:pStyle w:val="BodyText"/>
      </w:pPr>
      <w:r w:rsidRPr="00E427F8">
        <w:t>This unit of competency describes the skills and knowledge requir</w:t>
      </w:r>
      <w:r w:rsidRPr="00E427F8">
        <w:t>ed to set up, operate, adjust and shut down process equipment used to produce liquid, mash or block stockfeed.</w:t>
      </w:r>
    </w:p>
    <w:p w:rsidR="00000000" w:rsidRPr="00E427F8" w:rsidP="005173C8">
      <w:pPr>
        <w:pStyle w:val="BodyText"/>
      </w:pPr>
      <w:r w:rsidRPr="00E427F8">
        <w:t>The unit applies to plant operators involved in the production of liquid, mash and block stockfeeds for a variety of animal species and animal pr</w:t>
      </w:r>
      <w:r w:rsidRPr="00E427F8">
        <w:t>oduction requirements. Stockfeeds can be prepared as standard products or to particular customer specification.</w:t>
      </w:r>
    </w:p>
    <w:p w:rsidR="00000000" w:rsidRPr="00E427F8" w:rsidP="005173C8">
      <w:pPr>
        <w:pStyle w:val="BodyText"/>
      </w:pPr>
      <w:r w:rsidRPr="00E427F8">
        <w:t>All work must be carried out to comply with workplace procedures, in accordance with State/Territory work health and safety, and food safety reg</w:t>
      </w:r>
      <w:r w:rsidRPr="00E427F8">
        <w:t>ulations, legislation and standards that apply to the workplace.</w:t>
      </w:r>
    </w:p>
    <w:p w:rsidR="00000000" w:rsidRPr="00E427F8" w:rsidP="005173C8">
      <w:pPr>
        <w:pStyle w:val="BodyText"/>
      </w:pPr>
      <w:r w:rsidRPr="00E427F8">
        <w:t>No occupational licensing, legislative or certification requirements apply to this unit at the time of publication.</w:t>
      </w:r>
    </w:p>
    <w:p w:rsidR="00000000" w:rsidRPr="00E427F8" w:rsidP="00E427F8">
      <w:pPr>
        <w:pStyle w:val="Heading1"/>
      </w:pPr>
      <w:bookmarkStart w:id="3" w:name="O_970650"/>
      <w:bookmarkEnd w:id="3"/>
      <w:r w:rsidRPr="00E427F8">
        <w:t>Pre-requisite Unit</w:t>
      </w:r>
    </w:p>
    <w:p w:rsidR="00000000" w:rsidRPr="00E427F8" w:rsidP="005173C8">
      <w:pPr>
        <w:pStyle w:val="BodyText"/>
      </w:pPr>
      <w:r w:rsidRPr="00E427F8">
        <w:t>Nil</w:t>
      </w:r>
    </w:p>
    <w:p w:rsidR="00000000" w:rsidRPr="00E427F8" w:rsidP="00E427F8">
      <w:pPr>
        <w:pStyle w:val="Heading1"/>
      </w:pPr>
      <w:bookmarkStart w:id="4" w:name="O_970652"/>
      <w:bookmarkEnd w:id="4"/>
      <w:r w:rsidRPr="00E427F8">
        <w:t>Unit Sector</w:t>
      </w:r>
    </w:p>
    <w:p w:rsidR="00000000" w:rsidRPr="00E427F8" w:rsidP="005173C8">
      <w:pPr>
        <w:pStyle w:val="BodyText"/>
      </w:pPr>
      <w:r w:rsidRPr="00E427F8">
        <w:t xml:space="preserve">Grain </w:t>
      </w:r>
      <w:r w:rsidRPr="00E427F8">
        <w:t>processing (GRA)</w:t>
      </w:r>
    </w:p>
    <w:p w:rsidR="00000000" w:rsidRPr="00E427F8" w:rsidP="00E427F8">
      <w:pPr>
        <w:pStyle w:val="Heading1"/>
      </w:pPr>
      <w:bookmarkStart w:id="5" w:name="O_970653"/>
      <w:bookmarkEnd w:id="5"/>
      <w:r w:rsidRPr="00E427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rPr>
                <w:rStyle w:val="SpecialBold"/>
              </w:rPr>
              <w:t>Performance Criteria</w:t>
            </w:r>
          </w:p>
        </w:tc>
      </w:tr>
      <w:tr w:rsidTr="00517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1.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t>1.1 Confirm materials are available according to operating requirements</w:t>
            </w:r>
          </w:p>
          <w:p w:rsidR="00000000" w:rsidRPr="00E427F8" w:rsidP="00E427F8">
            <w:pPr>
              <w:pStyle w:val="BodyText"/>
            </w:pPr>
            <w:r w:rsidRPr="00E427F8">
              <w:t xml:space="preserve">1.2 Identify and confirm cleaning and maintenance requirements have been met according to work health and safety and food safety </w:t>
            </w:r>
            <w:r w:rsidRPr="00E427F8">
              <w:t>proc</w:t>
            </w:r>
            <w:r w:rsidRPr="00E427F8">
              <w:t>edures</w:t>
            </w:r>
          </w:p>
          <w:p w:rsidR="00000000" w:rsidRPr="00E427F8" w:rsidP="00E427F8">
            <w:pPr>
              <w:pStyle w:val="BodyText"/>
            </w:pPr>
            <w:r w:rsidRPr="00E427F8">
              <w:t>1.3 Fit and adjust machine components and related attachments according to operating requirements and safety procedures</w:t>
            </w:r>
          </w:p>
          <w:p w:rsidR="00000000" w:rsidRPr="00E427F8" w:rsidP="00E427F8">
            <w:pPr>
              <w:pStyle w:val="BodyText"/>
            </w:pPr>
            <w:r w:rsidRPr="00E427F8">
              <w:t>1.4 Select, fit and use personal protective equipment according to safety requirements</w:t>
            </w:r>
          </w:p>
          <w:p w:rsidR="00000000" w:rsidRPr="00E427F8" w:rsidP="00E427F8">
            <w:pPr>
              <w:pStyle w:val="BodyText"/>
            </w:pPr>
            <w:r w:rsidRPr="00E427F8">
              <w:t>1.5 Enter processing or operating paramete</w:t>
            </w:r>
            <w:r w:rsidRPr="00E427F8">
              <w:t>rs to meet safety and production requirements</w:t>
            </w:r>
          </w:p>
          <w:p w:rsidR="00000000" w:rsidRPr="00E427F8" w:rsidP="00E427F8">
            <w:pPr>
              <w:pStyle w:val="BodyText"/>
            </w:pPr>
            <w:r w:rsidRPr="00E427F8">
              <w:t>1.6 Check and adjust equipment performance to ensure optimum performance</w:t>
            </w:r>
          </w:p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1.7 Carry out pre-start checks according to operator instructions</w:t>
            </w:r>
          </w:p>
        </w:tc>
      </w:tr>
      <w:tr w:rsidTr="00517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2. Operate and monitor the liquid, mash or block stockfeed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t>2.1 Start and operate the process according to work health and safety and operating procedures</w:t>
            </w:r>
          </w:p>
          <w:p w:rsidR="00000000" w:rsidRPr="00E427F8" w:rsidP="00E427F8">
            <w:pPr>
              <w:pStyle w:val="BodyText"/>
            </w:pPr>
            <w:r w:rsidRPr="00E427F8">
              <w:t>2.2 Monitor equipment to identify variation in operating conditions</w:t>
            </w:r>
          </w:p>
          <w:p w:rsidR="00000000" w:rsidRPr="00E427F8" w:rsidP="00E427F8">
            <w:pPr>
              <w:pStyle w:val="BodyText"/>
            </w:pPr>
            <w:r w:rsidRPr="00E427F8">
              <w:t>2.3 Identify variation in equipment operation and report maintenance requirements</w:t>
            </w:r>
          </w:p>
          <w:p w:rsidR="00000000" w:rsidRPr="00E427F8" w:rsidP="00E427F8">
            <w:pPr>
              <w:pStyle w:val="BodyText"/>
            </w:pPr>
            <w:r w:rsidRPr="00E427F8">
              <w:t>2.4 Identif</w:t>
            </w:r>
            <w:r w:rsidRPr="00E427F8">
              <w:t>y, rectify or report out-of-specification product or process outcomes</w:t>
            </w:r>
          </w:p>
          <w:p w:rsidR="00000000" w:rsidRPr="00E427F8" w:rsidP="00E427F8">
            <w:pPr>
              <w:pStyle w:val="BodyText"/>
            </w:pPr>
            <w:r w:rsidRPr="00E427F8">
              <w:t>2.5 Maintain the work area according to work health and safety and food safety procedures</w:t>
            </w:r>
          </w:p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2.6 Maintain workplace records according to workplace procedures</w:t>
            </w:r>
          </w:p>
        </w:tc>
      </w:tr>
      <w:tr w:rsidTr="005173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t>3.1 I</w:t>
            </w:r>
            <w:r w:rsidRPr="00E427F8">
              <w:t>dentify the appropriate shutdown procedure</w:t>
            </w:r>
          </w:p>
          <w:p w:rsidR="00000000" w:rsidRPr="00E427F8" w:rsidP="00E427F8">
            <w:pPr>
              <w:pStyle w:val="BodyText"/>
            </w:pPr>
            <w:r w:rsidRPr="00E427F8">
              <w:t xml:space="preserve">3.2 Shut down the process safely according to operating procedures </w:t>
            </w:r>
          </w:p>
          <w:p w:rsidR="00000000" w:rsidRPr="00E427F8" w:rsidP="00E427F8">
            <w:pPr>
              <w:pStyle w:val="BodyText"/>
            </w:pPr>
            <w:r w:rsidRPr="00E427F8">
              <w:t>3.3 Identify and report maintenance requirements according to workplace procedures</w:t>
            </w:r>
          </w:p>
        </w:tc>
      </w:tr>
    </w:tbl>
    <w:p w:rsidR="00000000" w:rsidRPr="00E427F8" w:rsidP="00E427F8">
      <w:pPr>
        <w:pStyle w:val="BodyText"/>
      </w:pPr>
    </w:p>
    <w:p w:rsidR="00000000" w:rsidRPr="00E427F8" w:rsidP="00E427F8">
      <w:pPr>
        <w:pStyle w:val="AllowPageBreak"/>
      </w:pPr>
    </w:p>
    <w:p w:rsidR="00000000" w:rsidRPr="00E427F8" w:rsidP="00E427F8">
      <w:pPr>
        <w:pStyle w:val="Heading1"/>
      </w:pPr>
      <w:bookmarkStart w:id="6" w:name="O_970654"/>
      <w:bookmarkEnd w:id="6"/>
      <w:r w:rsidRPr="00E427F8">
        <w:t>Foundation Skills</w:t>
      </w:r>
    </w:p>
    <w:p w:rsidR="00000000" w:rsidRPr="005173C8" w:rsidP="005173C8">
      <w:pPr>
        <w:pStyle w:val="BodyText"/>
        <w:rPr>
          <w:i/>
        </w:rPr>
      </w:pPr>
      <w:r w:rsidRPr="005173C8">
        <w:rPr>
          <w:rStyle w:val="Emphasis"/>
        </w:rPr>
        <w:t>This section describes th</w:t>
      </w:r>
      <w:r w:rsidRPr="005173C8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rPr>
                <w:rStyle w:val="SpecialBold"/>
              </w:rPr>
              <w:t>Description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ListBullet"/>
              <w:rPr>
                <w:lang w:val="en-NZ"/>
              </w:rPr>
            </w:pPr>
            <w:r w:rsidRPr="00E427F8">
              <w:t xml:space="preserve">Read and interpret standard stockfeed orders and </w:t>
            </w:r>
            <w:r w:rsidRPr="00E427F8">
              <w:t xml:space="preserve">customer </w:t>
            </w:r>
            <w:r w:rsidRPr="00E427F8">
              <w:t>specification requirements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ListBullet"/>
            </w:pPr>
            <w:r w:rsidRPr="00E427F8">
              <w:t>Record product information on paper-based and electronic media</w:t>
            </w:r>
          </w:p>
          <w:p w:rsidR="00000000" w:rsidP="00E427F8">
            <w:pPr>
              <w:pStyle w:val="ListBullet"/>
              <w:rPr>
                <w:lang w:val="en-NZ"/>
              </w:rPr>
            </w:pPr>
            <w:r w:rsidRPr="00E427F8">
              <w:t>Record equipment failure on paper-based and electronic media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ListBullet"/>
            </w:pPr>
            <w:r w:rsidRPr="00E427F8">
              <w:t>Use correct ratios when adding and mixing ingredients, micronutrients and a</w:t>
            </w:r>
            <w:r w:rsidRPr="00E427F8">
              <w:t>dditives</w:t>
            </w:r>
          </w:p>
          <w:p w:rsidR="00000000" w:rsidP="00E427F8">
            <w:pPr>
              <w:pStyle w:val="ListBullet"/>
              <w:rPr>
                <w:lang w:val="en-NZ"/>
              </w:rPr>
            </w:pPr>
            <w:r w:rsidRPr="00E427F8">
              <w:t>Read and record temperature measurements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ListBullet"/>
            </w:pPr>
            <w:r w:rsidRPr="00E427F8">
              <w:t>Apply workplace procedures to own role and responsibilities</w:t>
            </w:r>
          </w:p>
          <w:p w:rsidR="00000000" w:rsidRPr="00E427F8" w:rsidP="00E427F8">
            <w:pPr>
              <w:pStyle w:val="ListBullet"/>
            </w:pPr>
            <w:r w:rsidRPr="00E427F8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P="00E427F8">
            <w:pPr>
              <w:pStyle w:val="ListBullet"/>
              <w:rPr>
                <w:lang w:val="en-NZ"/>
              </w:rPr>
            </w:pPr>
            <w:r w:rsidRPr="00E427F8">
              <w:t>Ask questions to clarify understanding or seek further information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ListBullet"/>
            </w:pPr>
            <w:r w:rsidRPr="00E427F8">
              <w:t>Use oral communication skills as specified by the organisation, including questioning, active listening, asking for clarification and seeking advice from supervisor</w:t>
            </w:r>
          </w:p>
          <w:p w:rsidR="00000000" w:rsidP="00E427F8">
            <w:pPr>
              <w:pStyle w:val="ListBullet"/>
              <w:rPr>
                <w:lang w:val="en-NZ"/>
              </w:rPr>
            </w:pPr>
            <w:r w:rsidRPr="00E427F8">
              <w:t>Communicate and report operational and safety information to relevant</w:t>
            </w:r>
            <w:r w:rsidRPr="00E427F8">
              <w:t xml:space="preserve"> personnel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ListBullet"/>
            </w:pPr>
            <w:r w:rsidRPr="00E427F8">
              <w:t>Maintain a clean and hazard-free work area</w:t>
            </w:r>
          </w:p>
          <w:p w:rsidR="00000000" w:rsidRPr="00E427F8" w:rsidP="00E427F8">
            <w:pPr>
              <w:pStyle w:val="ListBullet"/>
            </w:pPr>
            <w:r w:rsidRPr="00E427F8">
              <w:t>Maintain hygiene standards and wear required personal protective equipment</w:t>
            </w:r>
          </w:p>
          <w:p w:rsidR="00000000" w:rsidRPr="00E427F8" w:rsidP="00E427F8">
            <w:pPr>
              <w:pStyle w:val="ListBullet"/>
            </w:pPr>
            <w:r w:rsidRPr="00E427F8">
              <w:t>Maintain quality specifications when producing different types of stockfeed</w:t>
            </w:r>
          </w:p>
          <w:p w:rsidR="00000000" w:rsidRPr="00E427F8" w:rsidP="00E427F8">
            <w:pPr>
              <w:pStyle w:val="ListBullet"/>
            </w:pPr>
            <w:r w:rsidRPr="00E427F8">
              <w:t>Solve familiar and generally pr</w:t>
            </w:r>
            <w:r w:rsidRPr="00E427F8">
              <w:t>edictable problems within workplace guidelines, and using experience of past solutions</w:t>
            </w:r>
          </w:p>
        </w:tc>
      </w:tr>
    </w:tbl>
    <w:p w:rsidR="00000000" w:rsidRPr="00E427F8" w:rsidP="00E427F8">
      <w:pPr>
        <w:pStyle w:val="BodyText"/>
      </w:pPr>
    </w:p>
    <w:p w:rsidR="00000000" w:rsidRPr="00E427F8" w:rsidP="00E427F8">
      <w:pPr>
        <w:pStyle w:val="AllowPageBreak"/>
      </w:pPr>
    </w:p>
    <w:p w:rsidR="00000000" w:rsidRPr="00E427F8" w:rsidP="00E427F8">
      <w:pPr>
        <w:pStyle w:val="Heading1"/>
      </w:pPr>
      <w:bookmarkStart w:id="7" w:name="O_970656"/>
      <w:bookmarkEnd w:id="7"/>
      <w:r w:rsidRPr="00E427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rPr>
                <w:rStyle w:val="SpecialBold"/>
              </w:rPr>
              <w:t>Equivalence status</w:t>
            </w:r>
          </w:p>
        </w:tc>
      </w:tr>
      <w:tr w:rsidTr="00E427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FBPGRA2001 Operate a liquid, mash or block stockfeed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FDFGR2001A Operate a liquid, mash or block stockfeed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8">
            <w:pPr>
              <w:pStyle w:val="BodyText"/>
              <w:rPr>
                <w:lang w:val="en-NZ"/>
              </w:rPr>
            </w:pPr>
            <w:r w:rsidRPr="00E427F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8" w:rsidP="00E427F8">
            <w:pPr>
              <w:pStyle w:val="BodyText"/>
            </w:pPr>
            <w:r w:rsidRPr="00E427F8">
              <w:t>Equivalent unit</w:t>
            </w:r>
          </w:p>
        </w:tc>
      </w:tr>
    </w:tbl>
    <w:p w:rsidR="00000000" w:rsidRPr="00E427F8" w:rsidP="00E427F8">
      <w:pPr>
        <w:pStyle w:val="BodyText"/>
      </w:pPr>
    </w:p>
    <w:p w:rsidR="00000000" w:rsidRPr="00E427F8" w:rsidP="00E427F8">
      <w:pPr>
        <w:pStyle w:val="AllowPageBreak"/>
      </w:pPr>
    </w:p>
    <w:p w:rsidR="00000000" w:rsidRPr="00E427F8" w:rsidP="00E427F8">
      <w:pPr>
        <w:pStyle w:val="Heading1"/>
      </w:pPr>
      <w:bookmarkStart w:id="8" w:name="O_970663"/>
      <w:bookmarkEnd w:id="8"/>
      <w:r w:rsidRPr="00E427F8">
        <w:t>Links</w:t>
      </w:r>
    </w:p>
    <w:p w:rsidR="00000000" w:rsidRPr="00E427F8" w:rsidP="005173C8">
      <w:pPr>
        <w:pStyle w:val="BodyText"/>
      </w:pPr>
      <w:r w:rsidRPr="00E427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65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27F8" w:rsidP="00E427F8"/>
    <w:sectPr w:rsidSect="00E427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8" w:rsidRPr="005173C8" w:rsidP="00517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8" w:rsidP="00E42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3C8" w:rsidP="00E42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3C8" w:rsidP="00E42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7F8" w:rsidRPr="005173C8" w:rsidP="00517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C8" w:rsidRPr="002D2AF8" w:rsidP="00E42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FBPGRA2001 Operate a liquid, mash or block stockfeed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173C8" w:rsidP="00E42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687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445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7F8"/>
  </w:style>
  <w:style w:type="character" w:customStyle="1" w:styleId="Heading1Char">
    <w:name w:val="Heading 1 Char"/>
    <w:basedOn w:val="DefaultParagraphFont"/>
    <w:link w:val="Heading1"/>
    <w:rsid w:val="00E42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7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7F8"/>
    <w:rPr>
      <w:b/>
      <w:spacing w:val="0"/>
    </w:rPr>
  </w:style>
  <w:style w:type="character" w:styleId="Emphasis">
    <w:name w:val="Emphasis"/>
    <w:basedOn w:val="DefaultParagraphFont"/>
    <w:qFormat/>
    <w:rsid w:val="00E427F8"/>
    <w:rPr>
      <w:i/>
    </w:rPr>
  </w:style>
  <w:style w:type="paragraph" w:customStyle="1" w:styleId="SuperHeading">
    <w:name w:val="SuperHeading"/>
    <w:basedOn w:val="Normal"/>
    <w:rsid w:val="00E42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7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7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7F8"/>
  </w:style>
  <w:style w:type="paragraph" w:styleId="TableofFigures">
    <w:name w:val="table of figures"/>
    <w:basedOn w:val="Normal"/>
    <w:next w:val="Normal"/>
    <w:semiHidden/>
    <w:rsid w:val="00E42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7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7F8"/>
    <w:rPr>
      <w:rFonts w:ascii="Wingdings" w:hAnsi="Wingdings"/>
    </w:rPr>
  </w:style>
  <w:style w:type="paragraph" w:customStyle="1" w:styleId="TableHeading">
    <w:name w:val="Table Heading"/>
    <w:basedOn w:val="HeadingBase"/>
    <w:rsid w:val="00E42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7F8"/>
    <w:rPr>
      <w:color w:val="0033CC"/>
      <w:u w:val="none"/>
    </w:rPr>
  </w:style>
  <w:style w:type="paragraph" w:customStyle="1" w:styleId="BodyTextRight">
    <w:name w:val="Body Text Right"/>
    <w:basedOn w:val="BodyText"/>
    <w:rsid w:val="00E42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7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7F8"/>
    <w:rPr>
      <w:sz w:val="32"/>
    </w:rPr>
  </w:style>
  <w:style w:type="paragraph" w:customStyle="1" w:styleId="HeadingProcedure">
    <w:name w:val="Heading Procedure"/>
    <w:basedOn w:val="HeadingBase"/>
    <w:next w:val="Normal"/>
    <w:rsid w:val="00E42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7F8"/>
    <w:pPr>
      <w:spacing w:before="60" w:after="60"/>
    </w:pPr>
  </w:style>
  <w:style w:type="paragraph" w:styleId="ListContinue">
    <w:name w:val="List Continue"/>
    <w:basedOn w:val="List"/>
    <w:rsid w:val="00E427F8"/>
    <w:pPr>
      <w:ind w:firstLine="0"/>
    </w:pPr>
  </w:style>
  <w:style w:type="paragraph" w:customStyle="1" w:styleId="ListNote">
    <w:name w:val="List Note"/>
    <w:basedOn w:val="List"/>
    <w:rsid w:val="00E42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7F8"/>
    <w:rPr>
      <w:rFonts w:ascii="Courier New" w:hAnsi="Courier New"/>
    </w:rPr>
  </w:style>
  <w:style w:type="paragraph" w:customStyle="1" w:styleId="NoteBullet">
    <w:name w:val="Note Bullet"/>
    <w:basedOn w:val="Note"/>
    <w:rsid w:val="00E42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7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7F8"/>
    <w:rPr>
      <w:b/>
      <w:smallCaps/>
    </w:rPr>
  </w:style>
  <w:style w:type="paragraph" w:customStyle="1" w:styleId="TableListNumber">
    <w:name w:val="Table List Number"/>
    <w:basedOn w:val="ListNumber"/>
    <w:rsid w:val="00E42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7F8"/>
    <w:pPr>
      <w:numPr>
        <w:numId w:val="8"/>
      </w:numPr>
    </w:pPr>
  </w:style>
  <w:style w:type="paragraph" w:customStyle="1" w:styleId="ListAlpha2">
    <w:name w:val="List Alpha 2"/>
    <w:basedOn w:val="List2"/>
    <w:rsid w:val="00E427F8"/>
    <w:pPr>
      <w:numPr>
        <w:numId w:val="7"/>
      </w:numPr>
    </w:pPr>
  </w:style>
  <w:style w:type="paragraph" w:styleId="List2">
    <w:name w:val="List 2"/>
    <w:basedOn w:val="BodyText"/>
    <w:rsid w:val="00E42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7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7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7F8"/>
    <w:pPr>
      <w:numPr>
        <w:numId w:val="3"/>
      </w:numPr>
    </w:pPr>
  </w:style>
  <w:style w:type="paragraph" w:styleId="ListContinue2">
    <w:name w:val="List Continue 2"/>
    <w:basedOn w:val="List2"/>
    <w:rsid w:val="00E427F8"/>
    <w:pPr>
      <w:ind w:firstLine="0"/>
    </w:pPr>
  </w:style>
  <w:style w:type="paragraph" w:styleId="ListContinue3">
    <w:name w:val="List Continue 3"/>
    <w:basedOn w:val="List3"/>
    <w:rsid w:val="00E427F8"/>
    <w:pPr>
      <w:ind w:left="1021" w:firstLine="0"/>
    </w:pPr>
  </w:style>
  <w:style w:type="paragraph" w:styleId="ListContinue4">
    <w:name w:val="List Continue 4"/>
    <w:basedOn w:val="List4"/>
    <w:rsid w:val="00E427F8"/>
    <w:pPr>
      <w:ind w:firstLine="0"/>
    </w:pPr>
  </w:style>
  <w:style w:type="paragraph" w:styleId="ListContinue5">
    <w:name w:val="List Continue 5"/>
    <w:basedOn w:val="List5"/>
    <w:rsid w:val="00E427F8"/>
    <w:pPr>
      <w:ind w:firstLine="0"/>
    </w:pPr>
  </w:style>
  <w:style w:type="paragraph" w:styleId="ListNumber3">
    <w:name w:val="List Number 3"/>
    <w:basedOn w:val="List3"/>
    <w:rsid w:val="00E427F8"/>
    <w:pPr>
      <w:numPr>
        <w:numId w:val="4"/>
      </w:numPr>
    </w:pPr>
  </w:style>
  <w:style w:type="paragraph" w:styleId="ListNumber4">
    <w:name w:val="List Number 4"/>
    <w:basedOn w:val="List4"/>
    <w:rsid w:val="00E427F8"/>
    <w:pPr>
      <w:numPr>
        <w:numId w:val="5"/>
      </w:numPr>
    </w:pPr>
  </w:style>
  <w:style w:type="paragraph" w:styleId="ListNumber5">
    <w:name w:val="List Number 5"/>
    <w:basedOn w:val="List5"/>
    <w:rsid w:val="00E427F8"/>
    <w:pPr>
      <w:numPr>
        <w:numId w:val="6"/>
      </w:numPr>
    </w:pPr>
  </w:style>
  <w:style w:type="paragraph" w:styleId="BlockText">
    <w:name w:val="Block Text"/>
    <w:basedOn w:val="Normal"/>
    <w:rsid w:val="00E42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7F8"/>
    <w:rPr>
      <w:sz w:val="16"/>
      <w:vertAlign w:val="superscript"/>
    </w:rPr>
  </w:style>
  <w:style w:type="character" w:customStyle="1" w:styleId="Symbols">
    <w:name w:val="Symbols"/>
    <w:basedOn w:val="DefaultParagraphFont"/>
    <w:rsid w:val="00E427F8"/>
    <w:rPr>
      <w:rFonts w:ascii="Symbol" w:hAnsi="Symbol"/>
    </w:rPr>
  </w:style>
  <w:style w:type="character" w:customStyle="1" w:styleId="MenuOptions">
    <w:name w:val="Menu Options"/>
    <w:basedOn w:val="DefaultParagraphFont"/>
    <w:rsid w:val="00E42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7F8"/>
    <w:rPr>
      <w:b/>
    </w:rPr>
  </w:style>
  <w:style w:type="character" w:customStyle="1" w:styleId="Underlined">
    <w:name w:val="Underlined"/>
    <w:basedOn w:val="DefaultParagraphFont"/>
    <w:rsid w:val="00E427F8"/>
    <w:rPr>
      <w:u w:val="single"/>
    </w:rPr>
  </w:style>
  <w:style w:type="paragraph" w:customStyle="1" w:styleId="TableBodyTextRight">
    <w:name w:val="Table Body Text Right"/>
    <w:basedOn w:val="TableBodyText"/>
    <w:rsid w:val="00E42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7F8"/>
    <w:rPr>
      <w:sz w:val="18"/>
    </w:rPr>
  </w:style>
  <w:style w:type="paragraph" w:customStyle="1" w:styleId="BodySmallRight">
    <w:name w:val="Body Small Right"/>
    <w:basedOn w:val="BodyTextRight"/>
    <w:rsid w:val="00E427F8"/>
    <w:rPr>
      <w:sz w:val="18"/>
      <w:szCs w:val="18"/>
    </w:rPr>
  </w:style>
  <w:style w:type="paragraph" w:customStyle="1" w:styleId="MarginEdition">
    <w:name w:val="Margin Edition"/>
    <w:basedOn w:val="MarginNote"/>
    <w:rsid w:val="00E42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7F8"/>
    <w:rPr>
      <w:sz w:val="2"/>
      <w:szCs w:val="2"/>
    </w:rPr>
  </w:style>
  <w:style w:type="character" w:customStyle="1" w:styleId="Small">
    <w:name w:val="Small"/>
    <w:basedOn w:val="DefaultParagraphFont"/>
    <w:rsid w:val="00E427F8"/>
    <w:rPr>
      <w:sz w:val="16"/>
    </w:rPr>
  </w:style>
  <w:style w:type="paragraph" w:customStyle="1" w:styleId="WideTable">
    <w:name w:val="Wide Table"/>
    <w:basedOn w:val="Normal"/>
    <w:rsid w:val="00E42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7F8"/>
  </w:style>
  <w:style w:type="paragraph" w:styleId="Quote">
    <w:name w:val="Quote"/>
    <w:basedOn w:val="Heading1"/>
    <w:link w:val="QuoteChar"/>
    <w:qFormat/>
    <w:rsid w:val="00E42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7F8"/>
    <w:pPr>
      <w:pageBreakBefore/>
    </w:pPr>
  </w:style>
  <w:style w:type="paragraph" w:customStyle="1" w:styleId="Border">
    <w:name w:val="Border"/>
    <w:basedOn w:val="Normal"/>
    <w:qFormat/>
    <w:rsid w:val="00E42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7F8"/>
    <w:rPr>
      <w:u w:val="single"/>
    </w:rPr>
  </w:style>
  <w:style w:type="character" w:customStyle="1" w:styleId="BoldandItalics">
    <w:name w:val="Bold and Italics"/>
    <w:qFormat/>
    <w:rsid w:val="00E427F8"/>
    <w:rPr>
      <w:b/>
      <w:i/>
      <w:u w:val="none"/>
    </w:rPr>
  </w:style>
  <w:style w:type="paragraph" w:styleId="BalloonText">
    <w:name w:val="Balloon Text"/>
    <w:basedOn w:val="Normal"/>
    <w:link w:val="BalloonTextChar"/>
    <w:rsid w:val="00E42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7F8"/>
    <w:pPr>
      <w:spacing w:before="0" w:after="0"/>
    </w:pPr>
  </w:style>
  <w:style w:type="paragraph" w:customStyle="1" w:styleId="BodyTextBold">
    <w:name w:val="Body Text Bold"/>
    <w:basedOn w:val="BodyText"/>
    <w:qFormat/>
    <w:rsid w:val="00E427F8"/>
    <w:rPr>
      <w:b/>
    </w:rPr>
  </w:style>
  <w:style w:type="character" w:styleId="Hyperlink">
    <w:name w:val="Hyperlink"/>
    <w:basedOn w:val="DefaultParagraphFont"/>
    <w:uiPriority w:val="99"/>
    <w:unhideWhenUsed/>
    <w:rsid w:val="00517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4296</Characters>
  <Application>Microsoft Office Word</Application>
  <DocSecurity>0</DocSecurity>
  <Lines>143</Lines>
  <Paragraphs>90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FBPGRA2001 Operate a liquid, mash or block stockfeed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2021-03-22T08:07:00Z</dcterms:created>
  <dcterms:modified xsi:type="dcterms:W3CDTF">2021-03-22T08:07:00Z</dcterms:modified>
</cp:coreProperties>
</file>