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30E0" w:rsidP="003730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FBPGRA2001 Operate a liquid, mash or block stockfeed process</w:t>
      </w:r>
      <w:r>
        <w:fldChar w:fldCharType="end"/>
      </w:r>
    </w:p>
    <w:p w:rsidR="003730E0" w:rsidP="003730E0">
      <w:pPr>
        <w:pStyle w:val="Version"/>
        <w:sectPr w:rsidSect="005C4B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BED" w:rsidP="005C4BED">
      <w:pPr>
        <w:pStyle w:val="SuperHeading"/>
      </w:pPr>
      <w:r w:rsidRPr="005C4BED">
        <w:t>FBPGRA2001 Operate a liquid, mash or block stockfeed process</w:t>
      </w:r>
    </w:p>
    <w:p w:rsidR="00000000" w:rsidRPr="005C4BED" w:rsidP="005C4BED">
      <w:pPr>
        <w:pStyle w:val="Heading1"/>
      </w:pPr>
      <w:bookmarkStart w:id="1" w:name="O_970648"/>
      <w:bookmarkEnd w:id="1"/>
      <w:r w:rsidRPr="005C4B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C4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ED" w:rsidP="005C4BED">
            <w:pPr>
              <w:pStyle w:val="BodyText"/>
            </w:pPr>
            <w:r w:rsidRPr="005C4BE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ED">
            <w:pPr>
              <w:pStyle w:val="BodyText"/>
              <w:rPr>
                <w:lang w:val="en-NZ"/>
              </w:rPr>
            </w:pPr>
            <w:r w:rsidRPr="005C4BED">
              <w:rPr>
                <w:rStyle w:val="SpecialBold"/>
              </w:rPr>
              <w:t>Comments</w:t>
            </w:r>
          </w:p>
        </w:tc>
      </w:tr>
      <w:tr w:rsidTr="005C4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ED">
            <w:pPr>
              <w:pStyle w:val="BodyText"/>
              <w:rPr>
                <w:lang w:val="en-NZ"/>
              </w:rPr>
            </w:pPr>
            <w:r w:rsidRPr="005C4B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ED" w:rsidP="005C4BED">
            <w:pPr>
              <w:pStyle w:val="BodyText"/>
            </w:pPr>
            <w:r w:rsidRPr="005C4BED">
              <w:t>This version released with FBP Food, Beverage and Pharmaceutical Training Package version 1.0.</w:t>
            </w:r>
          </w:p>
        </w:tc>
      </w:tr>
    </w:tbl>
    <w:p w:rsidR="00000000" w:rsidRPr="005C4BED" w:rsidP="005C4BED">
      <w:pPr>
        <w:pStyle w:val="BodyText"/>
      </w:pPr>
    </w:p>
    <w:p w:rsidR="00000000" w:rsidRPr="005C4BED" w:rsidP="005C4BED">
      <w:pPr>
        <w:pStyle w:val="AllowPageBreak"/>
      </w:pPr>
    </w:p>
    <w:p w:rsidR="00000000" w:rsidRPr="005C4BED" w:rsidP="005C4BED">
      <w:pPr>
        <w:pStyle w:val="Heading1"/>
      </w:pPr>
      <w:bookmarkStart w:id="2" w:name="O_970649"/>
      <w:bookmarkEnd w:id="2"/>
      <w:r w:rsidRPr="005C4BED">
        <w:t>Application</w:t>
      </w:r>
    </w:p>
    <w:p w:rsidR="00000000" w:rsidRPr="005C4BED" w:rsidP="003730E0">
      <w:pPr>
        <w:pStyle w:val="BodyText"/>
      </w:pPr>
      <w:r w:rsidRPr="005C4BED">
        <w:t>This unit of competency describes the skills and knowledge requir</w:t>
      </w:r>
      <w:r w:rsidRPr="005C4BED">
        <w:t>ed to set up, operate, adjust and shut down process equipment used to produce liquid, mash or block stockfeed.</w:t>
      </w:r>
    </w:p>
    <w:p w:rsidR="00000000" w:rsidRPr="005C4BED" w:rsidP="003730E0">
      <w:pPr>
        <w:pStyle w:val="BodyText"/>
      </w:pPr>
      <w:r w:rsidRPr="005C4BED">
        <w:t>The unit applies to plant operators involved in the production of liquid, mash and block stockfeeds for a variety of animal species and animal pr</w:t>
      </w:r>
      <w:r w:rsidRPr="005C4BED">
        <w:t>oduction requirements. Stockfeeds can be prepared as standard products or to particular customer specification.</w:t>
      </w:r>
    </w:p>
    <w:p w:rsidR="00000000" w:rsidRPr="005C4BED" w:rsidP="003730E0">
      <w:pPr>
        <w:pStyle w:val="BodyText"/>
      </w:pPr>
      <w:r w:rsidRPr="005C4BED">
        <w:t>All work must be carried out to comply with workplace procedures, in accordance with State/Territory work health and safety, and food safety reg</w:t>
      </w:r>
      <w:r w:rsidRPr="005C4BED">
        <w:t>ulations, legislation and standards that apply to the workplace.</w:t>
      </w:r>
    </w:p>
    <w:p w:rsidR="00000000" w:rsidRPr="005C4BED" w:rsidP="003730E0">
      <w:pPr>
        <w:pStyle w:val="BodyText"/>
      </w:pPr>
      <w:r w:rsidRPr="005C4BED">
        <w:t>No occupational licensing, legislative or certification requirements apply to this unit at the time of publication.</w:t>
      </w:r>
    </w:p>
    <w:p w:rsidR="00000000" w:rsidRPr="005C4BED" w:rsidP="005C4BED">
      <w:pPr>
        <w:pStyle w:val="Heading1"/>
      </w:pPr>
      <w:bookmarkStart w:id="3" w:name="O_970650"/>
      <w:bookmarkEnd w:id="3"/>
      <w:r w:rsidRPr="005C4BED">
        <w:t>Pre-requisite Unit</w:t>
      </w:r>
    </w:p>
    <w:p w:rsidR="00000000" w:rsidRPr="005C4BED" w:rsidP="003730E0">
      <w:pPr>
        <w:pStyle w:val="BodyText"/>
      </w:pPr>
      <w:r w:rsidRPr="005C4BED">
        <w:t>Nil</w:t>
      </w:r>
    </w:p>
    <w:p w:rsidR="00000000" w:rsidRPr="005C4BED" w:rsidP="005C4BED">
      <w:pPr>
        <w:pStyle w:val="Heading1"/>
      </w:pPr>
      <w:bookmarkStart w:id="4" w:name="O_970652"/>
      <w:bookmarkEnd w:id="4"/>
      <w:r w:rsidRPr="005C4BED">
        <w:t>Unit Sector</w:t>
      </w:r>
    </w:p>
    <w:p w:rsidR="00000000" w:rsidRPr="005C4BED" w:rsidP="003730E0">
      <w:pPr>
        <w:pStyle w:val="BodyText"/>
      </w:pPr>
      <w:r w:rsidRPr="005C4BED">
        <w:t xml:space="preserve">Grain </w:t>
      </w:r>
      <w:r w:rsidRPr="005C4BED">
        <w:t>processing (GRA)</w:t>
      </w:r>
    </w:p>
    <w:p w:rsidR="00000000" w:rsidRPr="005C4BED" w:rsidP="005C4BED">
      <w:pPr>
        <w:pStyle w:val="Heading1"/>
      </w:pPr>
      <w:bookmarkStart w:id="5" w:name="O_970653"/>
      <w:bookmarkEnd w:id="5"/>
      <w:r w:rsidRPr="005C4BE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73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ED" w:rsidP="005C4BED">
            <w:pPr>
              <w:pStyle w:val="BodyText"/>
            </w:pPr>
            <w:r w:rsidRPr="005C4BE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ED">
            <w:pPr>
              <w:pStyle w:val="BodyText"/>
              <w:rPr>
                <w:lang w:val="en-NZ"/>
              </w:rPr>
            </w:pPr>
            <w:r w:rsidRPr="005C4BED">
              <w:rPr>
                <w:rStyle w:val="SpecialBold"/>
              </w:rPr>
              <w:t>Performance Criteria</w:t>
            </w:r>
          </w:p>
        </w:tc>
      </w:tr>
      <w:tr w:rsidTr="00373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ED" w:rsidP="005C4BED">
            <w:pPr>
              <w:pStyle w:val="BodyText"/>
            </w:pPr>
            <w:r w:rsidRPr="005C4BE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ED">
            <w:pPr>
              <w:pStyle w:val="BodyText"/>
              <w:rPr>
                <w:lang w:val="en-NZ"/>
              </w:rPr>
            </w:pPr>
            <w:r w:rsidRPr="005C4B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3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ED">
            <w:pPr>
              <w:pStyle w:val="BodyText"/>
              <w:rPr>
                <w:lang w:val="en-NZ"/>
              </w:rPr>
            </w:pPr>
            <w:r w:rsidRPr="005C4BED">
              <w:t>1. Prepare t</w:t>
            </w:r>
            <w:r w:rsidRPr="005C4BED">
              <w:t>he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ED" w:rsidP="005C4BED">
            <w:pPr>
              <w:pStyle w:val="BodyText"/>
            </w:pPr>
            <w:r w:rsidRPr="005C4BED">
              <w:t>1.1 Confirm materials are available according to operating requirements</w:t>
            </w:r>
          </w:p>
          <w:p w:rsidR="00000000" w:rsidRPr="005C4BED" w:rsidP="005C4BED">
            <w:pPr>
              <w:pStyle w:val="BodyText"/>
            </w:pPr>
            <w:r w:rsidRPr="005C4BED">
              <w:t>1.2 Identify and confirm cleaning and maintenance requirements have been met according to work health and safety and food safety procedures</w:t>
            </w:r>
          </w:p>
          <w:p w:rsidR="00000000" w:rsidRPr="005C4BED" w:rsidP="005C4BED">
            <w:pPr>
              <w:pStyle w:val="BodyText"/>
            </w:pPr>
            <w:r w:rsidRPr="005C4BED">
              <w:t>1.3 F</w:t>
            </w:r>
            <w:r w:rsidRPr="005C4BED">
              <w:t>it and adjust machine components and related attachments according to operating requirements and safety procedures</w:t>
            </w:r>
          </w:p>
          <w:p w:rsidR="00000000" w:rsidRPr="005C4BED" w:rsidP="005C4BED">
            <w:pPr>
              <w:pStyle w:val="BodyText"/>
            </w:pPr>
            <w:r w:rsidRPr="005C4BED">
              <w:t>1.4 Select, fit and use personal protective equipment according to safety requirements</w:t>
            </w:r>
          </w:p>
          <w:p w:rsidR="00000000" w:rsidRPr="005C4BED" w:rsidP="005C4BED">
            <w:pPr>
              <w:pStyle w:val="BodyText"/>
            </w:pPr>
            <w:r w:rsidRPr="005C4BED">
              <w:t>1.5 Enter processing or operating parameters to meet safety and production requirements</w:t>
            </w:r>
          </w:p>
          <w:p w:rsidR="00000000" w:rsidRPr="005C4BED" w:rsidP="005C4BED">
            <w:pPr>
              <w:pStyle w:val="BodyText"/>
            </w:pPr>
            <w:r w:rsidRPr="005C4BED">
              <w:t>1.6 Check and adjust equipment performance to ensure optimum performance</w:t>
            </w:r>
          </w:p>
          <w:p w:rsidR="00000000" w:rsidP="005C4BED">
            <w:pPr>
              <w:pStyle w:val="BodyText"/>
              <w:rPr>
                <w:lang w:val="en-NZ"/>
              </w:rPr>
            </w:pPr>
            <w:r w:rsidRPr="005C4BED">
              <w:t>1.7 Carry out pre-start checks according to operator instructions</w:t>
            </w:r>
          </w:p>
        </w:tc>
      </w:tr>
      <w:tr w:rsidTr="00373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ED">
            <w:pPr>
              <w:pStyle w:val="BodyText"/>
              <w:rPr>
                <w:lang w:val="en-NZ"/>
              </w:rPr>
            </w:pPr>
            <w:r w:rsidRPr="005C4BED">
              <w:t>2. Operate and monitor the l</w:t>
            </w:r>
            <w:r w:rsidRPr="005C4BED">
              <w:t>iquid, mash or block stockfeed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ED" w:rsidP="005C4BED">
            <w:pPr>
              <w:pStyle w:val="BodyText"/>
            </w:pPr>
            <w:r w:rsidRPr="005C4BED">
              <w:t>2.1 Start and operate the process according to work health and safety and operating procedures</w:t>
            </w:r>
          </w:p>
          <w:p w:rsidR="00000000" w:rsidRPr="005C4BED" w:rsidP="005C4BED">
            <w:pPr>
              <w:pStyle w:val="BodyText"/>
            </w:pPr>
            <w:r w:rsidRPr="005C4BED">
              <w:t>2.2 Monitor equipment to identify variation in operating conditions</w:t>
            </w:r>
          </w:p>
          <w:p w:rsidR="00000000" w:rsidRPr="005C4BED" w:rsidP="005C4BED">
            <w:pPr>
              <w:pStyle w:val="BodyText"/>
            </w:pPr>
            <w:r w:rsidRPr="005C4BED">
              <w:t>2.3 Identify variation in equipment operation and repo</w:t>
            </w:r>
            <w:r w:rsidRPr="005C4BED">
              <w:t>rt maintenance requirements</w:t>
            </w:r>
          </w:p>
          <w:p w:rsidR="00000000" w:rsidRPr="005C4BED" w:rsidP="005C4BED">
            <w:pPr>
              <w:pStyle w:val="BodyText"/>
            </w:pPr>
            <w:r w:rsidRPr="005C4BED">
              <w:t>2.4 Identify, rectify or report out-of-specification product or process outcomes</w:t>
            </w:r>
          </w:p>
          <w:p w:rsidR="00000000" w:rsidRPr="005C4BED" w:rsidP="005C4BED">
            <w:pPr>
              <w:pStyle w:val="BodyText"/>
            </w:pPr>
            <w:r w:rsidRPr="005C4BED">
              <w:t>2.5 Maintain the work area according to work health and safety and food safety procedures</w:t>
            </w:r>
          </w:p>
          <w:p w:rsidR="00000000" w:rsidP="005C4BED">
            <w:pPr>
              <w:pStyle w:val="BodyText"/>
              <w:rPr>
                <w:lang w:val="en-NZ"/>
              </w:rPr>
            </w:pPr>
            <w:r w:rsidRPr="005C4BED">
              <w:t>2.6 Maintain workplace records according to workplace pro</w:t>
            </w:r>
            <w:r w:rsidRPr="005C4BED">
              <w:t>cedures</w:t>
            </w:r>
          </w:p>
        </w:tc>
      </w:tr>
      <w:tr w:rsidTr="003730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ED">
            <w:pPr>
              <w:pStyle w:val="BodyText"/>
              <w:rPr>
                <w:lang w:val="en-NZ"/>
              </w:rPr>
            </w:pPr>
            <w:r w:rsidRPr="005C4BED">
              <w:t>3.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ED" w:rsidP="005C4BED">
            <w:pPr>
              <w:pStyle w:val="BodyText"/>
            </w:pPr>
            <w:r w:rsidRPr="005C4BED">
              <w:t>3.1 Identify the appropriate shutdown procedure</w:t>
            </w:r>
          </w:p>
          <w:p w:rsidR="00000000" w:rsidRPr="005C4BED" w:rsidP="005C4BED">
            <w:pPr>
              <w:pStyle w:val="BodyText"/>
            </w:pPr>
            <w:r w:rsidRPr="005C4BED">
              <w:t xml:space="preserve">3.2 Shut down the process safely according to operating procedures </w:t>
            </w:r>
          </w:p>
          <w:p w:rsidR="00000000" w:rsidRPr="005C4BED" w:rsidP="005C4BED">
            <w:pPr>
              <w:pStyle w:val="BodyText"/>
            </w:pPr>
            <w:r w:rsidRPr="005C4BED">
              <w:t>3.3 Identify and report maintenance requirements according to workplace procedures</w:t>
            </w:r>
          </w:p>
        </w:tc>
      </w:tr>
    </w:tbl>
    <w:p w:rsidR="00000000" w:rsidRPr="005C4BED" w:rsidP="005C4BED">
      <w:pPr>
        <w:pStyle w:val="BodyText"/>
      </w:pPr>
    </w:p>
    <w:p w:rsidR="00000000" w:rsidRPr="005C4BED" w:rsidP="005C4BED">
      <w:pPr>
        <w:pStyle w:val="AllowPageBreak"/>
      </w:pPr>
    </w:p>
    <w:p w:rsidR="00000000" w:rsidRPr="005C4BED" w:rsidP="005C4BED">
      <w:pPr>
        <w:pStyle w:val="Heading1"/>
      </w:pPr>
      <w:bookmarkStart w:id="6" w:name="O_970654"/>
      <w:bookmarkEnd w:id="6"/>
      <w:r w:rsidRPr="005C4BED">
        <w:t>Foun</w:t>
      </w:r>
      <w:r w:rsidRPr="005C4BED">
        <w:t>dation Skills</w:t>
      </w:r>
    </w:p>
    <w:p w:rsidR="00000000" w:rsidRPr="003730E0" w:rsidP="003730E0">
      <w:pPr>
        <w:pStyle w:val="BodyText"/>
        <w:rPr>
          <w:i/>
        </w:rPr>
      </w:pPr>
      <w:r w:rsidRPr="003730E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4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ED" w:rsidP="005C4BED">
            <w:pPr>
              <w:pStyle w:val="BodyText"/>
            </w:pPr>
            <w:r w:rsidRPr="005C4BE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ED">
            <w:pPr>
              <w:pStyle w:val="BodyText"/>
              <w:rPr>
                <w:lang w:val="en-NZ"/>
              </w:rPr>
            </w:pPr>
            <w:r w:rsidRPr="005C4BED">
              <w:rPr>
                <w:rStyle w:val="SpecialBold"/>
              </w:rPr>
              <w:t>Description</w:t>
            </w:r>
          </w:p>
        </w:tc>
      </w:tr>
      <w:tr w:rsidTr="005C4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ED">
            <w:pPr>
              <w:pStyle w:val="BodyText"/>
              <w:rPr>
                <w:lang w:val="en-NZ"/>
              </w:rPr>
            </w:pPr>
            <w:r w:rsidRPr="005C4BE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ED">
            <w:pPr>
              <w:pStyle w:val="ListBullet"/>
              <w:rPr>
                <w:lang w:val="en-NZ"/>
              </w:rPr>
            </w:pPr>
            <w:r w:rsidRPr="005C4BED">
              <w:t>Read and interpret standard stockfeed orders and customer specification requirements</w:t>
            </w:r>
          </w:p>
        </w:tc>
      </w:tr>
      <w:tr w:rsidTr="005C4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ED">
            <w:pPr>
              <w:pStyle w:val="BodyText"/>
              <w:rPr>
                <w:lang w:val="en-NZ"/>
              </w:rPr>
            </w:pPr>
            <w:r w:rsidRPr="005C4BE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ED" w:rsidP="005C4BED">
            <w:pPr>
              <w:pStyle w:val="ListBullet"/>
            </w:pPr>
            <w:r w:rsidRPr="005C4BED">
              <w:t>Record product information on paper-based and electronic media</w:t>
            </w:r>
          </w:p>
          <w:p w:rsidR="00000000" w:rsidP="005C4BED">
            <w:pPr>
              <w:pStyle w:val="ListBullet"/>
              <w:rPr>
                <w:lang w:val="en-NZ"/>
              </w:rPr>
            </w:pPr>
            <w:r w:rsidRPr="005C4BED">
              <w:t>Record equipment failure on paper-based and electronic media</w:t>
            </w:r>
          </w:p>
        </w:tc>
      </w:tr>
      <w:tr w:rsidTr="005C4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ED">
            <w:pPr>
              <w:pStyle w:val="BodyText"/>
              <w:rPr>
                <w:lang w:val="en-NZ"/>
              </w:rPr>
            </w:pPr>
            <w:r w:rsidRPr="005C4BE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ED" w:rsidP="005C4BED">
            <w:pPr>
              <w:pStyle w:val="ListBullet"/>
            </w:pPr>
            <w:r w:rsidRPr="005C4BED">
              <w:t>Use correct ratios when adding and mixing ingredients, micronutrients and additives</w:t>
            </w:r>
          </w:p>
          <w:p w:rsidR="00000000" w:rsidP="005C4BED">
            <w:pPr>
              <w:pStyle w:val="ListBullet"/>
              <w:rPr>
                <w:lang w:val="en-NZ"/>
              </w:rPr>
            </w:pPr>
            <w:r w:rsidRPr="005C4BED">
              <w:t>Read and record temperature measurements</w:t>
            </w:r>
          </w:p>
        </w:tc>
      </w:tr>
      <w:tr w:rsidTr="005C4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ED">
            <w:pPr>
              <w:pStyle w:val="BodyText"/>
              <w:rPr>
                <w:lang w:val="en-NZ"/>
              </w:rPr>
            </w:pPr>
            <w:r w:rsidRPr="005C4BE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ED" w:rsidP="005C4BED">
            <w:pPr>
              <w:pStyle w:val="ListBullet"/>
            </w:pPr>
            <w:r w:rsidRPr="005C4BED">
              <w:t>Apply workplace procedures to own role and responsibilities</w:t>
            </w:r>
          </w:p>
          <w:p w:rsidR="00000000" w:rsidRPr="005C4BED" w:rsidP="005C4BED">
            <w:pPr>
              <w:pStyle w:val="ListBullet"/>
            </w:pPr>
            <w:r w:rsidRPr="005C4BED">
              <w:t>Understand main tasks, responsibilities an</w:t>
            </w:r>
            <w:r w:rsidRPr="005C4BED">
              <w:t>d boundaries of own role, including use of personal protective clothing and equipment, housekeeping standards and environmental care requirements</w:t>
            </w:r>
          </w:p>
          <w:p w:rsidR="00000000" w:rsidP="005C4BED">
            <w:pPr>
              <w:pStyle w:val="ListBullet"/>
              <w:rPr>
                <w:lang w:val="en-NZ"/>
              </w:rPr>
            </w:pPr>
            <w:r w:rsidRPr="005C4BED">
              <w:t>Ask questions to clarify understanding or seek further information</w:t>
            </w:r>
          </w:p>
        </w:tc>
      </w:tr>
      <w:tr w:rsidTr="005C4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ED">
            <w:pPr>
              <w:pStyle w:val="BodyText"/>
              <w:rPr>
                <w:lang w:val="en-NZ"/>
              </w:rPr>
            </w:pPr>
            <w:r w:rsidRPr="005C4BE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ED" w:rsidP="005C4BED">
            <w:pPr>
              <w:pStyle w:val="ListBullet"/>
            </w:pPr>
            <w:r w:rsidRPr="005C4BED">
              <w:t>Use oral communicati</w:t>
            </w:r>
            <w:r w:rsidRPr="005C4BED">
              <w:t>on skills as specified by the organisation, including questioning, active listening, asking for clarification and seeking advice from supervisor</w:t>
            </w:r>
          </w:p>
          <w:p w:rsidR="00000000" w:rsidP="005C4BED">
            <w:pPr>
              <w:pStyle w:val="ListBullet"/>
              <w:rPr>
                <w:lang w:val="en-NZ"/>
              </w:rPr>
            </w:pPr>
            <w:r w:rsidRPr="005C4BED">
              <w:t>Communicate and report operational and safety information to relevant personnel</w:t>
            </w:r>
          </w:p>
        </w:tc>
      </w:tr>
      <w:tr w:rsidTr="005C4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ED">
            <w:pPr>
              <w:pStyle w:val="BodyText"/>
              <w:rPr>
                <w:lang w:val="en-NZ"/>
              </w:rPr>
            </w:pPr>
            <w:r w:rsidRPr="005C4BE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ED" w:rsidP="005C4BED">
            <w:pPr>
              <w:pStyle w:val="ListBullet"/>
            </w:pPr>
            <w:r w:rsidRPr="005C4BED">
              <w:t>Maintain a</w:t>
            </w:r>
            <w:r w:rsidRPr="005C4BED">
              <w:t xml:space="preserve"> clean and hazard-free work area</w:t>
            </w:r>
          </w:p>
          <w:p w:rsidR="00000000" w:rsidRPr="005C4BED" w:rsidP="005C4BED">
            <w:pPr>
              <w:pStyle w:val="ListBullet"/>
            </w:pPr>
            <w:r w:rsidRPr="005C4BED">
              <w:t>Maintain hygiene standards and wear required personal protective equipment</w:t>
            </w:r>
          </w:p>
          <w:p w:rsidR="00000000" w:rsidRPr="005C4BED" w:rsidP="005C4BED">
            <w:pPr>
              <w:pStyle w:val="ListBullet"/>
            </w:pPr>
            <w:r w:rsidRPr="005C4BED">
              <w:t>Maintain quality specifications when producing different types of stockfeed</w:t>
            </w:r>
          </w:p>
          <w:p w:rsidR="00000000" w:rsidRPr="005C4BED" w:rsidP="005C4BED">
            <w:pPr>
              <w:pStyle w:val="ListBullet"/>
            </w:pPr>
            <w:r w:rsidRPr="005C4BED">
              <w:t>Solve familiar and generally predictable problems within workplace guide</w:t>
            </w:r>
            <w:r w:rsidRPr="005C4BED">
              <w:t>lines, and using experience of past solutions</w:t>
            </w:r>
          </w:p>
        </w:tc>
      </w:tr>
    </w:tbl>
    <w:p w:rsidR="00000000" w:rsidRPr="005C4BED" w:rsidP="005C4BED">
      <w:pPr>
        <w:pStyle w:val="BodyText"/>
      </w:pPr>
    </w:p>
    <w:p w:rsidR="00000000" w:rsidRPr="005C4BED" w:rsidP="005C4BED">
      <w:pPr>
        <w:pStyle w:val="AllowPageBreak"/>
      </w:pPr>
    </w:p>
    <w:p w:rsidR="00000000" w:rsidRPr="005C4BED" w:rsidP="005C4BED">
      <w:pPr>
        <w:pStyle w:val="Heading1"/>
      </w:pPr>
      <w:bookmarkStart w:id="7" w:name="O_970656"/>
      <w:bookmarkEnd w:id="7"/>
      <w:r w:rsidRPr="005C4BE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C4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ED" w:rsidP="005C4BED">
            <w:pPr>
              <w:pStyle w:val="BodyText"/>
            </w:pPr>
            <w:r w:rsidRPr="005C4BE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ED" w:rsidP="005C4BED">
            <w:pPr>
              <w:pStyle w:val="BodyText"/>
            </w:pPr>
            <w:r w:rsidRPr="005C4BE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ED" w:rsidP="005C4BED">
            <w:pPr>
              <w:pStyle w:val="BodyText"/>
            </w:pPr>
            <w:r w:rsidRPr="005C4BE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ED">
            <w:pPr>
              <w:pStyle w:val="BodyText"/>
              <w:rPr>
                <w:lang w:val="en-NZ"/>
              </w:rPr>
            </w:pPr>
            <w:r w:rsidRPr="005C4BED">
              <w:rPr>
                <w:rStyle w:val="SpecialBold"/>
              </w:rPr>
              <w:t>Equivalence status</w:t>
            </w:r>
          </w:p>
        </w:tc>
      </w:tr>
      <w:tr w:rsidTr="005C4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ED">
            <w:pPr>
              <w:pStyle w:val="BodyText"/>
              <w:rPr>
                <w:lang w:val="en-NZ"/>
              </w:rPr>
            </w:pPr>
            <w:r w:rsidRPr="005C4BED">
              <w:t>FBPGRA2001 Operate a liquid, mash or block stockfeed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ED">
            <w:pPr>
              <w:pStyle w:val="BodyText"/>
              <w:rPr>
                <w:lang w:val="en-NZ"/>
              </w:rPr>
            </w:pPr>
            <w:r w:rsidRPr="005C4BED">
              <w:t>FDFGR2001A Operate a liquid, mash or block stockfeed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ED">
            <w:pPr>
              <w:pStyle w:val="BodyText"/>
              <w:rPr>
                <w:lang w:val="en-NZ"/>
              </w:rPr>
            </w:pPr>
            <w:r w:rsidRPr="005C4BED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ED" w:rsidP="005C4BED">
            <w:pPr>
              <w:pStyle w:val="BodyText"/>
            </w:pPr>
            <w:r w:rsidRPr="005C4BED">
              <w:t>Equivalent unit</w:t>
            </w:r>
          </w:p>
        </w:tc>
      </w:tr>
    </w:tbl>
    <w:p w:rsidR="00000000" w:rsidRPr="005C4BED" w:rsidP="005C4BED">
      <w:pPr>
        <w:pStyle w:val="BodyText"/>
      </w:pPr>
    </w:p>
    <w:p w:rsidR="00000000" w:rsidRPr="005C4BED" w:rsidP="005C4BED">
      <w:pPr>
        <w:pStyle w:val="AllowPageBreak"/>
      </w:pPr>
    </w:p>
    <w:p w:rsidR="00000000" w:rsidRPr="005C4BED" w:rsidP="005C4BED">
      <w:pPr>
        <w:pStyle w:val="Heading1"/>
      </w:pPr>
      <w:bookmarkStart w:id="8" w:name="O_970663"/>
      <w:bookmarkEnd w:id="8"/>
      <w:r w:rsidRPr="005C4BED">
        <w:t>Links</w:t>
      </w:r>
    </w:p>
    <w:p w:rsidR="00000000" w:rsidRPr="005C4BED" w:rsidP="003730E0">
      <w:pPr>
        <w:pStyle w:val="BodyText"/>
      </w:pPr>
      <w:r w:rsidRPr="005C4B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D587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C4BED" w:rsidP="003730E0">
      <w:pPr>
        <w:pStyle w:val="BodyText"/>
        <w:sectPr w:rsidSect="005C4B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4BED" w:rsidP="005C4BED">
      <w:pPr>
        <w:pStyle w:val="SuperHeading"/>
      </w:pPr>
      <w:r w:rsidRPr="005C4BED">
        <w:t>Assessment Requirements for FBPGRA2001 Operate a liquid, mash or block stockfeed process</w:t>
      </w:r>
    </w:p>
    <w:p w:rsidR="00000000" w:rsidRPr="005C4BED" w:rsidP="005C4BED">
      <w:pPr>
        <w:pStyle w:val="Heading1"/>
      </w:pPr>
      <w:bookmarkStart w:id="9" w:name="O_970658"/>
      <w:bookmarkEnd w:id="9"/>
      <w:r w:rsidRPr="005C4B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C4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ED" w:rsidP="005C4BED">
            <w:pPr>
              <w:pStyle w:val="BodyText"/>
            </w:pPr>
            <w:r w:rsidRPr="005C4BE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ED">
            <w:pPr>
              <w:pStyle w:val="BodyText"/>
              <w:rPr>
                <w:lang w:val="en-NZ"/>
              </w:rPr>
            </w:pPr>
            <w:r w:rsidRPr="005C4BED">
              <w:rPr>
                <w:rStyle w:val="SpecialBold"/>
              </w:rPr>
              <w:t>Comments</w:t>
            </w:r>
          </w:p>
        </w:tc>
      </w:tr>
      <w:tr w:rsidTr="005C4B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BED">
            <w:pPr>
              <w:pStyle w:val="BodyText"/>
              <w:rPr>
                <w:lang w:val="en-NZ"/>
              </w:rPr>
            </w:pPr>
            <w:r w:rsidRPr="005C4B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BED" w:rsidP="005C4BED">
            <w:pPr>
              <w:pStyle w:val="BodyText"/>
            </w:pPr>
            <w:r w:rsidRPr="005C4BED">
              <w:t>This version released with FBP Food, Beverage and Pharmaceutical Training Package version 1.0.</w:t>
            </w:r>
          </w:p>
        </w:tc>
      </w:tr>
    </w:tbl>
    <w:p w:rsidR="00000000" w:rsidRPr="005C4BED" w:rsidP="005C4BED">
      <w:pPr>
        <w:pStyle w:val="BodyText"/>
      </w:pPr>
    </w:p>
    <w:p w:rsidR="00000000" w:rsidRPr="005C4BED" w:rsidP="005C4BED">
      <w:pPr>
        <w:pStyle w:val="AllowPageBreak"/>
      </w:pPr>
    </w:p>
    <w:p w:rsidR="00000000" w:rsidRPr="005C4BED" w:rsidP="005C4BED">
      <w:pPr>
        <w:pStyle w:val="Heading1"/>
      </w:pPr>
      <w:bookmarkStart w:id="10" w:name="O_970659"/>
      <w:bookmarkEnd w:id="10"/>
      <w:r w:rsidRPr="005C4BED">
        <w:t>Performance Evidence</w:t>
      </w:r>
    </w:p>
    <w:p w:rsidR="00000000" w:rsidRPr="005C4BED" w:rsidP="003730E0">
      <w:pPr>
        <w:pStyle w:val="BodyText"/>
      </w:pPr>
      <w:r w:rsidRPr="005C4BED">
        <w:t>An individual demonstrating competency must satisfy all of the elements and performance criteria in this unit.</w:t>
      </w:r>
    </w:p>
    <w:p w:rsidR="00000000" w:rsidRPr="005C4BED" w:rsidP="003730E0">
      <w:pPr>
        <w:pStyle w:val="BodyText"/>
      </w:pPr>
      <w:r w:rsidRPr="005C4BED">
        <w:t>There must be evidence that, on at least one occasion, the individual has:</w:t>
      </w:r>
    </w:p>
    <w:p w:rsidR="00000000" w:rsidRPr="005C4BED" w:rsidP="005C4BED">
      <w:pPr>
        <w:pStyle w:val="ListBullet"/>
      </w:pPr>
      <w:r w:rsidRPr="005C4BED">
        <w:t>identified and interpreted production and customer requirements for mash, liquid or block stockfeed</w:t>
      </w:r>
    </w:p>
    <w:p w:rsidR="00000000" w:rsidRPr="005C4BED" w:rsidP="005C4BED">
      <w:pPr>
        <w:pStyle w:val="ListBullet"/>
      </w:pPr>
      <w:r w:rsidRPr="005C4BED">
        <w:t>selected, fitted and used personal protective equipment</w:t>
      </w:r>
    </w:p>
    <w:p w:rsidR="00000000" w:rsidRPr="005C4BED" w:rsidP="005C4BED">
      <w:pPr>
        <w:pStyle w:val="ListBullet"/>
      </w:pPr>
      <w:r w:rsidRPr="005C4BED">
        <w:t>conducted pre-start chec</w:t>
      </w:r>
      <w:r w:rsidRPr="005C4BED">
        <w:t>ks on machinery</w:t>
      </w:r>
    </w:p>
    <w:p w:rsidR="00000000" w:rsidRPr="005C4BED" w:rsidP="005C4BED">
      <w:pPr>
        <w:pStyle w:val="ListBullet"/>
      </w:pPr>
      <w:r w:rsidRPr="005C4BED">
        <w:t>started, operated and monitored production equipment to ensure consistency and quality of output</w:t>
      </w:r>
    </w:p>
    <w:p w:rsidR="00000000" w:rsidRPr="005C4BED" w:rsidP="005C4BED">
      <w:pPr>
        <w:pStyle w:val="ListBullet"/>
      </w:pPr>
      <w:r w:rsidRPr="005C4BED">
        <w:t>taken corrective action in response to typical faults and inconsistencies</w:t>
      </w:r>
    </w:p>
    <w:p w:rsidR="00000000" w:rsidRPr="005C4BED" w:rsidP="005C4BED">
      <w:pPr>
        <w:pStyle w:val="ListBullet"/>
      </w:pPr>
      <w:r w:rsidRPr="005C4BED">
        <w:t>added and mixed ingredients, micronutrients and additives as required</w:t>
      </w:r>
    </w:p>
    <w:p w:rsidR="00000000" w:rsidRPr="005C4BED" w:rsidP="005C4BED">
      <w:pPr>
        <w:pStyle w:val="ListBullet"/>
      </w:pPr>
      <w:r w:rsidRPr="005C4BED">
        <w:t>followed quality and contamination avoidance procedures</w:t>
      </w:r>
    </w:p>
    <w:p w:rsidR="00000000" w:rsidRPr="005C4BED" w:rsidP="005C4BED">
      <w:pPr>
        <w:pStyle w:val="ListBullet"/>
      </w:pPr>
      <w:r w:rsidRPr="005C4BED">
        <w:t>completed workplace records as required</w:t>
      </w:r>
    </w:p>
    <w:p w:rsidR="00000000" w:rsidRPr="005C4BED" w:rsidP="005C4BED">
      <w:pPr>
        <w:pStyle w:val="ListBullet"/>
      </w:pPr>
      <w:r w:rsidRPr="005C4BED">
        <w:t>applied safe work practices and identified work health and safety hazards and controls</w:t>
      </w:r>
    </w:p>
    <w:p w:rsidR="00000000" w:rsidRPr="005C4BED" w:rsidP="005C4BED">
      <w:pPr>
        <w:pStyle w:val="ListBullet"/>
      </w:pPr>
      <w:r w:rsidRPr="005C4BED">
        <w:t>safely shut down equipment</w:t>
      </w:r>
    </w:p>
    <w:p w:rsidR="00000000" w:rsidRPr="005C4BED" w:rsidP="005C4BED">
      <w:pPr>
        <w:pStyle w:val="ListBullet"/>
      </w:pPr>
      <w:r w:rsidRPr="005C4BED">
        <w:t>applied food safety procedures to work practi</w:t>
      </w:r>
      <w:r w:rsidRPr="005C4BED">
        <w:t>ces.</w:t>
      </w:r>
    </w:p>
    <w:p w:rsidR="00000000" w:rsidRPr="005C4BED" w:rsidP="005C4BED">
      <w:pPr>
        <w:pStyle w:val="AllowPageBreak"/>
      </w:pPr>
    </w:p>
    <w:p w:rsidR="00000000" w:rsidRPr="005C4BED" w:rsidP="005C4BED">
      <w:pPr>
        <w:pStyle w:val="Heading1"/>
      </w:pPr>
      <w:bookmarkStart w:id="11" w:name="O_970660"/>
      <w:bookmarkEnd w:id="11"/>
      <w:r w:rsidRPr="005C4BED">
        <w:t>Knowledge Evidence</w:t>
      </w:r>
    </w:p>
    <w:p w:rsidR="00000000" w:rsidRPr="005C4BED" w:rsidP="003730E0">
      <w:pPr>
        <w:pStyle w:val="BodyText"/>
      </w:pPr>
      <w:r w:rsidRPr="005C4BED">
        <w:t>An individual must be able to demonstrate the knowledge required to perform the tasks outlined in the elements and performance criteria of this unit. This includes knowledge of:</w:t>
      </w:r>
    </w:p>
    <w:p w:rsidR="00000000" w:rsidRPr="005C4BED" w:rsidP="005C4BED">
      <w:pPr>
        <w:pStyle w:val="ListBullet"/>
      </w:pPr>
      <w:r w:rsidRPr="005C4BED">
        <w:t>purpose and basic principles of each</w:t>
      </w:r>
      <w:r w:rsidRPr="005C4BED">
        <w:t xml:space="preserve"> part of the process, including:</w:t>
      </w:r>
    </w:p>
    <w:p w:rsidR="00000000" w:rsidRPr="005C4BED" w:rsidP="005C4BED">
      <w:pPr>
        <w:pStyle w:val="ListBullet2"/>
      </w:pPr>
      <w:r w:rsidRPr="005C4BED">
        <w:t>volumetric metering, mixing, steam conditioning, pouring, pressing, cooling, adding and mixing in micronutrient and other additives to achieve specified proportions</w:t>
      </w:r>
    </w:p>
    <w:p w:rsidR="00000000" w:rsidRPr="005C4BED" w:rsidP="005C4BED">
      <w:pPr>
        <w:pStyle w:val="ListBullet2"/>
      </w:pPr>
      <w:r w:rsidRPr="005C4BED">
        <w:t>sequencing of production to minimise transference and cro</w:t>
      </w:r>
      <w:r w:rsidRPr="005C4BED">
        <w:t>ss-contamination</w:t>
      </w:r>
    </w:p>
    <w:p w:rsidR="00000000" w:rsidRPr="005C4BED" w:rsidP="005C4BED">
      <w:pPr>
        <w:pStyle w:val="ListBullet2"/>
      </w:pPr>
      <w:r w:rsidRPr="005C4BED">
        <w:t>traceability procedures</w:t>
      </w:r>
    </w:p>
    <w:p w:rsidR="00000000" w:rsidRPr="005C4BED" w:rsidP="005C4BED">
      <w:pPr>
        <w:pStyle w:val="ListBullet"/>
      </w:pPr>
      <w:r w:rsidRPr="005C4BED">
        <w:t>basic operating principles of equipment, including:</w:t>
      </w:r>
    </w:p>
    <w:p w:rsidR="00000000" w:rsidRPr="005C4BED" w:rsidP="005C4BED">
      <w:pPr>
        <w:pStyle w:val="ListBullet2"/>
      </w:pPr>
      <w:r w:rsidRPr="005C4BED">
        <w:t>main equipment components</w:t>
      </w:r>
    </w:p>
    <w:p w:rsidR="00000000" w:rsidRPr="005C4BED" w:rsidP="005C4BED">
      <w:pPr>
        <w:pStyle w:val="ListBullet2"/>
      </w:pPr>
      <w:r w:rsidRPr="005C4BED">
        <w:t>status and purpose of guards</w:t>
      </w:r>
    </w:p>
    <w:p w:rsidR="00000000" w:rsidRPr="005C4BED" w:rsidP="005C4BED">
      <w:pPr>
        <w:pStyle w:val="ListBullet2"/>
      </w:pPr>
      <w:r w:rsidRPr="005C4BED">
        <w:t>equipment operating capacities and applications</w:t>
      </w:r>
    </w:p>
    <w:p w:rsidR="00000000" w:rsidRPr="005C4BED" w:rsidP="005C4BED">
      <w:pPr>
        <w:pStyle w:val="ListBullet2"/>
      </w:pPr>
      <w:r w:rsidRPr="005C4BED">
        <w:t>the purpose and location of sensors and related feedback instrumentation</w:t>
      </w:r>
    </w:p>
    <w:p w:rsidR="00000000" w:rsidRPr="005C4BED" w:rsidP="005C4BED">
      <w:pPr>
        <w:pStyle w:val="ListBullet"/>
      </w:pPr>
      <w:r w:rsidRPr="005C4BED">
        <w:t>services required and action to take if services are not available</w:t>
      </w:r>
    </w:p>
    <w:p w:rsidR="00000000" w:rsidRPr="005C4BED" w:rsidP="005C4BED">
      <w:pPr>
        <w:pStyle w:val="ListBullet"/>
      </w:pPr>
      <w:r w:rsidRPr="005C4BED">
        <w:t>basic operating principles of process control, including the relationship between control panels and systems and th</w:t>
      </w:r>
      <w:r w:rsidRPr="005C4BED">
        <w:t>e physical equipment</w:t>
      </w:r>
    </w:p>
    <w:p w:rsidR="00000000" w:rsidRPr="005C4BED" w:rsidP="005C4BED">
      <w:pPr>
        <w:pStyle w:val="ListBullet"/>
      </w:pPr>
      <w:r w:rsidRPr="005C4BED">
        <w:t>the flow of the stockfeed production process and the effect of outputs on downstream processes</w:t>
      </w:r>
    </w:p>
    <w:p w:rsidR="00000000" w:rsidRPr="005C4BED" w:rsidP="005C4BED">
      <w:pPr>
        <w:pStyle w:val="ListBullet"/>
      </w:pPr>
      <w:r w:rsidRPr="005C4BED">
        <w:t>quality characteristics and uses of finished stockfeed</w:t>
      </w:r>
    </w:p>
    <w:p w:rsidR="00000000" w:rsidRPr="005C4BED" w:rsidP="005C4BED">
      <w:pPr>
        <w:pStyle w:val="ListBullet"/>
      </w:pPr>
      <w:r w:rsidRPr="005C4BED">
        <w:t>effect of variation in inputs and services on process performance</w:t>
      </w:r>
    </w:p>
    <w:p w:rsidR="00000000" w:rsidRPr="005C4BED" w:rsidP="005C4BED">
      <w:pPr>
        <w:pStyle w:val="ListBullet"/>
      </w:pPr>
      <w:r w:rsidRPr="005C4BED">
        <w:t>operating requireme</w:t>
      </w:r>
      <w:r w:rsidRPr="005C4BED">
        <w:t>nts and parameters, and corrective action required where operation is outside specified operating parameters</w:t>
      </w:r>
    </w:p>
    <w:p w:rsidR="00000000" w:rsidRPr="005C4BED" w:rsidP="005C4BED">
      <w:pPr>
        <w:pStyle w:val="ListBullet"/>
      </w:pPr>
      <w:r w:rsidRPr="005C4BED">
        <w:t>the effect on final product of variation in variables, including:</w:t>
      </w:r>
    </w:p>
    <w:p w:rsidR="00000000" w:rsidRPr="005C4BED" w:rsidP="005C4BED">
      <w:pPr>
        <w:pStyle w:val="ListBullet2"/>
      </w:pPr>
      <w:r w:rsidRPr="005C4BED">
        <w:t>oil and fat content</w:t>
      </w:r>
    </w:p>
    <w:p w:rsidR="00000000" w:rsidRPr="005C4BED" w:rsidP="005C4BED">
      <w:pPr>
        <w:pStyle w:val="ListBullet2"/>
      </w:pPr>
      <w:r w:rsidRPr="005C4BED">
        <w:t>micronutrient and additive</w:t>
      </w:r>
    </w:p>
    <w:p w:rsidR="00000000" w:rsidRPr="005C4BED" w:rsidP="005C4BED">
      <w:pPr>
        <w:pStyle w:val="ListBullet2"/>
      </w:pPr>
      <w:r w:rsidRPr="005C4BED">
        <w:t>consistency and appearance of mash, liquid or block stockfeed</w:t>
      </w:r>
    </w:p>
    <w:p w:rsidR="00000000" w:rsidRPr="005C4BED" w:rsidP="005C4BED">
      <w:pPr>
        <w:pStyle w:val="ListBullet2"/>
      </w:pPr>
      <w:r w:rsidRPr="005C4BED">
        <w:t>retention time and temperatures for steam conditioning, including consequences of temperatures that are too high and too low on chemical composition</w:t>
      </w:r>
    </w:p>
    <w:p w:rsidR="00000000" w:rsidRPr="005C4BED" w:rsidP="005C4BED">
      <w:pPr>
        <w:pStyle w:val="ListBullet2"/>
      </w:pPr>
      <w:r w:rsidRPr="005C4BED">
        <w:t>retention time and temperature for liquid add</w:t>
      </w:r>
      <w:r w:rsidRPr="005C4BED">
        <w:t>ition</w:t>
      </w:r>
    </w:p>
    <w:p w:rsidR="00000000" w:rsidRPr="005C4BED" w:rsidP="005C4BED">
      <w:pPr>
        <w:pStyle w:val="ListBullet"/>
      </w:pPr>
      <w:r w:rsidRPr="005C4BED">
        <w:t>typical equipment faults and related causes, including:</w:t>
      </w:r>
    </w:p>
    <w:p w:rsidR="00000000" w:rsidRPr="005C4BED" w:rsidP="005C4BED">
      <w:pPr>
        <w:pStyle w:val="ListBullet2"/>
      </w:pPr>
      <w:r w:rsidRPr="005C4BED">
        <w:t>signs and symptoms of faulty equipment</w:t>
      </w:r>
    </w:p>
    <w:p w:rsidR="00000000" w:rsidRPr="005C4BED" w:rsidP="005C4BED">
      <w:pPr>
        <w:pStyle w:val="ListBullet2"/>
      </w:pPr>
      <w:r w:rsidRPr="005C4BED">
        <w:t>early warning signs of potential problems</w:t>
      </w:r>
    </w:p>
    <w:p w:rsidR="00000000" w:rsidRPr="005C4BED" w:rsidP="005C4BED">
      <w:pPr>
        <w:pStyle w:val="ListBullet"/>
      </w:pPr>
      <w:r w:rsidRPr="005C4BED">
        <w:t>methods used to monitor the mash, liquid or block feed process, including inspecting, measuring and testing as</w:t>
      </w:r>
      <w:r w:rsidRPr="005C4BED">
        <w:t xml:space="preserve"> required by the process</w:t>
      </w:r>
    </w:p>
    <w:p w:rsidR="00000000" w:rsidRPr="005C4BED" w:rsidP="005C4BED">
      <w:pPr>
        <w:pStyle w:val="ListBullet"/>
      </w:pPr>
      <w:r w:rsidRPr="005C4BED">
        <w:t>inspection or test points (control points) in the process, and the related procedures and recording requirements</w:t>
      </w:r>
    </w:p>
    <w:p w:rsidR="00000000" w:rsidRPr="005C4BED" w:rsidP="005C4BED">
      <w:pPr>
        <w:pStyle w:val="ListBullet"/>
      </w:pPr>
      <w:r w:rsidRPr="005C4BED">
        <w:t>common causes of variation and corrective action required</w:t>
      </w:r>
    </w:p>
    <w:p w:rsidR="00000000" w:rsidRPr="005C4BED" w:rsidP="005C4BED">
      <w:pPr>
        <w:pStyle w:val="ListBullet"/>
      </w:pPr>
      <w:r w:rsidRPr="005C4BED">
        <w:t>contamination risks and related controls</w:t>
      </w:r>
    </w:p>
    <w:p w:rsidR="00000000" w:rsidRPr="005C4BED" w:rsidP="005C4BED">
      <w:pPr>
        <w:pStyle w:val="ListBullet"/>
      </w:pPr>
      <w:r w:rsidRPr="005C4BED">
        <w:t>work health and saf</w:t>
      </w:r>
      <w:r w:rsidRPr="005C4BED">
        <w:t>ety hazards and controls, including the limitations of protective clothing and equipment relevant to the work process</w:t>
      </w:r>
    </w:p>
    <w:p w:rsidR="00000000" w:rsidRPr="005C4BED" w:rsidP="005C4BED">
      <w:pPr>
        <w:pStyle w:val="ListBullet"/>
      </w:pPr>
      <w:r w:rsidRPr="005C4BED">
        <w:t>requirements of different shutdowns as appropriate to the process and workplace requirements, including:</w:t>
      </w:r>
    </w:p>
    <w:p w:rsidR="00000000" w:rsidRPr="005C4BED" w:rsidP="005C4BED">
      <w:pPr>
        <w:pStyle w:val="ListBullet2"/>
      </w:pPr>
      <w:r w:rsidRPr="005C4BED">
        <w:t>emergency and routine shutdowns</w:t>
      </w:r>
    </w:p>
    <w:p w:rsidR="00000000" w:rsidRPr="005C4BED" w:rsidP="005C4BED">
      <w:pPr>
        <w:pStyle w:val="ListBullet2"/>
      </w:pPr>
      <w:r w:rsidRPr="005C4BED">
        <w:t>procedures to follow in the event of a power outage</w:t>
      </w:r>
    </w:p>
    <w:p w:rsidR="00000000" w:rsidRPr="005C4BED" w:rsidP="005C4BED">
      <w:pPr>
        <w:pStyle w:val="ListBullet2"/>
      </w:pPr>
      <w:r w:rsidRPr="005C4BED">
        <w:t>routine maintenance procedures</w:t>
      </w:r>
    </w:p>
    <w:p w:rsidR="00000000" w:rsidRPr="005C4BED" w:rsidP="005C4BED">
      <w:pPr>
        <w:pStyle w:val="ListBullet"/>
      </w:pPr>
      <w:r w:rsidRPr="005C4BED">
        <w:t>cleaning and sanitation procedures relevant for producing liquid, mash and block stock feed</w:t>
      </w:r>
    </w:p>
    <w:p w:rsidR="00000000" w:rsidRPr="005C4BED" w:rsidP="005C4BED">
      <w:pPr>
        <w:pStyle w:val="ListBullet"/>
      </w:pPr>
      <w:r w:rsidRPr="005C4BED">
        <w:t>isolation, lock out and tag out procedures and responsibilities</w:t>
      </w:r>
    </w:p>
    <w:p w:rsidR="00000000" w:rsidRPr="005C4BED" w:rsidP="005C4BED">
      <w:pPr>
        <w:pStyle w:val="ListBullet"/>
      </w:pPr>
      <w:r w:rsidRPr="005C4BED">
        <w:t>procedures and r</w:t>
      </w:r>
      <w:r w:rsidRPr="005C4BED">
        <w:t>esponsibility for reporting production and performance information</w:t>
      </w:r>
    </w:p>
    <w:p w:rsidR="00000000" w:rsidRPr="005C4BED" w:rsidP="005C4BED">
      <w:pPr>
        <w:pStyle w:val="ListBullet"/>
      </w:pPr>
      <w:r w:rsidRPr="005C4BED">
        <w:t>environmental issues and controls relevant to the process, including waste/rework collection and handling procedures related to the process.</w:t>
      </w:r>
    </w:p>
    <w:p w:rsidR="00000000" w:rsidRPr="005C4BED" w:rsidP="005C4BED">
      <w:pPr>
        <w:pStyle w:val="AllowPageBreak"/>
      </w:pPr>
    </w:p>
    <w:p w:rsidR="00000000" w:rsidRPr="005C4BED" w:rsidP="005C4BED">
      <w:pPr>
        <w:pStyle w:val="Heading1"/>
      </w:pPr>
      <w:bookmarkStart w:id="12" w:name="O_970661"/>
      <w:bookmarkEnd w:id="12"/>
      <w:r w:rsidRPr="005C4BED">
        <w:t>Assessment Conditions</w:t>
      </w:r>
    </w:p>
    <w:p w:rsidR="00000000" w:rsidRPr="005C4BED" w:rsidP="003730E0">
      <w:pPr>
        <w:pStyle w:val="BodyText"/>
      </w:pPr>
      <w:r w:rsidRPr="005C4BED">
        <w:t>Assessmen</w:t>
      </w:r>
      <w:r w:rsidRPr="005C4BED">
        <w:t>t of skills must take place under the following conditions:</w:t>
      </w:r>
    </w:p>
    <w:p w:rsidR="00000000" w:rsidRPr="005C4BED" w:rsidP="005C4BED">
      <w:pPr>
        <w:pStyle w:val="ListBullet"/>
      </w:pPr>
      <w:r w:rsidRPr="005C4BED">
        <w:t>physical conditions:</w:t>
      </w:r>
    </w:p>
    <w:p w:rsidR="00000000" w:rsidRPr="005C4BED" w:rsidP="005C4BED">
      <w:pPr>
        <w:pStyle w:val="ListBullet2"/>
      </w:pPr>
      <w:r w:rsidRPr="005C4BED">
        <w:t>a grain processing workplace or an environment that accurately represents workplace conditions</w:t>
      </w:r>
    </w:p>
    <w:p w:rsidR="00000000" w:rsidRPr="005C4BED" w:rsidP="005C4BED">
      <w:pPr>
        <w:pStyle w:val="ListBullet"/>
      </w:pPr>
      <w:r w:rsidRPr="005C4BED">
        <w:t>resources, equipment and materials:</w:t>
      </w:r>
    </w:p>
    <w:p w:rsidR="00000000" w:rsidRPr="005C4BED" w:rsidP="005C4BED">
      <w:pPr>
        <w:pStyle w:val="ListBullet2"/>
      </w:pPr>
      <w:r w:rsidRPr="005C4BED">
        <w:t>personal protective equipment</w:t>
      </w:r>
    </w:p>
    <w:p w:rsidR="00000000" w:rsidRPr="005C4BED" w:rsidP="005C4BED">
      <w:pPr>
        <w:pStyle w:val="ListBullet2"/>
      </w:pPr>
      <w:r w:rsidRPr="005C4BED">
        <w:t>stockfeed inputs and additives</w:t>
      </w:r>
    </w:p>
    <w:p w:rsidR="00000000" w:rsidRPr="005C4BED" w:rsidP="005C4BED">
      <w:pPr>
        <w:pStyle w:val="ListBullet"/>
      </w:pPr>
      <w:r w:rsidRPr="005C4BED">
        <w:t>specifications:</w:t>
      </w:r>
    </w:p>
    <w:p w:rsidR="00000000" w:rsidRPr="005C4BED" w:rsidP="005C4BED">
      <w:pPr>
        <w:pStyle w:val="ListBullet2"/>
      </w:pPr>
      <w:r w:rsidRPr="005C4BED">
        <w:t>workplace procedures, including safe work practices, food safety, quality, and environmental requirements</w:t>
      </w:r>
    </w:p>
    <w:p w:rsidR="00000000" w:rsidRPr="005C4BED" w:rsidP="005C4BED">
      <w:pPr>
        <w:pStyle w:val="ListBullet2"/>
      </w:pPr>
      <w:r w:rsidRPr="005C4BED">
        <w:t>stockfeed orders.</w:t>
      </w:r>
    </w:p>
    <w:p w:rsidR="00000000" w:rsidRPr="005C4BED" w:rsidP="005C4BED">
      <w:pPr>
        <w:pStyle w:val="BodyText"/>
      </w:pPr>
    </w:p>
    <w:p w:rsidR="00000000" w:rsidRPr="005C4BED" w:rsidP="003730E0">
      <w:pPr>
        <w:pStyle w:val="BodyText"/>
      </w:pPr>
      <w:r w:rsidRPr="005C4BED">
        <w:t>Assessors of this unit must satisfy the requirements for assessors in applicable v</w:t>
      </w:r>
      <w:r w:rsidRPr="005C4BED">
        <w:t>ocational education and training legislation, frameworks and/or standards.</w:t>
      </w:r>
    </w:p>
    <w:p w:rsidR="00000000" w:rsidRPr="005C4BED" w:rsidP="005C4BED">
      <w:pPr>
        <w:pStyle w:val="Heading1"/>
      </w:pPr>
      <w:bookmarkStart w:id="13" w:name="O_970664"/>
      <w:bookmarkEnd w:id="13"/>
      <w:r w:rsidRPr="005C4BED">
        <w:t>Links</w:t>
      </w:r>
    </w:p>
    <w:p w:rsidR="00000000" w:rsidRPr="005C4BED" w:rsidP="003730E0">
      <w:pPr>
        <w:pStyle w:val="BodyText"/>
      </w:pPr>
      <w:r w:rsidRPr="005C4B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D587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C4BED" w:rsidP="005C4BED"/>
    <w:sectPr w:rsidSect="005C4B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B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BED" w:rsidRPr="003730E0" w:rsidP="003730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B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0E0" w:rsidP="005C4B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730E0" w:rsidP="005C4B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730E0" w:rsidP="005C4B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BED" w:rsidP="005C4B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30E0">
      <w:t>Approved</w:t>
    </w:r>
    <w:r w:rsidR="003730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30E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30E0">
      <w:rPr>
        <w:noProof/>
      </w:rPr>
      <w:t>6</w:t>
    </w:r>
    <w:r>
      <w:rPr>
        <w:noProof/>
      </w:rPr>
      <w:fldChar w:fldCharType="end"/>
    </w:r>
  </w:p>
  <w:p w:rsidR="005C4BED" w:rsidP="005C4B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30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30E0">
      <w:t>Manufacturing Industry Skills Alliance</w:t>
    </w:r>
    <w:r w:rsidR="003730E0">
      <w:fldChar w:fldCharType="end"/>
    </w:r>
  </w:p>
  <w:p w:rsidR="005C4BED" w:rsidP="005C4B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B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0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BED" w:rsidRPr="003730E0" w:rsidP="003730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B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0E0" w:rsidRPr="002D2AF8" w:rsidP="005C4B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FBPGRA2001 Operate a liquid, mash or block stockfeed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30E0" w:rsidP="005C4B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BED" w:rsidRPr="002D2AF8" w:rsidP="005C4B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30E0">
      <w:t>FBPGRA2001 Operate a liquid, mash or block stockfeed process</w:t>
    </w:r>
    <w:r w:rsidR="003730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30E0">
      <w:rPr>
        <w:noProof/>
      </w:rPr>
      <w:t>2 March 2025</w:t>
    </w:r>
    <w:r>
      <w:fldChar w:fldCharType="end"/>
    </w:r>
  </w:p>
  <w:p w:rsidR="005C4BED" w:rsidP="005C4B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B8FD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1E0E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C224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B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B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B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B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B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B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B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B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B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B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B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BED"/>
  </w:style>
  <w:style w:type="character" w:customStyle="1" w:styleId="Heading1Char">
    <w:name w:val="Heading 1 Char"/>
    <w:basedOn w:val="DefaultParagraphFont"/>
    <w:link w:val="Heading1"/>
    <w:rsid w:val="005C4B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B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B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4B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4BED"/>
    <w:rPr>
      <w:b/>
      <w:spacing w:val="0"/>
    </w:rPr>
  </w:style>
  <w:style w:type="paragraph" w:styleId="ListBullet2">
    <w:name w:val="List Bullet 2"/>
    <w:basedOn w:val="List2"/>
    <w:rsid w:val="005C4B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C4BED"/>
    <w:rPr>
      <w:i/>
    </w:rPr>
  </w:style>
  <w:style w:type="paragraph" w:customStyle="1" w:styleId="SuperHeading">
    <w:name w:val="SuperHeading"/>
    <w:basedOn w:val="Normal"/>
    <w:rsid w:val="005C4B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B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4B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B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B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B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B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B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B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B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B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B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B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B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B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B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B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B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B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B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B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4B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4B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B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B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4B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B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B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B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B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B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B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B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B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4B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B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B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BED"/>
  </w:style>
  <w:style w:type="paragraph" w:styleId="TableofFigures">
    <w:name w:val="table of figures"/>
    <w:basedOn w:val="Normal"/>
    <w:next w:val="Normal"/>
    <w:semiHidden/>
    <w:rsid w:val="005C4B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B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4BED"/>
    <w:rPr>
      <w:rFonts w:ascii="Wingdings" w:hAnsi="Wingdings"/>
    </w:rPr>
  </w:style>
  <w:style w:type="paragraph" w:customStyle="1" w:styleId="TableHeading">
    <w:name w:val="Table Heading"/>
    <w:basedOn w:val="HeadingBase"/>
    <w:rsid w:val="005C4B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BED"/>
    <w:rPr>
      <w:color w:val="0033CC"/>
      <w:u w:val="none"/>
    </w:rPr>
  </w:style>
  <w:style w:type="paragraph" w:customStyle="1" w:styleId="BodyTextRight">
    <w:name w:val="Body Text Right"/>
    <w:basedOn w:val="BodyText"/>
    <w:rsid w:val="005C4B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B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B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B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B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B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BED"/>
    <w:rPr>
      <w:sz w:val="32"/>
    </w:rPr>
  </w:style>
  <w:style w:type="paragraph" w:customStyle="1" w:styleId="HeadingProcedure">
    <w:name w:val="Heading Procedure"/>
    <w:basedOn w:val="HeadingBase"/>
    <w:next w:val="Normal"/>
    <w:rsid w:val="005C4B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BED"/>
    <w:pPr>
      <w:spacing w:before="60" w:after="60"/>
    </w:pPr>
  </w:style>
  <w:style w:type="paragraph" w:styleId="ListContinue">
    <w:name w:val="List Continue"/>
    <w:basedOn w:val="List"/>
    <w:rsid w:val="005C4BED"/>
    <w:pPr>
      <w:ind w:firstLine="0"/>
    </w:pPr>
  </w:style>
  <w:style w:type="paragraph" w:customStyle="1" w:styleId="ListNote">
    <w:name w:val="List Note"/>
    <w:basedOn w:val="List"/>
    <w:rsid w:val="005C4B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B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B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BED"/>
    <w:rPr>
      <w:rFonts w:ascii="Courier New" w:hAnsi="Courier New"/>
    </w:rPr>
  </w:style>
  <w:style w:type="paragraph" w:customStyle="1" w:styleId="NoteBullet">
    <w:name w:val="Note Bullet"/>
    <w:basedOn w:val="Note"/>
    <w:rsid w:val="005C4B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B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B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B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B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4B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B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BED"/>
    <w:rPr>
      <w:b/>
      <w:smallCaps/>
    </w:rPr>
  </w:style>
  <w:style w:type="paragraph" w:customStyle="1" w:styleId="TableListNumber">
    <w:name w:val="Table List Number"/>
    <w:basedOn w:val="ListNumber"/>
    <w:rsid w:val="005C4B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B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BED"/>
    <w:pPr>
      <w:numPr>
        <w:numId w:val="9"/>
      </w:numPr>
    </w:pPr>
  </w:style>
  <w:style w:type="paragraph" w:customStyle="1" w:styleId="ListAlpha2">
    <w:name w:val="List Alpha 2"/>
    <w:basedOn w:val="List2"/>
    <w:rsid w:val="005C4BED"/>
    <w:pPr>
      <w:numPr>
        <w:numId w:val="8"/>
      </w:numPr>
    </w:pPr>
  </w:style>
  <w:style w:type="paragraph" w:styleId="List2">
    <w:name w:val="List 2"/>
    <w:basedOn w:val="BodyText"/>
    <w:rsid w:val="005C4B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B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B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B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B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B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4BED"/>
    <w:pPr>
      <w:numPr>
        <w:numId w:val="4"/>
      </w:numPr>
    </w:pPr>
  </w:style>
  <w:style w:type="paragraph" w:styleId="ListContinue2">
    <w:name w:val="List Continue 2"/>
    <w:basedOn w:val="List2"/>
    <w:rsid w:val="005C4BED"/>
    <w:pPr>
      <w:ind w:firstLine="0"/>
    </w:pPr>
  </w:style>
  <w:style w:type="paragraph" w:styleId="ListContinue3">
    <w:name w:val="List Continue 3"/>
    <w:basedOn w:val="List3"/>
    <w:rsid w:val="005C4BED"/>
    <w:pPr>
      <w:ind w:left="1021" w:firstLine="0"/>
    </w:pPr>
  </w:style>
  <w:style w:type="paragraph" w:styleId="ListContinue4">
    <w:name w:val="List Continue 4"/>
    <w:basedOn w:val="List4"/>
    <w:rsid w:val="005C4BED"/>
    <w:pPr>
      <w:ind w:firstLine="0"/>
    </w:pPr>
  </w:style>
  <w:style w:type="paragraph" w:styleId="ListContinue5">
    <w:name w:val="List Continue 5"/>
    <w:basedOn w:val="List5"/>
    <w:rsid w:val="005C4BED"/>
    <w:pPr>
      <w:ind w:firstLine="0"/>
    </w:pPr>
  </w:style>
  <w:style w:type="paragraph" w:styleId="ListNumber3">
    <w:name w:val="List Number 3"/>
    <w:basedOn w:val="List3"/>
    <w:rsid w:val="005C4BED"/>
    <w:pPr>
      <w:numPr>
        <w:numId w:val="5"/>
      </w:numPr>
    </w:pPr>
  </w:style>
  <w:style w:type="paragraph" w:styleId="ListNumber4">
    <w:name w:val="List Number 4"/>
    <w:basedOn w:val="List4"/>
    <w:rsid w:val="005C4BED"/>
    <w:pPr>
      <w:numPr>
        <w:numId w:val="6"/>
      </w:numPr>
    </w:pPr>
  </w:style>
  <w:style w:type="paragraph" w:styleId="ListNumber5">
    <w:name w:val="List Number 5"/>
    <w:basedOn w:val="List5"/>
    <w:rsid w:val="005C4BED"/>
    <w:pPr>
      <w:numPr>
        <w:numId w:val="7"/>
      </w:numPr>
    </w:pPr>
  </w:style>
  <w:style w:type="paragraph" w:styleId="BlockText">
    <w:name w:val="Block Text"/>
    <w:basedOn w:val="Normal"/>
    <w:rsid w:val="005C4B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B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BED"/>
    <w:rPr>
      <w:sz w:val="16"/>
      <w:vertAlign w:val="superscript"/>
    </w:rPr>
  </w:style>
  <w:style w:type="character" w:customStyle="1" w:styleId="Symbols">
    <w:name w:val="Symbols"/>
    <w:basedOn w:val="DefaultParagraphFont"/>
    <w:rsid w:val="005C4BED"/>
    <w:rPr>
      <w:rFonts w:ascii="Symbol" w:hAnsi="Symbol"/>
    </w:rPr>
  </w:style>
  <w:style w:type="character" w:customStyle="1" w:styleId="MenuOptions">
    <w:name w:val="Menu Options"/>
    <w:basedOn w:val="DefaultParagraphFont"/>
    <w:rsid w:val="005C4B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BED"/>
    <w:rPr>
      <w:b/>
    </w:rPr>
  </w:style>
  <w:style w:type="character" w:customStyle="1" w:styleId="Underlined">
    <w:name w:val="Underlined"/>
    <w:basedOn w:val="DefaultParagraphFont"/>
    <w:rsid w:val="005C4BED"/>
    <w:rPr>
      <w:u w:val="single"/>
    </w:rPr>
  </w:style>
  <w:style w:type="paragraph" w:customStyle="1" w:styleId="TableBodyTextRight">
    <w:name w:val="Table Body Text Right"/>
    <w:basedOn w:val="TableBodyText"/>
    <w:rsid w:val="005C4B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BED"/>
    <w:rPr>
      <w:sz w:val="18"/>
    </w:rPr>
  </w:style>
  <w:style w:type="paragraph" w:customStyle="1" w:styleId="BodySmallRight">
    <w:name w:val="Body Small Right"/>
    <w:basedOn w:val="BodyTextRight"/>
    <w:rsid w:val="005C4BED"/>
    <w:rPr>
      <w:sz w:val="18"/>
      <w:szCs w:val="18"/>
    </w:rPr>
  </w:style>
  <w:style w:type="paragraph" w:customStyle="1" w:styleId="MarginEdition">
    <w:name w:val="Margin Edition"/>
    <w:basedOn w:val="MarginNote"/>
    <w:rsid w:val="005C4B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BED"/>
    <w:rPr>
      <w:sz w:val="2"/>
      <w:szCs w:val="2"/>
    </w:rPr>
  </w:style>
  <w:style w:type="character" w:customStyle="1" w:styleId="Small">
    <w:name w:val="Small"/>
    <w:basedOn w:val="DefaultParagraphFont"/>
    <w:rsid w:val="005C4BED"/>
    <w:rPr>
      <w:sz w:val="16"/>
    </w:rPr>
  </w:style>
  <w:style w:type="paragraph" w:customStyle="1" w:styleId="WideTable">
    <w:name w:val="Wide Table"/>
    <w:basedOn w:val="Normal"/>
    <w:rsid w:val="005C4B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BED"/>
  </w:style>
  <w:style w:type="paragraph" w:styleId="Quote">
    <w:name w:val="Quote"/>
    <w:basedOn w:val="Heading1"/>
    <w:link w:val="QuoteChar"/>
    <w:qFormat/>
    <w:rsid w:val="005C4B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B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BED"/>
    <w:pPr>
      <w:pageBreakBefore/>
    </w:pPr>
  </w:style>
  <w:style w:type="paragraph" w:customStyle="1" w:styleId="Border">
    <w:name w:val="Border"/>
    <w:basedOn w:val="Normal"/>
    <w:qFormat/>
    <w:rsid w:val="005C4B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B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B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B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B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B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B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B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B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BED"/>
    <w:rPr>
      <w:u w:val="single"/>
    </w:rPr>
  </w:style>
  <w:style w:type="character" w:customStyle="1" w:styleId="BoldandItalics">
    <w:name w:val="Bold and Italics"/>
    <w:qFormat/>
    <w:rsid w:val="005C4BED"/>
    <w:rPr>
      <w:b/>
      <w:i/>
      <w:u w:val="none"/>
    </w:rPr>
  </w:style>
  <w:style w:type="paragraph" w:styleId="BalloonText">
    <w:name w:val="Balloon Text"/>
    <w:basedOn w:val="Normal"/>
    <w:link w:val="BalloonTextChar"/>
    <w:rsid w:val="005C4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B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B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B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B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B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BED"/>
    <w:pPr>
      <w:spacing w:before="0" w:after="0"/>
    </w:pPr>
  </w:style>
  <w:style w:type="paragraph" w:customStyle="1" w:styleId="BodyTextBold">
    <w:name w:val="Body Text Bold"/>
    <w:basedOn w:val="BodyText"/>
    <w:qFormat/>
    <w:rsid w:val="005C4BED"/>
    <w:rPr>
      <w:b/>
    </w:rPr>
  </w:style>
  <w:style w:type="character" w:styleId="Hyperlink">
    <w:name w:val="Hyperlink"/>
    <w:basedOn w:val="DefaultParagraphFont"/>
    <w:uiPriority w:val="99"/>
    <w:unhideWhenUsed/>
    <w:rsid w:val="003730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1314</Words>
  <Characters>8569</Characters>
  <Application>Microsoft Office Word</Application>
  <DocSecurity>0</DocSecurity>
  <Lines>244</Lines>
  <Paragraphs>173</Paragraphs>
  <ScaleCrop>false</ScaleCrop>
  <Company>Author-it Software Corporation Ltd.</Company>
  <LinksUpToDate>false</LinksUpToDate>
  <CharactersWithSpaces>9710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FBPGRA2001 Operate a liquid, mash or block stockfeed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2025-03-02T00:09:00Z</dcterms:created>
  <dcterms:modified xsi:type="dcterms:W3CDTF">2025-03-02T00:09:00Z</dcterms:modified>
</cp:coreProperties>
</file>