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1D28" w:rsidP="00A11D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FBPFSY5003 Design a traceability system for food products</w:t>
      </w:r>
      <w:r>
        <w:fldChar w:fldCharType="end"/>
      </w:r>
    </w:p>
    <w:p w:rsidR="00A11D28" w:rsidP="00A11D28">
      <w:pPr>
        <w:pStyle w:val="Version"/>
        <w:sectPr w:rsidSect="002575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7531" w:rsidP="00257531">
      <w:pPr>
        <w:pStyle w:val="SuperHeading"/>
      </w:pPr>
      <w:r w:rsidRPr="00257531">
        <w:t>Assessment Requirements for FBPFSY5003 Design a traceability system for food products</w:t>
      </w:r>
    </w:p>
    <w:p w:rsidR="00000000" w:rsidRPr="00257531" w:rsidP="00257531">
      <w:pPr>
        <w:pStyle w:val="Heading1"/>
      </w:pPr>
      <w:bookmarkStart w:id="1" w:name="O_1187672"/>
      <w:bookmarkEnd w:id="1"/>
      <w:r w:rsidRPr="0025753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575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1">
            <w:pPr>
              <w:pStyle w:val="BodyTextBold"/>
              <w:rPr>
                <w:lang w:val="en-NZ"/>
              </w:rPr>
            </w:pPr>
            <w:r w:rsidRPr="0025753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1">
            <w:pPr>
              <w:pStyle w:val="BodyTextBold"/>
              <w:rPr>
                <w:lang w:val="en-NZ"/>
              </w:rPr>
            </w:pPr>
            <w:r w:rsidRPr="00257531">
              <w:t>Comments</w:t>
            </w:r>
          </w:p>
        </w:tc>
      </w:tr>
      <w:tr w:rsidTr="002575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1">
            <w:pPr>
              <w:pStyle w:val="BodyText"/>
              <w:rPr>
                <w:lang w:val="en-NZ"/>
              </w:rPr>
            </w:pPr>
            <w:r w:rsidRPr="0025753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531" w:rsidP="00257531">
            <w:pPr>
              <w:pStyle w:val="BodyText"/>
            </w:pPr>
            <w:r w:rsidRPr="00257531">
              <w:t>This version released with FBP Food, Beverage and Pharmaceutical Training Package Version 6.0.</w:t>
            </w:r>
          </w:p>
        </w:tc>
      </w:tr>
    </w:tbl>
    <w:p w:rsidR="00000000" w:rsidRPr="00257531" w:rsidP="00257531">
      <w:pPr>
        <w:pStyle w:val="BodyText"/>
      </w:pPr>
    </w:p>
    <w:p w:rsidR="00000000" w:rsidRPr="00257531" w:rsidP="00257531">
      <w:pPr>
        <w:pStyle w:val="AllowPageBreak"/>
      </w:pPr>
    </w:p>
    <w:p w:rsidR="00000000" w:rsidRPr="00257531" w:rsidP="00257531">
      <w:pPr>
        <w:pStyle w:val="Heading1"/>
      </w:pPr>
      <w:bookmarkStart w:id="2" w:name="O_1187673"/>
      <w:bookmarkEnd w:id="2"/>
      <w:r w:rsidRPr="00257531">
        <w:t>Performance Evidence</w:t>
      </w:r>
    </w:p>
    <w:p w:rsidR="00000000" w:rsidRPr="00257531" w:rsidP="00A11D28">
      <w:pPr>
        <w:pStyle w:val="BodyText"/>
      </w:pPr>
      <w:r w:rsidRPr="00257531">
        <w:t xml:space="preserve">An individual demonstrating competency must satisfy all of the elements and performance criteria in this unit. </w:t>
      </w:r>
    </w:p>
    <w:p w:rsidR="00000000" w:rsidRPr="00257531" w:rsidP="00A11D28">
      <w:pPr>
        <w:pStyle w:val="BodyText"/>
      </w:pPr>
      <w:r w:rsidRPr="00257531">
        <w:t>There must be evidence that the individual has designed a traceability system for at least one manufactur</w:t>
      </w:r>
      <w:r w:rsidRPr="00257531">
        <w:t>ed food or beverage product, that includes identification of records for:</w:t>
      </w:r>
    </w:p>
    <w:p w:rsidR="00000000" w:rsidRPr="00257531" w:rsidP="00257531">
      <w:pPr>
        <w:pStyle w:val="ListBullet"/>
      </w:pPr>
      <w:r w:rsidRPr="00257531">
        <w:t>production</w:t>
      </w:r>
    </w:p>
    <w:p w:rsidR="00000000" w:rsidRPr="00257531" w:rsidP="00257531">
      <w:pPr>
        <w:pStyle w:val="ListBullet"/>
      </w:pPr>
      <w:r w:rsidRPr="00257531">
        <w:t>supplied ingredients and/or materials</w:t>
      </w:r>
    </w:p>
    <w:p w:rsidR="00000000" w:rsidRPr="00257531" w:rsidP="00257531">
      <w:pPr>
        <w:pStyle w:val="ListBullet"/>
      </w:pPr>
      <w:r w:rsidRPr="00257531">
        <w:t>volume or quantity of products manufactured or supplied</w:t>
      </w:r>
    </w:p>
    <w:p w:rsidR="00000000" w:rsidRPr="00257531" w:rsidP="00257531">
      <w:pPr>
        <w:pStyle w:val="ListBullet"/>
      </w:pPr>
      <w:r w:rsidRPr="00257531">
        <w:t>batch or lot identification (or other markings)</w:t>
      </w:r>
    </w:p>
    <w:p w:rsidR="00000000" w:rsidRPr="00257531" w:rsidP="00257531">
      <w:pPr>
        <w:pStyle w:val="ListBullet"/>
      </w:pPr>
      <w:r w:rsidRPr="00257531">
        <w:t>where products are distributed</w:t>
      </w:r>
    </w:p>
    <w:p w:rsidR="00000000" w:rsidRPr="00257531" w:rsidP="00257531">
      <w:pPr>
        <w:pStyle w:val="ListBullet"/>
      </w:pPr>
      <w:r w:rsidRPr="00257531">
        <w:t>any other relevant production records.</w:t>
      </w:r>
    </w:p>
    <w:p w:rsidR="00000000" w:rsidRPr="00257531" w:rsidP="00257531">
      <w:pPr>
        <w:pStyle w:val="AllowPageBreak"/>
      </w:pPr>
    </w:p>
    <w:p w:rsidR="00000000" w:rsidRPr="00257531" w:rsidP="00257531">
      <w:pPr>
        <w:pStyle w:val="Heading1"/>
      </w:pPr>
      <w:bookmarkStart w:id="3" w:name="O_1187674"/>
      <w:bookmarkEnd w:id="3"/>
      <w:r w:rsidRPr="00257531">
        <w:t>Knowledge Evidence</w:t>
      </w:r>
    </w:p>
    <w:p w:rsidR="00000000" w:rsidRPr="00257531" w:rsidP="00A11D28">
      <w:pPr>
        <w:pStyle w:val="BodyText"/>
      </w:pPr>
      <w:r w:rsidRPr="00257531">
        <w:t>An individual must be able to demonstrate the knowledge required to perform the tasks outlined in the elements and performance criteria of this unit</w:t>
      </w:r>
      <w:r w:rsidRPr="00257531">
        <w:t>. This includes knowledge of:</w:t>
      </w:r>
    </w:p>
    <w:p w:rsidR="00000000" w:rsidRPr="00257531" w:rsidP="00257531">
      <w:pPr>
        <w:pStyle w:val="ListBullet"/>
      </w:pPr>
      <w:r w:rsidRPr="00257531">
        <w:t>traceability requirements for food businesses identified in the Food Standards Code, particularly Standard 3.2.2 and any standards relevant to the items produced at the organisation</w:t>
      </w:r>
    </w:p>
    <w:p w:rsidR="00000000" w:rsidRPr="00257531" w:rsidP="00257531">
      <w:pPr>
        <w:pStyle w:val="ListBullet"/>
      </w:pPr>
      <w:r w:rsidRPr="00257531">
        <w:t>the requirement for food businesses to be a</w:t>
      </w:r>
      <w:r w:rsidRPr="00257531">
        <w:t>ble to recall unsafe food through readily accessible records that include:</w:t>
      </w:r>
    </w:p>
    <w:p w:rsidR="00000000" w:rsidRPr="00257531" w:rsidP="00257531">
      <w:pPr>
        <w:pStyle w:val="ListBullet2"/>
      </w:pPr>
      <w:r w:rsidRPr="00257531">
        <w:t>production records</w:t>
      </w:r>
    </w:p>
    <w:p w:rsidR="00000000" w:rsidRPr="00257531" w:rsidP="00257531">
      <w:pPr>
        <w:pStyle w:val="ListBullet2"/>
      </w:pPr>
      <w:r w:rsidRPr="00257531">
        <w:t>what products are manufactured or supplied</w:t>
      </w:r>
    </w:p>
    <w:p w:rsidR="00000000" w:rsidRPr="00257531" w:rsidP="00257531">
      <w:pPr>
        <w:pStyle w:val="ListBullet2"/>
      </w:pPr>
      <w:r w:rsidRPr="00257531">
        <w:t>volume or quantity of products manufactured or supplied</w:t>
      </w:r>
    </w:p>
    <w:p w:rsidR="00000000" w:rsidRPr="00257531" w:rsidP="00257531">
      <w:pPr>
        <w:pStyle w:val="ListBullet2"/>
      </w:pPr>
      <w:r w:rsidRPr="00257531">
        <w:t>batch or lot identification (or other markings)</w:t>
      </w:r>
    </w:p>
    <w:p w:rsidR="00000000" w:rsidRPr="00257531" w:rsidP="00257531">
      <w:pPr>
        <w:pStyle w:val="ListBullet2"/>
      </w:pPr>
      <w:r w:rsidRPr="00257531">
        <w:t>where products are distributed</w:t>
      </w:r>
    </w:p>
    <w:p w:rsidR="00000000" w:rsidRPr="00257531" w:rsidP="00257531">
      <w:pPr>
        <w:pStyle w:val="ListBullet"/>
      </w:pPr>
      <w:r w:rsidRPr="00257531">
        <w:t>specific traceability requirements of food or beverage produced at the organisation</w:t>
      </w:r>
    </w:p>
    <w:p w:rsidR="00000000" w:rsidRPr="00257531" w:rsidP="00257531">
      <w:pPr>
        <w:pStyle w:val="ListBullet"/>
      </w:pPr>
      <w:r w:rsidRPr="00257531">
        <w:t>different types of traceability systems used in the food processing environment, including bar codes, radio frequency identification, paper-</w:t>
      </w:r>
      <w:r w:rsidRPr="00257531">
        <w:t>based systems</w:t>
      </w:r>
    </w:p>
    <w:p w:rsidR="00000000" w:rsidRPr="00257531" w:rsidP="00257531">
      <w:pPr>
        <w:pStyle w:val="ListBullet"/>
      </w:pPr>
      <w:r w:rsidRPr="00257531">
        <w:t>industry and government initiatives for improving traceability systems</w:t>
      </w:r>
    </w:p>
    <w:p w:rsidR="00000000" w:rsidRPr="00257531" w:rsidP="00257531">
      <w:pPr>
        <w:pStyle w:val="ListBullet"/>
      </w:pPr>
      <w:r w:rsidRPr="00257531">
        <w:t>consumers</w:t>
      </w:r>
      <w:r>
        <w:t>’</w:t>
      </w:r>
      <w:r w:rsidRPr="00257531">
        <w:t xml:space="preserve"> requirement to know more about the products they buy, including information about:</w:t>
      </w:r>
    </w:p>
    <w:p w:rsidR="00000000" w:rsidRPr="00257531" w:rsidP="00257531">
      <w:pPr>
        <w:pStyle w:val="ListBullet2"/>
      </w:pPr>
      <w:r w:rsidRPr="00257531">
        <w:t>food safety</w:t>
      </w:r>
    </w:p>
    <w:p w:rsidR="00000000" w:rsidRPr="00257531" w:rsidP="00257531">
      <w:pPr>
        <w:pStyle w:val="ListBullet2"/>
      </w:pPr>
      <w:r w:rsidRPr="00257531">
        <w:t>animal and plant pest and disease status</w:t>
      </w:r>
    </w:p>
    <w:p w:rsidR="00000000" w:rsidRPr="00257531" w:rsidP="00257531">
      <w:pPr>
        <w:pStyle w:val="ListBullet2"/>
      </w:pPr>
      <w:r w:rsidRPr="00257531">
        <w:t>provenance</w:t>
      </w:r>
    </w:p>
    <w:p w:rsidR="00000000" w:rsidRPr="00257531" w:rsidP="00257531">
      <w:pPr>
        <w:pStyle w:val="ListBullet2"/>
      </w:pPr>
      <w:r w:rsidRPr="00257531">
        <w:t>authenticity</w:t>
      </w:r>
    </w:p>
    <w:p w:rsidR="00000000" w:rsidRPr="00257531" w:rsidP="00257531">
      <w:pPr>
        <w:pStyle w:val="ListBullet2"/>
      </w:pPr>
      <w:r w:rsidRPr="00257531">
        <w:t>social matters such as sustainability and animal/worker welfare practices.</w:t>
      </w:r>
    </w:p>
    <w:p w:rsidR="00000000" w:rsidRPr="00257531" w:rsidP="00257531">
      <w:pPr>
        <w:pStyle w:val="AllowPageBreak"/>
      </w:pPr>
    </w:p>
    <w:p w:rsidR="00000000" w:rsidRPr="00257531" w:rsidP="00257531">
      <w:pPr>
        <w:pStyle w:val="Heading1"/>
      </w:pPr>
      <w:bookmarkStart w:id="4" w:name="O_1187675"/>
      <w:bookmarkEnd w:id="4"/>
      <w:r w:rsidRPr="00257531">
        <w:t>Assessment Conditions</w:t>
      </w:r>
    </w:p>
    <w:p w:rsidR="00000000" w:rsidRPr="00257531" w:rsidP="00A11D28">
      <w:pPr>
        <w:pStyle w:val="BodyText"/>
      </w:pPr>
      <w:r w:rsidRPr="00257531">
        <w:t xml:space="preserve">Assessment of the skills in this unit of competency must take place under the following conditions: </w:t>
      </w:r>
    </w:p>
    <w:p w:rsidR="00000000" w:rsidRPr="00257531" w:rsidP="00257531">
      <w:pPr>
        <w:pStyle w:val="ListBullet"/>
      </w:pPr>
      <w:r w:rsidRPr="00257531">
        <w:t>physical conditions:</w:t>
      </w:r>
    </w:p>
    <w:p w:rsidR="00000000" w:rsidRPr="00257531" w:rsidP="00257531">
      <w:pPr>
        <w:pStyle w:val="ListBullet2"/>
      </w:pPr>
      <w:r w:rsidRPr="00257531">
        <w:t>a food or beverage processing workplace or an environment that accurately represents workplace conditions</w:t>
      </w:r>
    </w:p>
    <w:p w:rsidR="00000000" w:rsidRPr="00257531" w:rsidP="00257531">
      <w:pPr>
        <w:pStyle w:val="ListBullet"/>
      </w:pPr>
      <w:r w:rsidRPr="00257531">
        <w:t>resources, equipment and materials:</w:t>
      </w:r>
    </w:p>
    <w:p w:rsidR="00000000" w:rsidRPr="00257531" w:rsidP="00257531">
      <w:pPr>
        <w:pStyle w:val="ListBullet2"/>
      </w:pPr>
      <w:r w:rsidRPr="00257531">
        <w:t>food or beverage products</w:t>
      </w:r>
    </w:p>
    <w:p w:rsidR="00000000" w:rsidRPr="00257531" w:rsidP="00257531">
      <w:pPr>
        <w:pStyle w:val="ListBullet"/>
      </w:pPr>
      <w:r w:rsidRPr="00257531">
        <w:t>specifications:</w:t>
      </w:r>
    </w:p>
    <w:p w:rsidR="00000000" w:rsidRPr="00257531" w:rsidP="00257531">
      <w:pPr>
        <w:pStyle w:val="ListBullet2"/>
      </w:pPr>
      <w:r w:rsidRPr="00257531">
        <w:t>food and ingredient labels or specifications</w:t>
      </w:r>
    </w:p>
    <w:p w:rsidR="00000000" w:rsidRPr="00257531" w:rsidP="00257531">
      <w:pPr>
        <w:pStyle w:val="ListBullet2"/>
      </w:pPr>
      <w:r w:rsidRPr="00257531">
        <w:t>food/ingredient packagi</w:t>
      </w:r>
      <w:r w:rsidRPr="00257531">
        <w:t>ng</w:t>
      </w:r>
    </w:p>
    <w:p w:rsidR="00000000" w:rsidRPr="00257531" w:rsidP="00257531">
      <w:pPr>
        <w:pStyle w:val="ListBullet2"/>
      </w:pPr>
      <w:r w:rsidRPr="00257531">
        <w:t>workplace production records</w:t>
      </w:r>
    </w:p>
    <w:p w:rsidR="00000000" w:rsidRPr="00257531" w:rsidP="00257531">
      <w:pPr>
        <w:pStyle w:val="ListBullet2"/>
      </w:pPr>
      <w:r w:rsidRPr="00257531">
        <w:t>guidelines for traceability.</w:t>
      </w:r>
    </w:p>
    <w:p w:rsidR="00000000" w:rsidRPr="00257531" w:rsidP="00A11D28">
      <w:pPr>
        <w:pStyle w:val="BodyText"/>
      </w:pPr>
      <w:r w:rsidRPr="00257531">
        <w:t>Assessors of this unit must satisfy the requirements for assessors in applicable vocational education and training legislation, frameworks and/or standards.</w:t>
      </w:r>
    </w:p>
    <w:p w:rsidR="00000000" w:rsidRPr="00257531" w:rsidP="00257531">
      <w:pPr>
        <w:pStyle w:val="Heading1"/>
      </w:pPr>
      <w:bookmarkStart w:id="5" w:name="O_1187678"/>
      <w:bookmarkEnd w:id="5"/>
      <w:r w:rsidRPr="00257531">
        <w:t>Links</w:t>
      </w:r>
    </w:p>
    <w:p w:rsidR="00000000" w:rsidRPr="00257531" w:rsidP="00A11D28">
      <w:pPr>
        <w:pStyle w:val="BodyText"/>
      </w:pPr>
      <w:r w:rsidRPr="0025753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948D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57531" w:rsidP="00257531"/>
    <w:sectPr w:rsidSect="002575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5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531" w:rsidRPr="00A11D28" w:rsidP="00A11D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5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D28" w:rsidP="002575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1D28" w:rsidP="002575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11D28" w:rsidP="002575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5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D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7531" w:rsidRPr="00A11D28" w:rsidP="00A11D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5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D28" w:rsidRPr="002D2AF8" w:rsidP="002575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FBPFSY5003 Design a traceability system for food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11D28" w:rsidP="002575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6ED6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DE51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6E2E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5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75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75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75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75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75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75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75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75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75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75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7531"/>
  </w:style>
  <w:style w:type="character" w:customStyle="1" w:styleId="Heading1Char">
    <w:name w:val="Heading 1 Char"/>
    <w:basedOn w:val="DefaultParagraphFont"/>
    <w:link w:val="Heading1"/>
    <w:rsid w:val="002575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75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75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753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5753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575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75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57531"/>
    <w:rPr>
      <w:b/>
    </w:rPr>
  </w:style>
  <w:style w:type="character" w:customStyle="1" w:styleId="Heading2Char">
    <w:name w:val="Heading 2 Char"/>
    <w:basedOn w:val="DefaultParagraphFont"/>
    <w:link w:val="Heading2"/>
    <w:rsid w:val="002575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75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75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75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75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75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75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75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75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75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75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75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75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75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75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75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75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75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75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75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7531"/>
    <w:rPr>
      <w:b/>
      <w:spacing w:val="0"/>
    </w:rPr>
  </w:style>
  <w:style w:type="paragraph" w:customStyle="1" w:styleId="SuperTitle">
    <w:name w:val="SuperTitle"/>
    <w:basedOn w:val="Title"/>
    <w:rsid w:val="002575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75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75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75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75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75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75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75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75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75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75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75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7531"/>
    <w:rPr>
      <w:i/>
    </w:rPr>
  </w:style>
  <w:style w:type="paragraph" w:styleId="Caption">
    <w:name w:val="caption"/>
    <w:basedOn w:val="BodyText"/>
    <w:next w:val="Normal"/>
    <w:qFormat/>
    <w:rsid w:val="002575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75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75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7531"/>
  </w:style>
  <w:style w:type="paragraph" w:styleId="TableofFigures">
    <w:name w:val="table of figures"/>
    <w:basedOn w:val="Normal"/>
    <w:next w:val="Normal"/>
    <w:semiHidden/>
    <w:rsid w:val="002575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75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7531"/>
    <w:rPr>
      <w:rFonts w:ascii="Wingdings" w:hAnsi="Wingdings"/>
    </w:rPr>
  </w:style>
  <w:style w:type="paragraph" w:customStyle="1" w:styleId="TableHeading">
    <w:name w:val="Table Heading"/>
    <w:basedOn w:val="HeadingBase"/>
    <w:rsid w:val="002575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7531"/>
    <w:rPr>
      <w:color w:val="0033CC"/>
      <w:u w:val="none"/>
    </w:rPr>
  </w:style>
  <w:style w:type="paragraph" w:customStyle="1" w:styleId="BodyTextRight">
    <w:name w:val="Body Text Right"/>
    <w:basedOn w:val="BodyText"/>
    <w:rsid w:val="002575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75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75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75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75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75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7531"/>
    <w:rPr>
      <w:sz w:val="32"/>
    </w:rPr>
  </w:style>
  <w:style w:type="paragraph" w:customStyle="1" w:styleId="HeadingProcedure">
    <w:name w:val="Heading Procedure"/>
    <w:basedOn w:val="HeadingBase"/>
    <w:next w:val="Normal"/>
    <w:rsid w:val="002575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7531"/>
    <w:pPr>
      <w:spacing w:before="60" w:after="60"/>
    </w:pPr>
  </w:style>
  <w:style w:type="paragraph" w:styleId="ListContinue">
    <w:name w:val="List Continue"/>
    <w:basedOn w:val="List"/>
    <w:rsid w:val="00257531"/>
    <w:pPr>
      <w:ind w:firstLine="0"/>
    </w:pPr>
  </w:style>
  <w:style w:type="paragraph" w:customStyle="1" w:styleId="ListNote">
    <w:name w:val="List Note"/>
    <w:basedOn w:val="List"/>
    <w:rsid w:val="002575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75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75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7531"/>
    <w:rPr>
      <w:rFonts w:ascii="Courier New" w:hAnsi="Courier New"/>
    </w:rPr>
  </w:style>
  <w:style w:type="paragraph" w:customStyle="1" w:styleId="NoteBullet">
    <w:name w:val="Note Bullet"/>
    <w:basedOn w:val="Note"/>
    <w:rsid w:val="002575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75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75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75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75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75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75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7531"/>
    <w:rPr>
      <w:b/>
      <w:smallCaps/>
    </w:rPr>
  </w:style>
  <w:style w:type="paragraph" w:customStyle="1" w:styleId="TableListNumber">
    <w:name w:val="Table List Number"/>
    <w:basedOn w:val="ListNumber"/>
    <w:rsid w:val="002575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75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7531"/>
    <w:pPr>
      <w:numPr>
        <w:numId w:val="9"/>
      </w:numPr>
    </w:pPr>
  </w:style>
  <w:style w:type="paragraph" w:customStyle="1" w:styleId="ListAlpha2">
    <w:name w:val="List Alpha 2"/>
    <w:basedOn w:val="List2"/>
    <w:rsid w:val="00257531"/>
    <w:pPr>
      <w:numPr>
        <w:numId w:val="8"/>
      </w:numPr>
    </w:pPr>
  </w:style>
  <w:style w:type="paragraph" w:styleId="List2">
    <w:name w:val="List 2"/>
    <w:basedOn w:val="BodyText"/>
    <w:rsid w:val="002575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75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75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75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75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75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7531"/>
    <w:pPr>
      <w:numPr>
        <w:numId w:val="4"/>
      </w:numPr>
    </w:pPr>
  </w:style>
  <w:style w:type="paragraph" w:styleId="ListContinue2">
    <w:name w:val="List Continue 2"/>
    <w:basedOn w:val="List2"/>
    <w:rsid w:val="00257531"/>
    <w:pPr>
      <w:ind w:firstLine="0"/>
    </w:pPr>
  </w:style>
  <w:style w:type="paragraph" w:styleId="ListContinue3">
    <w:name w:val="List Continue 3"/>
    <w:basedOn w:val="List3"/>
    <w:rsid w:val="00257531"/>
    <w:pPr>
      <w:ind w:left="1021" w:firstLine="0"/>
    </w:pPr>
  </w:style>
  <w:style w:type="paragraph" w:styleId="ListContinue4">
    <w:name w:val="List Continue 4"/>
    <w:basedOn w:val="List4"/>
    <w:rsid w:val="00257531"/>
    <w:pPr>
      <w:ind w:firstLine="0"/>
    </w:pPr>
  </w:style>
  <w:style w:type="paragraph" w:styleId="ListContinue5">
    <w:name w:val="List Continue 5"/>
    <w:basedOn w:val="List5"/>
    <w:rsid w:val="00257531"/>
    <w:pPr>
      <w:ind w:firstLine="0"/>
    </w:pPr>
  </w:style>
  <w:style w:type="paragraph" w:styleId="ListNumber3">
    <w:name w:val="List Number 3"/>
    <w:basedOn w:val="List3"/>
    <w:rsid w:val="00257531"/>
    <w:pPr>
      <w:numPr>
        <w:numId w:val="5"/>
      </w:numPr>
    </w:pPr>
  </w:style>
  <w:style w:type="paragraph" w:styleId="ListNumber4">
    <w:name w:val="List Number 4"/>
    <w:basedOn w:val="List4"/>
    <w:rsid w:val="00257531"/>
    <w:pPr>
      <w:numPr>
        <w:numId w:val="6"/>
      </w:numPr>
    </w:pPr>
  </w:style>
  <w:style w:type="paragraph" w:styleId="ListNumber5">
    <w:name w:val="List Number 5"/>
    <w:basedOn w:val="List5"/>
    <w:rsid w:val="00257531"/>
    <w:pPr>
      <w:numPr>
        <w:numId w:val="7"/>
      </w:numPr>
    </w:pPr>
  </w:style>
  <w:style w:type="paragraph" w:styleId="BlockText">
    <w:name w:val="Block Text"/>
    <w:basedOn w:val="Normal"/>
    <w:rsid w:val="002575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75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7531"/>
    <w:rPr>
      <w:sz w:val="16"/>
      <w:vertAlign w:val="superscript"/>
    </w:rPr>
  </w:style>
  <w:style w:type="character" w:customStyle="1" w:styleId="Symbols">
    <w:name w:val="Symbols"/>
    <w:basedOn w:val="DefaultParagraphFont"/>
    <w:rsid w:val="00257531"/>
    <w:rPr>
      <w:rFonts w:ascii="Symbol" w:hAnsi="Symbol"/>
    </w:rPr>
  </w:style>
  <w:style w:type="character" w:customStyle="1" w:styleId="MenuOptions">
    <w:name w:val="Menu Options"/>
    <w:basedOn w:val="DefaultParagraphFont"/>
    <w:rsid w:val="002575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7531"/>
    <w:rPr>
      <w:b/>
    </w:rPr>
  </w:style>
  <w:style w:type="character" w:customStyle="1" w:styleId="Underlined">
    <w:name w:val="Underlined"/>
    <w:basedOn w:val="DefaultParagraphFont"/>
    <w:rsid w:val="00257531"/>
    <w:rPr>
      <w:u w:val="single"/>
    </w:rPr>
  </w:style>
  <w:style w:type="paragraph" w:customStyle="1" w:styleId="TableBodyTextRight">
    <w:name w:val="Table Body Text Right"/>
    <w:basedOn w:val="TableBodyText"/>
    <w:rsid w:val="002575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7531"/>
    <w:rPr>
      <w:sz w:val="18"/>
    </w:rPr>
  </w:style>
  <w:style w:type="paragraph" w:customStyle="1" w:styleId="BodySmallRight">
    <w:name w:val="Body Small Right"/>
    <w:basedOn w:val="BodyTextRight"/>
    <w:rsid w:val="00257531"/>
    <w:rPr>
      <w:sz w:val="18"/>
      <w:szCs w:val="18"/>
    </w:rPr>
  </w:style>
  <w:style w:type="paragraph" w:customStyle="1" w:styleId="MarginEdition">
    <w:name w:val="Margin Edition"/>
    <w:basedOn w:val="MarginNote"/>
    <w:rsid w:val="002575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7531"/>
    <w:rPr>
      <w:sz w:val="2"/>
      <w:szCs w:val="2"/>
    </w:rPr>
  </w:style>
  <w:style w:type="character" w:customStyle="1" w:styleId="Small">
    <w:name w:val="Small"/>
    <w:basedOn w:val="DefaultParagraphFont"/>
    <w:rsid w:val="00257531"/>
    <w:rPr>
      <w:sz w:val="16"/>
    </w:rPr>
  </w:style>
  <w:style w:type="paragraph" w:customStyle="1" w:styleId="WideTable">
    <w:name w:val="Wide Table"/>
    <w:basedOn w:val="Normal"/>
    <w:rsid w:val="002575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7531"/>
  </w:style>
  <w:style w:type="paragraph" w:styleId="Quote">
    <w:name w:val="Quote"/>
    <w:basedOn w:val="Heading1"/>
    <w:link w:val="QuoteChar"/>
    <w:qFormat/>
    <w:rsid w:val="002575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75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7531"/>
    <w:pPr>
      <w:pageBreakBefore/>
    </w:pPr>
  </w:style>
  <w:style w:type="paragraph" w:customStyle="1" w:styleId="Border">
    <w:name w:val="Border"/>
    <w:basedOn w:val="Normal"/>
    <w:qFormat/>
    <w:rsid w:val="002575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75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5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5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75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75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75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75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75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7531"/>
    <w:rPr>
      <w:u w:val="single"/>
    </w:rPr>
  </w:style>
  <w:style w:type="character" w:customStyle="1" w:styleId="BoldandItalics">
    <w:name w:val="Bold and Italics"/>
    <w:qFormat/>
    <w:rsid w:val="00257531"/>
    <w:rPr>
      <w:b/>
      <w:i/>
      <w:u w:val="none"/>
    </w:rPr>
  </w:style>
  <w:style w:type="paragraph" w:styleId="BalloonText">
    <w:name w:val="Balloon Text"/>
    <w:basedOn w:val="Normal"/>
    <w:link w:val="BalloonTextChar"/>
    <w:rsid w:val="002575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75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75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75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75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75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753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11D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396</Words>
  <Characters>2675</Characters>
  <Application>Microsoft Office Word</Application>
  <DocSecurity>0</DocSecurity>
  <Lines>76</Lines>
  <Paragraphs>59</Paragraphs>
  <ScaleCrop>false</ScaleCrop>
  <Company>Author-it Software Corporation Ltd.</Company>
  <LinksUpToDate>false</LinksUpToDate>
  <CharactersWithSpaces>3012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FBPFSY5003 Design a traceability system for food products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2025-02-11T06:23:00Z</dcterms:created>
  <dcterms:modified xsi:type="dcterms:W3CDTF">2025-02-11T06:23:00Z</dcterms:modified>
</cp:coreProperties>
</file>