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6B1" w:rsidP="00504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FBPFSY5002 Develop an allergen management program</w:t>
      </w:r>
      <w:r>
        <w:fldChar w:fldCharType="end"/>
      </w:r>
    </w:p>
    <w:p w:rsidR="005046B1" w:rsidP="005046B1">
      <w:pPr>
        <w:pStyle w:val="Version"/>
        <w:sectPr w:rsidSect="005A7F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FC3" w:rsidP="005A7FC3">
      <w:pPr>
        <w:pStyle w:val="SuperHeading"/>
      </w:pPr>
      <w:r w:rsidRPr="005A7FC3">
        <w:t>FBPFSY5002 Develop an allergen management program</w:t>
      </w:r>
    </w:p>
    <w:p w:rsidR="00000000" w:rsidRPr="005A7FC3" w:rsidP="005A7FC3">
      <w:pPr>
        <w:pStyle w:val="Heading1"/>
      </w:pPr>
      <w:bookmarkStart w:id="1" w:name="O_1187643"/>
      <w:bookmarkEnd w:id="1"/>
      <w:r w:rsidRPr="005A7F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Comments</w:t>
            </w:r>
          </w:p>
        </w:tc>
      </w:tr>
      <w:tr w:rsidTr="005A7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BodyText"/>
            </w:pPr>
            <w:r w:rsidRPr="005A7FC3">
              <w:t>This version released with FBP Food, Beverage and Pharmaceutical Training Package Version 6.0.</w:t>
            </w:r>
          </w:p>
        </w:tc>
      </w:tr>
    </w:tbl>
    <w:p w:rsidR="00000000" w:rsidRPr="005A7FC3" w:rsidP="005A7FC3">
      <w:pPr>
        <w:pStyle w:val="BodyText"/>
      </w:pPr>
    </w:p>
    <w:p w:rsidR="00000000" w:rsidRPr="005A7FC3" w:rsidP="005A7FC3">
      <w:pPr>
        <w:pStyle w:val="AllowPageBreak"/>
      </w:pPr>
    </w:p>
    <w:p w:rsidR="00000000" w:rsidRPr="005A7FC3" w:rsidP="005A7FC3">
      <w:pPr>
        <w:pStyle w:val="Heading1"/>
      </w:pPr>
      <w:bookmarkStart w:id="2" w:name="O_1187644"/>
      <w:bookmarkEnd w:id="2"/>
      <w:r w:rsidRPr="005A7FC3">
        <w:t>Application</w:t>
      </w:r>
    </w:p>
    <w:p w:rsidR="00000000" w:rsidRPr="005A7FC3" w:rsidP="005046B1">
      <w:pPr>
        <w:pStyle w:val="BodyText"/>
      </w:pPr>
      <w:r w:rsidRPr="005A7FC3">
        <w:t>This unit of competency describes the skills and knowledge required to</w:t>
      </w:r>
      <w:r w:rsidRPr="005A7FC3">
        <w:t xml:space="preserve"> develop a food allergen management program, which is a site-specific, systematic approach to identifying and controlling allergens in a food processing plant. The program incorporates the collective procedures, policies and practices that are implemented </w:t>
      </w:r>
      <w:r w:rsidRPr="005A7FC3">
        <w:t>to control allergens in the facility and encompasses the whole supply chain.</w:t>
      </w:r>
    </w:p>
    <w:p w:rsidR="00000000" w:rsidRPr="005A7FC3" w:rsidP="005046B1">
      <w:pPr>
        <w:pStyle w:val="BodyText"/>
      </w:pPr>
      <w:r w:rsidRPr="005A7FC3">
        <w:t>This approach to allergen risk management may contribute to a hazard analysis critical control point (HACCP) program.</w:t>
      </w:r>
    </w:p>
    <w:p w:rsidR="00000000" w:rsidRPr="005A7FC3" w:rsidP="005046B1">
      <w:pPr>
        <w:pStyle w:val="BodyText"/>
      </w:pPr>
      <w:r w:rsidRPr="005A7FC3">
        <w:t>The unit applies to individuals who have responsibility for m</w:t>
      </w:r>
      <w:r w:rsidRPr="005A7FC3">
        <w:t>anaging allergens and in ensuring the food business meets food safety, quality and legal requirements.</w:t>
      </w:r>
    </w:p>
    <w:p w:rsidR="00000000" w:rsidRPr="005A7FC3" w:rsidP="005046B1">
      <w:pPr>
        <w:pStyle w:val="BodyText"/>
      </w:pPr>
      <w:r w:rsidRPr="005A7FC3">
        <w:t>All work must be carried out to comply with workplace procedures, in accordance with state/territory health and safety and food safety regulations, legis</w:t>
      </w:r>
      <w:r w:rsidRPr="005A7FC3">
        <w:t>lation and standards that apply to the workplace.</w:t>
      </w:r>
    </w:p>
    <w:p w:rsidR="00000000" w:rsidRPr="005A7FC3" w:rsidP="005046B1">
      <w:pPr>
        <w:pStyle w:val="BodyText"/>
      </w:pPr>
      <w:r w:rsidRPr="005A7FC3">
        <w:t xml:space="preserve">No licensing, legislative or certification requirements apply to this unit at the time of publication. </w:t>
      </w:r>
    </w:p>
    <w:p w:rsidR="00000000" w:rsidRPr="005A7FC3" w:rsidP="005A7FC3">
      <w:pPr>
        <w:pStyle w:val="Heading1"/>
      </w:pPr>
      <w:bookmarkStart w:id="3" w:name="O_1187645"/>
      <w:bookmarkEnd w:id="3"/>
      <w:r w:rsidRPr="005A7FC3">
        <w:t>Pre-requisite Unit</w:t>
      </w:r>
    </w:p>
    <w:p w:rsidR="00000000" w:rsidRPr="005A7FC3" w:rsidP="005046B1">
      <w:pPr>
        <w:pStyle w:val="BodyText"/>
      </w:pPr>
      <w:r w:rsidRPr="005A7FC3">
        <w:t>Nil</w:t>
      </w:r>
    </w:p>
    <w:p w:rsidR="00000000" w:rsidRPr="005A7FC3" w:rsidP="005A7FC3">
      <w:pPr>
        <w:pStyle w:val="Heading1"/>
      </w:pPr>
      <w:bookmarkStart w:id="4" w:name="O_1187647"/>
      <w:bookmarkEnd w:id="4"/>
      <w:r w:rsidRPr="005A7FC3">
        <w:t>Unit Sector</w:t>
      </w:r>
    </w:p>
    <w:p w:rsidR="00000000" w:rsidRPr="005A7FC3" w:rsidP="005046B1">
      <w:pPr>
        <w:pStyle w:val="BodyText"/>
      </w:pPr>
      <w:r w:rsidRPr="005A7FC3">
        <w:t>Food Safety (FSY)</w:t>
      </w:r>
    </w:p>
    <w:p w:rsidR="00000000" w:rsidRPr="005A7FC3" w:rsidP="005A7FC3">
      <w:pPr>
        <w:pStyle w:val="Heading1"/>
      </w:pPr>
      <w:bookmarkStart w:id="5" w:name="O_1187648"/>
      <w:bookmarkEnd w:id="5"/>
      <w:r w:rsidRPr="005A7F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4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Performance Criteria</w:t>
            </w:r>
          </w:p>
        </w:tc>
      </w:tr>
      <w:tr w:rsidTr="00504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BodyText"/>
            </w:pPr>
            <w:r w:rsidRPr="005A7F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4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1. Identify legislative requirements and as</w:t>
            </w:r>
            <w:r w:rsidRPr="005A7FC3">
              <w:t>semble a cross-function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BodyText"/>
            </w:pPr>
            <w:r w:rsidRPr="005A7FC3">
              <w:t xml:space="preserve">1.1 Identify food safety legislation and regulations relevant to identifying allergens in product and process </w:t>
            </w:r>
          </w:p>
          <w:p w:rsidR="00000000" w:rsidRPr="005A7FC3" w:rsidP="005A7FC3">
            <w:pPr>
              <w:pStyle w:val="BodyText"/>
            </w:pPr>
            <w:r w:rsidRPr="005A7FC3">
              <w:t>1.2 Access and interpret industry guidance documents to identify allergens in product</w:t>
            </w:r>
          </w:p>
          <w:p w:rsidR="00000000" w:rsidRPr="005A7FC3" w:rsidP="005A7FC3">
            <w:pPr>
              <w:pStyle w:val="BodyText"/>
            </w:pPr>
            <w:r w:rsidRPr="005A7FC3">
              <w:t>1.3 Identify team members to p</w:t>
            </w:r>
            <w:r w:rsidRPr="005A7FC3">
              <w:t>articipate in the development of the allergen management program</w:t>
            </w:r>
          </w:p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1.4 Ensure team members collectively have knowledge of all parts of business and all aspects of the food product supply chain</w:t>
            </w:r>
          </w:p>
        </w:tc>
      </w:tr>
      <w:tr w:rsidTr="00504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BodyText"/>
            </w:pPr>
            <w:r w:rsidRPr="005A7FC3">
              <w:t>2. Plan and prepare for allergen management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BodyText"/>
            </w:pPr>
            <w:r w:rsidRPr="005A7FC3">
              <w:t>2.1 Identify procedures to identify and manage allergens across all areas of business, including new allergens that may be introduced through new products</w:t>
            </w:r>
          </w:p>
          <w:p w:rsidR="00000000" w:rsidRPr="005A7FC3" w:rsidP="005A7FC3">
            <w:pPr>
              <w:pStyle w:val="BodyText"/>
            </w:pPr>
            <w:r w:rsidRPr="005A7FC3">
              <w:t>2.2 Identify procedures to manage cross-contact allergens</w:t>
            </w:r>
          </w:p>
          <w:p w:rsidR="00000000" w:rsidRPr="005A7FC3" w:rsidP="005A7FC3">
            <w:pPr>
              <w:pStyle w:val="BodyText"/>
            </w:pPr>
            <w:r w:rsidRPr="005A7FC3">
              <w:t>2.3 Set targets for the management of aller</w:t>
            </w:r>
            <w:r w:rsidRPr="005A7FC3">
              <w:t>gens</w:t>
            </w:r>
          </w:p>
          <w:p w:rsidR="00000000" w:rsidRPr="005A7FC3" w:rsidP="005A7FC3">
            <w:pPr>
              <w:pStyle w:val="BodyText"/>
            </w:pPr>
            <w:r w:rsidRPr="005A7FC3">
              <w:t xml:space="preserve">2.4 Validate the control measures, including cleaning procedures, to ensure allergens are controlled </w:t>
            </w:r>
          </w:p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2.5 Verify the allergen control measures are suitable</w:t>
            </w:r>
          </w:p>
        </w:tc>
      </w:tr>
      <w:tr w:rsidTr="00504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 xml:space="preserve">3. Document and monitor allergen management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BodyText"/>
            </w:pPr>
            <w:r w:rsidRPr="005A7FC3">
              <w:t xml:space="preserve">3.1 Review and finalise documentation of </w:t>
            </w:r>
            <w:r w:rsidRPr="005A7FC3">
              <w:t xml:space="preserve">work procedures to support allergen management </w:t>
            </w:r>
          </w:p>
          <w:p w:rsidR="00000000" w:rsidRPr="005A7FC3" w:rsidP="005A7FC3">
            <w:pPr>
              <w:pStyle w:val="BodyText"/>
            </w:pPr>
            <w:r w:rsidRPr="005A7FC3">
              <w:t xml:space="preserve">3.2 Document the allergen management program </w:t>
            </w:r>
          </w:p>
          <w:p w:rsidR="00000000" w:rsidRPr="005A7FC3" w:rsidP="005A7FC3">
            <w:pPr>
              <w:pStyle w:val="BodyText"/>
            </w:pPr>
            <w:r w:rsidRPr="005A7FC3">
              <w:t>3.3 Maintain allergen management records, including collection of continuous monitoring data</w:t>
            </w:r>
          </w:p>
          <w:p w:rsidR="00000000" w:rsidRPr="005A7FC3" w:rsidP="005A7FC3">
            <w:pPr>
              <w:pStyle w:val="BodyText"/>
            </w:pPr>
            <w:r w:rsidRPr="005A7FC3">
              <w:t>3.4 Monitor data to identify opportunities to improve allergen risk c</w:t>
            </w:r>
            <w:r w:rsidRPr="005A7FC3">
              <w:t>ontrols</w:t>
            </w:r>
          </w:p>
          <w:p w:rsidR="00000000" w:rsidRPr="005A7FC3" w:rsidP="005A7FC3">
            <w:pPr>
              <w:pStyle w:val="BodyText"/>
            </w:pPr>
            <w:r w:rsidRPr="005A7FC3">
              <w:t>3.5 Identify and resolve anomalies in data in consultation with cross-function team</w:t>
            </w:r>
          </w:p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3.6 Update documented allergen management program to incorporate continuous improvements</w:t>
            </w:r>
          </w:p>
        </w:tc>
      </w:tr>
      <w:tr w:rsidTr="00504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4. Ensure staff are trained to manage allergen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BodyText"/>
            </w:pPr>
            <w:r w:rsidRPr="005A7FC3">
              <w:t>4.1 Review staff awar</w:t>
            </w:r>
            <w:r w:rsidRPr="005A7FC3">
              <w:t>eness of allergen risks to identify gaps in skills and knowledge</w:t>
            </w:r>
          </w:p>
          <w:p w:rsidR="00000000" w:rsidRPr="005A7FC3" w:rsidP="005A7FC3">
            <w:pPr>
              <w:pStyle w:val="BodyText"/>
            </w:pPr>
            <w:r w:rsidRPr="005A7FC3">
              <w:t>4.2 Plan training to ensure food allergen risks are controlled</w:t>
            </w:r>
          </w:p>
          <w:p w:rsidR="00000000" w:rsidRPr="005A7FC3" w:rsidP="005A7FC3">
            <w:pPr>
              <w:pStyle w:val="BodyText"/>
            </w:pPr>
            <w:r w:rsidRPr="005A7FC3">
              <w:t>4.3 Implement training for staff to ensure they are equipped with knowledge and skills to contribute to allergen management</w:t>
            </w:r>
          </w:p>
        </w:tc>
      </w:tr>
    </w:tbl>
    <w:p w:rsidR="00000000" w:rsidRPr="005A7FC3" w:rsidP="005A7FC3">
      <w:pPr>
        <w:pStyle w:val="BodyText"/>
      </w:pPr>
    </w:p>
    <w:p w:rsidR="00000000" w:rsidRPr="005A7FC3" w:rsidP="005A7FC3">
      <w:pPr>
        <w:pStyle w:val="AllowPageBreak"/>
      </w:pPr>
    </w:p>
    <w:p w:rsidR="00000000" w:rsidRPr="005A7FC3" w:rsidP="005A7FC3">
      <w:pPr>
        <w:pStyle w:val="Heading1"/>
      </w:pPr>
      <w:bookmarkStart w:id="6" w:name="O_1187649"/>
      <w:bookmarkEnd w:id="6"/>
      <w:r w:rsidRPr="005A7FC3">
        <w:t>Foundation Skills</w:t>
      </w:r>
    </w:p>
    <w:p w:rsidR="00000000" w:rsidRPr="005046B1" w:rsidP="005046B1">
      <w:pPr>
        <w:pStyle w:val="BodyText"/>
        <w:rPr>
          <w:i/>
        </w:rPr>
      </w:pPr>
      <w:r w:rsidRPr="005046B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Description</w:t>
            </w:r>
          </w:p>
        </w:tc>
      </w:tr>
      <w:tr w:rsidTr="005A7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ListBullet"/>
              <w:rPr>
                <w:lang w:val="en-NZ"/>
              </w:rPr>
            </w:pPr>
            <w:r w:rsidRPr="005A7FC3">
              <w:t>Review and develop work policies and procedures using appropriate language and format</w:t>
            </w:r>
          </w:p>
        </w:tc>
      </w:tr>
      <w:tr w:rsidTr="005A7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ListBullet"/>
            </w:pPr>
            <w:r w:rsidRPr="005A7FC3">
              <w:t>Interpret unit measures in test results</w:t>
            </w:r>
          </w:p>
          <w:p w:rsidR="00000000" w:rsidRPr="005A7FC3" w:rsidP="005A7FC3">
            <w:pPr>
              <w:pStyle w:val="ListBullet"/>
            </w:pPr>
            <w:r w:rsidRPr="005A7FC3">
              <w:t xml:space="preserve">Use allergen unit measures – milligram per kilogram (mg/kg) or parts per million (ppm) of protein </w:t>
            </w:r>
          </w:p>
        </w:tc>
      </w:tr>
    </w:tbl>
    <w:p w:rsidR="00000000" w:rsidRPr="005A7FC3" w:rsidP="005A7FC3">
      <w:pPr>
        <w:pStyle w:val="BodyText"/>
      </w:pPr>
    </w:p>
    <w:p w:rsidR="00000000" w:rsidRPr="005A7FC3" w:rsidP="005A7FC3">
      <w:pPr>
        <w:pStyle w:val="AllowPageBreak"/>
      </w:pPr>
    </w:p>
    <w:p w:rsidR="00000000" w:rsidRPr="005A7FC3" w:rsidP="005A7FC3">
      <w:pPr>
        <w:pStyle w:val="Heading1"/>
      </w:pPr>
      <w:bookmarkStart w:id="7" w:name="O_1187651"/>
      <w:bookmarkEnd w:id="7"/>
      <w:r w:rsidRPr="005A7F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A7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Bold"/>
              <w:rPr>
                <w:lang w:val="en-NZ"/>
              </w:rPr>
            </w:pPr>
            <w:r w:rsidRPr="005A7FC3">
              <w:t>Equivalence status</w:t>
            </w:r>
          </w:p>
        </w:tc>
      </w:tr>
      <w:tr w:rsidTr="005A7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FBPFSY5002 Develop an allergen management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C3">
            <w:pPr>
              <w:pStyle w:val="BodyText"/>
              <w:rPr>
                <w:lang w:val="en-NZ"/>
              </w:rPr>
            </w:pPr>
            <w:r w:rsidRPr="005A7FC3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C3" w:rsidP="005A7FC3">
            <w:pPr>
              <w:pStyle w:val="BodyText"/>
            </w:pPr>
            <w:r w:rsidRPr="005A7FC3">
              <w:t>Newly created</w:t>
            </w:r>
          </w:p>
        </w:tc>
      </w:tr>
    </w:tbl>
    <w:p w:rsidR="00000000" w:rsidRPr="005A7FC3" w:rsidP="005A7FC3">
      <w:pPr>
        <w:pStyle w:val="BodyText"/>
      </w:pPr>
    </w:p>
    <w:p w:rsidR="00000000" w:rsidRPr="005A7FC3" w:rsidP="005A7FC3">
      <w:pPr>
        <w:pStyle w:val="AllowPageBreak"/>
      </w:pPr>
    </w:p>
    <w:p w:rsidR="00000000" w:rsidRPr="005A7FC3" w:rsidP="005A7FC3">
      <w:pPr>
        <w:pStyle w:val="Heading1"/>
      </w:pPr>
      <w:bookmarkStart w:id="8" w:name="O_1187658"/>
      <w:bookmarkEnd w:id="8"/>
      <w:r w:rsidRPr="005A7FC3">
        <w:t>Links</w:t>
      </w:r>
    </w:p>
    <w:p w:rsidR="00000000" w:rsidRPr="005A7FC3" w:rsidP="005046B1">
      <w:pPr>
        <w:pStyle w:val="BodyText"/>
      </w:pPr>
      <w:r w:rsidRPr="005A7F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F03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A7FC3" w:rsidP="005A7FC3"/>
    <w:sectPr w:rsidSect="005A7F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C3" w:rsidRPr="005046B1" w:rsidP="00504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B1" w:rsidP="005A7F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6B1" w:rsidP="005A7F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46B1" w:rsidP="005A7F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FC3" w:rsidRPr="005046B1" w:rsidP="00504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B1" w:rsidRPr="002D2AF8" w:rsidP="005A7F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FBPFSY5002 Develop an allergen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046B1" w:rsidP="005A7F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E4F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926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F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F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F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F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F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F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F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F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F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F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F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FC3"/>
  </w:style>
  <w:style w:type="character" w:customStyle="1" w:styleId="Heading1Char">
    <w:name w:val="Heading 1 Char"/>
    <w:basedOn w:val="DefaultParagraphFont"/>
    <w:link w:val="Heading1"/>
    <w:rsid w:val="005A7F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F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F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F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A7FC3"/>
    <w:rPr>
      <w:i/>
    </w:rPr>
  </w:style>
  <w:style w:type="paragraph" w:customStyle="1" w:styleId="SuperHeading">
    <w:name w:val="SuperHeading"/>
    <w:basedOn w:val="Normal"/>
    <w:rsid w:val="005A7F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F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7FC3"/>
    <w:rPr>
      <w:b/>
    </w:rPr>
  </w:style>
  <w:style w:type="character" w:customStyle="1" w:styleId="Heading2Char">
    <w:name w:val="Heading 2 Char"/>
    <w:basedOn w:val="DefaultParagraphFont"/>
    <w:link w:val="Heading2"/>
    <w:rsid w:val="005A7F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F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F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F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F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F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F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F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F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F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F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F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F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F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F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F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FC3"/>
    <w:rPr>
      <w:b/>
      <w:spacing w:val="0"/>
    </w:rPr>
  </w:style>
  <w:style w:type="paragraph" w:customStyle="1" w:styleId="SuperTitle">
    <w:name w:val="SuperTitle"/>
    <w:basedOn w:val="Title"/>
    <w:rsid w:val="005A7F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F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F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F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F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F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F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F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F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F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F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F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F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F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F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F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FC3"/>
  </w:style>
  <w:style w:type="paragraph" w:styleId="TableofFigures">
    <w:name w:val="table of figures"/>
    <w:basedOn w:val="Normal"/>
    <w:next w:val="Normal"/>
    <w:semiHidden/>
    <w:rsid w:val="005A7F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F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FC3"/>
    <w:rPr>
      <w:rFonts w:ascii="Wingdings" w:hAnsi="Wingdings"/>
    </w:rPr>
  </w:style>
  <w:style w:type="paragraph" w:customStyle="1" w:styleId="TableHeading">
    <w:name w:val="Table Heading"/>
    <w:basedOn w:val="HeadingBase"/>
    <w:rsid w:val="005A7F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FC3"/>
    <w:rPr>
      <w:color w:val="0033CC"/>
      <w:u w:val="none"/>
    </w:rPr>
  </w:style>
  <w:style w:type="paragraph" w:customStyle="1" w:styleId="BodyTextRight">
    <w:name w:val="Body Text Right"/>
    <w:basedOn w:val="BodyText"/>
    <w:rsid w:val="005A7F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F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F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F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F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F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FC3"/>
    <w:rPr>
      <w:sz w:val="32"/>
    </w:rPr>
  </w:style>
  <w:style w:type="paragraph" w:customStyle="1" w:styleId="HeadingProcedure">
    <w:name w:val="Heading Procedure"/>
    <w:basedOn w:val="HeadingBase"/>
    <w:next w:val="Normal"/>
    <w:rsid w:val="005A7F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FC3"/>
    <w:pPr>
      <w:spacing w:before="60" w:after="60"/>
    </w:pPr>
  </w:style>
  <w:style w:type="paragraph" w:styleId="ListContinue">
    <w:name w:val="List Continue"/>
    <w:basedOn w:val="List"/>
    <w:rsid w:val="005A7FC3"/>
    <w:pPr>
      <w:ind w:firstLine="0"/>
    </w:pPr>
  </w:style>
  <w:style w:type="paragraph" w:customStyle="1" w:styleId="ListNote">
    <w:name w:val="List Note"/>
    <w:basedOn w:val="List"/>
    <w:rsid w:val="005A7F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F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F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FC3"/>
    <w:rPr>
      <w:rFonts w:ascii="Courier New" w:hAnsi="Courier New"/>
    </w:rPr>
  </w:style>
  <w:style w:type="paragraph" w:customStyle="1" w:styleId="NoteBullet">
    <w:name w:val="Note Bullet"/>
    <w:basedOn w:val="Note"/>
    <w:rsid w:val="005A7F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F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F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F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F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F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F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FC3"/>
    <w:rPr>
      <w:b/>
      <w:smallCaps/>
    </w:rPr>
  </w:style>
  <w:style w:type="paragraph" w:customStyle="1" w:styleId="TableListNumber">
    <w:name w:val="Table List Number"/>
    <w:basedOn w:val="ListNumber"/>
    <w:rsid w:val="005A7F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F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FC3"/>
    <w:pPr>
      <w:numPr>
        <w:numId w:val="8"/>
      </w:numPr>
    </w:pPr>
  </w:style>
  <w:style w:type="paragraph" w:customStyle="1" w:styleId="ListAlpha2">
    <w:name w:val="List Alpha 2"/>
    <w:basedOn w:val="List2"/>
    <w:rsid w:val="005A7FC3"/>
    <w:pPr>
      <w:numPr>
        <w:numId w:val="7"/>
      </w:numPr>
    </w:pPr>
  </w:style>
  <w:style w:type="paragraph" w:styleId="List2">
    <w:name w:val="List 2"/>
    <w:basedOn w:val="BodyText"/>
    <w:rsid w:val="005A7F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F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F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F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F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F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FC3"/>
    <w:pPr>
      <w:numPr>
        <w:numId w:val="3"/>
      </w:numPr>
    </w:pPr>
  </w:style>
  <w:style w:type="paragraph" w:styleId="ListContinue2">
    <w:name w:val="List Continue 2"/>
    <w:basedOn w:val="List2"/>
    <w:rsid w:val="005A7FC3"/>
    <w:pPr>
      <w:ind w:firstLine="0"/>
    </w:pPr>
  </w:style>
  <w:style w:type="paragraph" w:styleId="ListContinue3">
    <w:name w:val="List Continue 3"/>
    <w:basedOn w:val="List3"/>
    <w:rsid w:val="005A7FC3"/>
    <w:pPr>
      <w:ind w:left="1021" w:firstLine="0"/>
    </w:pPr>
  </w:style>
  <w:style w:type="paragraph" w:styleId="ListContinue4">
    <w:name w:val="List Continue 4"/>
    <w:basedOn w:val="List4"/>
    <w:rsid w:val="005A7FC3"/>
    <w:pPr>
      <w:ind w:firstLine="0"/>
    </w:pPr>
  </w:style>
  <w:style w:type="paragraph" w:styleId="ListContinue5">
    <w:name w:val="List Continue 5"/>
    <w:basedOn w:val="List5"/>
    <w:rsid w:val="005A7FC3"/>
    <w:pPr>
      <w:ind w:firstLine="0"/>
    </w:pPr>
  </w:style>
  <w:style w:type="paragraph" w:styleId="ListNumber3">
    <w:name w:val="List Number 3"/>
    <w:basedOn w:val="List3"/>
    <w:rsid w:val="005A7FC3"/>
    <w:pPr>
      <w:numPr>
        <w:numId w:val="4"/>
      </w:numPr>
    </w:pPr>
  </w:style>
  <w:style w:type="paragraph" w:styleId="ListNumber4">
    <w:name w:val="List Number 4"/>
    <w:basedOn w:val="List4"/>
    <w:rsid w:val="005A7FC3"/>
    <w:pPr>
      <w:numPr>
        <w:numId w:val="5"/>
      </w:numPr>
    </w:pPr>
  </w:style>
  <w:style w:type="paragraph" w:styleId="ListNumber5">
    <w:name w:val="List Number 5"/>
    <w:basedOn w:val="List5"/>
    <w:rsid w:val="005A7FC3"/>
    <w:pPr>
      <w:numPr>
        <w:numId w:val="6"/>
      </w:numPr>
    </w:pPr>
  </w:style>
  <w:style w:type="paragraph" w:styleId="BlockText">
    <w:name w:val="Block Text"/>
    <w:basedOn w:val="Normal"/>
    <w:rsid w:val="005A7F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F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FC3"/>
    <w:rPr>
      <w:sz w:val="16"/>
      <w:vertAlign w:val="superscript"/>
    </w:rPr>
  </w:style>
  <w:style w:type="character" w:customStyle="1" w:styleId="Symbols">
    <w:name w:val="Symbols"/>
    <w:basedOn w:val="DefaultParagraphFont"/>
    <w:rsid w:val="005A7FC3"/>
    <w:rPr>
      <w:rFonts w:ascii="Symbol" w:hAnsi="Symbol"/>
    </w:rPr>
  </w:style>
  <w:style w:type="character" w:customStyle="1" w:styleId="MenuOptions">
    <w:name w:val="Menu Options"/>
    <w:basedOn w:val="DefaultParagraphFont"/>
    <w:rsid w:val="005A7F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FC3"/>
    <w:rPr>
      <w:b/>
    </w:rPr>
  </w:style>
  <w:style w:type="character" w:customStyle="1" w:styleId="Underlined">
    <w:name w:val="Underlined"/>
    <w:basedOn w:val="DefaultParagraphFont"/>
    <w:rsid w:val="005A7FC3"/>
    <w:rPr>
      <w:u w:val="single"/>
    </w:rPr>
  </w:style>
  <w:style w:type="paragraph" w:customStyle="1" w:styleId="TableBodyTextRight">
    <w:name w:val="Table Body Text Right"/>
    <w:basedOn w:val="TableBodyText"/>
    <w:rsid w:val="005A7F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FC3"/>
    <w:rPr>
      <w:sz w:val="18"/>
    </w:rPr>
  </w:style>
  <w:style w:type="paragraph" w:customStyle="1" w:styleId="BodySmallRight">
    <w:name w:val="Body Small Right"/>
    <w:basedOn w:val="BodyTextRight"/>
    <w:rsid w:val="005A7FC3"/>
    <w:rPr>
      <w:sz w:val="18"/>
      <w:szCs w:val="18"/>
    </w:rPr>
  </w:style>
  <w:style w:type="paragraph" w:customStyle="1" w:styleId="MarginEdition">
    <w:name w:val="Margin Edition"/>
    <w:basedOn w:val="MarginNote"/>
    <w:rsid w:val="005A7F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FC3"/>
    <w:rPr>
      <w:sz w:val="2"/>
      <w:szCs w:val="2"/>
    </w:rPr>
  </w:style>
  <w:style w:type="character" w:customStyle="1" w:styleId="Small">
    <w:name w:val="Small"/>
    <w:basedOn w:val="DefaultParagraphFont"/>
    <w:rsid w:val="005A7FC3"/>
    <w:rPr>
      <w:sz w:val="16"/>
    </w:rPr>
  </w:style>
  <w:style w:type="paragraph" w:customStyle="1" w:styleId="WideTable">
    <w:name w:val="Wide Table"/>
    <w:basedOn w:val="Normal"/>
    <w:rsid w:val="005A7F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FC3"/>
  </w:style>
  <w:style w:type="paragraph" w:styleId="Quote">
    <w:name w:val="Quote"/>
    <w:basedOn w:val="Heading1"/>
    <w:link w:val="QuoteChar"/>
    <w:qFormat/>
    <w:rsid w:val="005A7F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F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FC3"/>
    <w:pPr>
      <w:pageBreakBefore/>
    </w:pPr>
  </w:style>
  <w:style w:type="paragraph" w:customStyle="1" w:styleId="Border">
    <w:name w:val="Border"/>
    <w:basedOn w:val="Normal"/>
    <w:qFormat/>
    <w:rsid w:val="005A7F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F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F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F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F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F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F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F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F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FC3"/>
    <w:rPr>
      <w:u w:val="single"/>
    </w:rPr>
  </w:style>
  <w:style w:type="character" w:customStyle="1" w:styleId="BoldandItalics">
    <w:name w:val="Bold and Italics"/>
    <w:qFormat/>
    <w:rsid w:val="005A7FC3"/>
    <w:rPr>
      <w:b/>
      <w:i/>
      <w:u w:val="none"/>
    </w:rPr>
  </w:style>
  <w:style w:type="paragraph" w:styleId="BalloonText">
    <w:name w:val="Balloon Text"/>
    <w:basedOn w:val="Normal"/>
    <w:link w:val="BalloonTextChar"/>
    <w:rsid w:val="005A7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F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F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F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F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F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F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4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3842</Characters>
  <Application>Microsoft Office Word</Application>
  <DocSecurity>0</DocSecurity>
  <Lines>132</Lines>
  <Paragraphs>78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FBPFSY5002 Develop an allergen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2023-01-25T10:19:00Z</dcterms:created>
  <dcterms:modified xsi:type="dcterms:W3CDTF">2023-01-25T10:19:00Z</dcterms:modified>
</cp:coreProperties>
</file>