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2650" w:rsidP="007B2650">
      <w:pPr>
        <w:pStyle w:val="Title"/>
      </w:pPr>
      <w:r>
        <w:fldChar w:fldCharType="begin"/>
      </w:r>
      <w:r>
        <w:instrText xml:space="preserve"> TITLE   \* MERGEFORMAT </w:instrText>
      </w:r>
      <w:r>
        <w:fldChar w:fldCharType="separate"/>
      </w:r>
      <w:r>
        <w:t>Assessment Requirements for FBPFSY4004 Provide accurate food allergen information to consumers</w:t>
      </w:r>
      <w:r>
        <w:fldChar w:fldCharType="end"/>
      </w:r>
    </w:p>
    <w:p w:rsidR="007B2650" w:rsidP="007B2650">
      <w:pPr>
        <w:pStyle w:val="Version"/>
        <w:sectPr w:rsidSect="00B379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79FD" w:rsidP="00B379FD">
      <w:pPr>
        <w:pStyle w:val="SuperHeading"/>
      </w:pPr>
      <w:r w:rsidRPr="00B379FD">
        <w:t>Assessment Requirements for FBPFSY4004 Provide accurate food allergen information to consumers</w:t>
      </w:r>
    </w:p>
    <w:p w:rsidR="00000000" w:rsidRPr="00B379FD" w:rsidP="00B379FD">
      <w:pPr>
        <w:pStyle w:val="Heading1"/>
      </w:pPr>
      <w:bookmarkStart w:id="1" w:name="O_1187615"/>
      <w:bookmarkEnd w:id="1"/>
      <w:r w:rsidRPr="00B379FD">
        <w:t>Modification History</w:t>
      </w:r>
    </w:p>
    <w:tbl>
      <w:tblPr>
        <w:tblW w:w="9520" w:type="dxa"/>
        <w:tblLayout w:type="fixed"/>
        <w:tblCellMar>
          <w:left w:w="62" w:type="dxa"/>
          <w:right w:w="62" w:type="dxa"/>
        </w:tblCellMar>
        <w:tblLook w:val="0000"/>
      </w:tblPr>
      <w:tblGrid>
        <w:gridCol w:w="2580"/>
        <w:gridCol w:w="6940"/>
      </w:tblGrid>
      <w:tr w:rsidTr="00B379F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9FD">
            <w:pPr>
              <w:pStyle w:val="BodyTextBold"/>
              <w:rPr>
                <w:lang w:val="en-NZ"/>
              </w:rPr>
            </w:pPr>
            <w:r w:rsidRPr="00B379FD">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9FD">
            <w:pPr>
              <w:pStyle w:val="BodyTextBold"/>
              <w:rPr>
                <w:lang w:val="en-NZ"/>
              </w:rPr>
            </w:pPr>
            <w:r w:rsidRPr="00B379FD">
              <w:t>Comments</w:t>
            </w:r>
          </w:p>
        </w:tc>
      </w:tr>
      <w:tr w:rsidTr="00B379F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9FD">
            <w:pPr>
              <w:pStyle w:val="BodyText"/>
              <w:rPr>
                <w:lang w:val="en-NZ"/>
              </w:rPr>
            </w:pPr>
            <w:r w:rsidRPr="00B379FD">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9FD" w:rsidP="00B379FD">
            <w:pPr>
              <w:pStyle w:val="BodyText"/>
            </w:pPr>
            <w:r w:rsidRPr="00B379FD">
              <w:t>This version released with FBP Food, Beverage and Pharmaceutical Training Package Version 6.0.</w:t>
            </w:r>
          </w:p>
        </w:tc>
      </w:tr>
    </w:tbl>
    <w:p w:rsidR="00000000" w:rsidRPr="00B379FD" w:rsidP="00B379FD">
      <w:pPr>
        <w:pStyle w:val="BodyText"/>
      </w:pPr>
    </w:p>
    <w:p w:rsidR="00000000" w:rsidRPr="00B379FD" w:rsidP="00B379FD">
      <w:pPr>
        <w:pStyle w:val="AllowPageBreak"/>
      </w:pPr>
    </w:p>
    <w:p w:rsidR="00000000" w:rsidRPr="00B379FD" w:rsidP="00B379FD">
      <w:pPr>
        <w:pStyle w:val="Heading1"/>
      </w:pPr>
      <w:bookmarkStart w:id="2" w:name="O_1187616"/>
      <w:bookmarkEnd w:id="2"/>
      <w:r w:rsidRPr="00B379FD">
        <w:t>Performance Evidence</w:t>
      </w:r>
    </w:p>
    <w:p w:rsidR="00000000" w:rsidRPr="00B379FD" w:rsidP="007B2650">
      <w:pPr>
        <w:pStyle w:val="BodyText"/>
      </w:pPr>
      <w:r w:rsidRPr="00B379FD">
        <w:t xml:space="preserve">An individual demonstrating competency must satisfy all of the elements and performance criteria in this unit. </w:t>
      </w:r>
    </w:p>
    <w:p w:rsidR="00000000" w:rsidRPr="00B379FD" w:rsidP="007B2650">
      <w:pPr>
        <w:pStyle w:val="BodyText"/>
      </w:pPr>
      <w:r w:rsidRPr="00B379FD">
        <w:t>There m</w:t>
      </w:r>
      <w:r w:rsidRPr="00B379FD">
        <w:t>ust be evidence that the individual has provided accurate food allergen information to meet regulatory and industry best practice guidelines, for at least:</w:t>
      </w:r>
    </w:p>
    <w:p w:rsidR="00000000" w:rsidRPr="00B379FD" w:rsidP="00B379FD">
      <w:pPr>
        <w:pStyle w:val="ListBullet"/>
      </w:pPr>
      <w:r w:rsidRPr="00B379FD">
        <w:t>one packaged food and/or beverage product (with a label on product)</w:t>
      </w:r>
    </w:p>
    <w:p w:rsidR="00000000" w:rsidRPr="00B379FD" w:rsidP="00B379FD">
      <w:pPr>
        <w:pStyle w:val="ListBullet"/>
      </w:pPr>
      <w:r w:rsidRPr="00B379FD">
        <w:t>and one non-packaged food and/o</w:t>
      </w:r>
      <w:r w:rsidRPr="00B379FD">
        <w:t>r beverage product (with a product declaration, which may cover multi-packs or bulk products).</w:t>
      </w:r>
    </w:p>
    <w:p w:rsidR="00000000" w:rsidRPr="00B379FD" w:rsidP="00B379FD">
      <w:pPr>
        <w:pStyle w:val="AllowPageBreak"/>
      </w:pPr>
    </w:p>
    <w:p w:rsidR="00000000" w:rsidRPr="00B379FD" w:rsidP="00B379FD">
      <w:pPr>
        <w:pStyle w:val="Heading1"/>
      </w:pPr>
      <w:bookmarkStart w:id="3" w:name="O_1187617"/>
      <w:bookmarkEnd w:id="3"/>
      <w:r w:rsidRPr="00B379FD">
        <w:t>Knowledge Evidence</w:t>
      </w:r>
    </w:p>
    <w:p w:rsidR="00000000" w:rsidRPr="00B379FD" w:rsidP="007B2650">
      <w:pPr>
        <w:pStyle w:val="BodyText"/>
      </w:pPr>
      <w:r w:rsidRPr="00B379FD">
        <w:t>An individual must be able to demonstrate the knowledge required to perform the tasks outlined in the elements and performance criteria of this unit. This includes knowledge of:</w:t>
      </w:r>
    </w:p>
    <w:p w:rsidR="00000000" w:rsidRPr="00B379FD" w:rsidP="00B379FD">
      <w:pPr>
        <w:pStyle w:val="ListBullet"/>
      </w:pPr>
      <w:r w:rsidRPr="00B379FD">
        <w:t>reasons to communicate information about food allergens</w:t>
      </w:r>
    </w:p>
    <w:p w:rsidR="00000000" w:rsidRPr="00B379FD" w:rsidP="00B379FD">
      <w:pPr>
        <w:pStyle w:val="ListBullet"/>
      </w:pPr>
      <w:r w:rsidRPr="00B379FD">
        <w:t>substances that requi</w:t>
      </w:r>
      <w:r w:rsidRPr="00B379FD">
        <w:t>re mandatory declaration if present in food, according to Australia and New Zealand Food Standards Code (Section 1.2.3–4) including peanuts, tree nuts, milk, eggs, sesame seeds, fish and shellfish, soy, lupin and gluten (including the source of gluten)</w:t>
      </w:r>
    </w:p>
    <w:p w:rsidR="00000000" w:rsidRPr="00B379FD" w:rsidP="00B379FD">
      <w:pPr>
        <w:pStyle w:val="ListBullet"/>
      </w:pPr>
      <w:r w:rsidRPr="00B379FD">
        <w:t>req</w:t>
      </w:r>
      <w:r w:rsidRPr="00B379FD">
        <w:t>uirements for truth in labelling under Australian Consumer Law</w:t>
      </w:r>
    </w:p>
    <w:p w:rsidR="00000000" w:rsidRPr="00B379FD" w:rsidP="00B379FD">
      <w:pPr>
        <w:pStyle w:val="ListBullet"/>
      </w:pPr>
      <w:r w:rsidRPr="00B379FD">
        <w:t xml:space="preserve">Food Industry Guide to Allergen Management and Labelling </w:t>
      </w:r>
    </w:p>
    <w:p w:rsidR="00000000" w:rsidRPr="00B379FD" w:rsidP="00B379FD">
      <w:pPr>
        <w:pStyle w:val="ListBullet"/>
      </w:pPr>
      <w:r w:rsidRPr="00B379FD">
        <w:t>standardised allergen risk assessment processes for the food industry, such as Voluntary Incidental Trace Allergen Labelling (VITAL)</w:t>
      </w:r>
    </w:p>
    <w:p w:rsidR="00000000" w:rsidRPr="00B379FD" w:rsidP="00B379FD">
      <w:pPr>
        <w:pStyle w:val="ListBullet"/>
      </w:pPr>
      <w:r w:rsidRPr="00B379FD">
        <w:t>VI</w:t>
      </w:r>
      <w:r w:rsidRPr="00B379FD">
        <w:t>TAL Best Practice Labelling Guide (for Australia and New Zealand)</w:t>
      </w:r>
    </w:p>
    <w:p w:rsidR="00000000" w:rsidRPr="00B379FD" w:rsidP="00B379FD">
      <w:pPr>
        <w:pStyle w:val="ListBullet"/>
      </w:pPr>
      <w:r w:rsidRPr="00B379FD">
        <w:t xml:space="preserve">substances that do not require mandatory declaration on labels, according to the Food Standards Code </w:t>
      </w:r>
    </w:p>
    <w:p w:rsidR="00000000" w:rsidRPr="00B379FD" w:rsidP="00B379FD">
      <w:pPr>
        <w:pStyle w:val="ListBullet"/>
      </w:pPr>
      <w:r w:rsidRPr="00B379FD">
        <w:t>units of measurement used for reporting results of laboratory tests for allergens</w:t>
      </w:r>
    </w:p>
    <w:p w:rsidR="00000000" w:rsidRPr="00B379FD" w:rsidP="00B379FD">
      <w:pPr>
        <w:pStyle w:val="ListBullet"/>
      </w:pPr>
      <w:r w:rsidRPr="00B379FD">
        <w:t xml:space="preserve">plain </w:t>
      </w:r>
      <w:r w:rsidRPr="00B379FD">
        <w:t>English for food labels and declarations.</w:t>
      </w:r>
    </w:p>
    <w:p w:rsidR="00000000" w:rsidRPr="00B379FD" w:rsidP="00B379FD">
      <w:pPr>
        <w:pStyle w:val="AllowPageBreak"/>
      </w:pPr>
    </w:p>
    <w:p w:rsidR="00000000" w:rsidRPr="00B379FD" w:rsidP="00B379FD">
      <w:pPr>
        <w:pStyle w:val="Heading1"/>
      </w:pPr>
      <w:bookmarkStart w:id="4" w:name="O_1187618"/>
      <w:bookmarkEnd w:id="4"/>
      <w:r w:rsidRPr="00B379FD">
        <w:t>Assessment Conditions</w:t>
      </w:r>
    </w:p>
    <w:p w:rsidR="00000000" w:rsidRPr="00B379FD" w:rsidP="007B2650">
      <w:pPr>
        <w:pStyle w:val="BodyText"/>
      </w:pPr>
      <w:r w:rsidRPr="00B379FD">
        <w:t xml:space="preserve">Assessment of the skills in this unit of competency must take place under the following conditions: </w:t>
      </w:r>
    </w:p>
    <w:p w:rsidR="00000000" w:rsidRPr="00B379FD" w:rsidP="00B379FD">
      <w:pPr>
        <w:pStyle w:val="ListBullet"/>
      </w:pPr>
      <w:r w:rsidRPr="00B379FD">
        <w:t>physical conditions:</w:t>
      </w:r>
    </w:p>
    <w:p w:rsidR="00000000" w:rsidRPr="00B379FD" w:rsidP="00B379FD">
      <w:pPr>
        <w:pStyle w:val="ListBullet2"/>
      </w:pPr>
      <w:r w:rsidRPr="00B379FD">
        <w:t>a food or beverage processing workplace or an env</w:t>
      </w:r>
      <w:r w:rsidRPr="00B379FD">
        <w:t>ironment that accurately represents workplace conditions</w:t>
      </w:r>
    </w:p>
    <w:p w:rsidR="00000000" w:rsidRPr="00B379FD" w:rsidP="00B379FD">
      <w:pPr>
        <w:pStyle w:val="ListBullet"/>
      </w:pPr>
      <w:r w:rsidRPr="00B379FD">
        <w:t>resources:</w:t>
      </w:r>
    </w:p>
    <w:p w:rsidR="00000000" w:rsidRPr="00B379FD" w:rsidP="00B379FD">
      <w:pPr>
        <w:pStyle w:val="ListBullet2"/>
      </w:pPr>
      <w:r w:rsidRPr="00B379FD">
        <w:t>sample food and/or beverage product to have allergen declared on label</w:t>
      </w:r>
    </w:p>
    <w:p w:rsidR="00000000" w:rsidRPr="00B379FD" w:rsidP="00B379FD">
      <w:pPr>
        <w:pStyle w:val="ListBullet2"/>
      </w:pPr>
      <w:r w:rsidRPr="00B379FD">
        <w:t>sample bulk or multi-packed food and/or beverage product to have allergen declaration (not physically attached to product)</w:t>
      </w:r>
    </w:p>
    <w:p w:rsidR="00000000" w:rsidRPr="00B379FD" w:rsidP="00B379FD">
      <w:pPr>
        <w:pStyle w:val="ListBullet"/>
      </w:pPr>
      <w:r w:rsidRPr="00B379FD">
        <w:t>specifications:</w:t>
      </w:r>
    </w:p>
    <w:p w:rsidR="00000000" w:rsidRPr="00B379FD" w:rsidP="00B379FD">
      <w:pPr>
        <w:pStyle w:val="ListBullet2"/>
      </w:pPr>
      <w:r w:rsidRPr="00B379FD">
        <w:t xml:space="preserve">regulatory requirements and industry best practice guidelines for allergen risk assessment and declaring allergens </w:t>
      </w:r>
      <w:r w:rsidRPr="00B379FD">
        <w:t>in food and/or beverages.</w:t>
      </w:r>
    </w:p>
    <w:p w:rsidR="00000000" w:rsidRPr="00B379FD" w:rsidP="007B2650">
      <w:pPr>
        <w:pStyle w:val="BodyText"/>
      </w:pPr>
      <w:r w:rsidRPr="00B379FD">
        <w:t>Assessors of this unit must satisfy the requirements for assessors in applicable vocational education and training legislation, frameworks and/or standards.</w:t>
      </w:r>
    </w:p>
    <w:p w:rsidR="00000000" w:rsidRPr="00B379FD" w:rsidP="00B379FD">
      <w:pPr>
        <w:pStyle w:val="Heading1"/>
      </w:pPr>
      <w:bookmarkStart w:id="5" w:name="O_1187621"/>
      <w:bookmarkEnd w:id="5"/>
      <w:r w:rsidRPr="00B379FD">
        <w:t>Links</w:t>
      </w:r>
    </w:p>
    <w:p w:rsidR="00000000" w:rsidRPr="00B379FD" w:rsidP="007B2650">
      <w:pPr>
        <w:pStyle w:val="BodyText"/>
      </w:pPr>
      <w:r w:rsidRPr="00B379FD">
        <w:t>Companion Volumes, including Implementation Guid</w:t>
      </w:r>
      <w:r w:rsidRPr="00B379FD">
        <w:t xml:space="preserve">es, are available at VETNet: - </w:t>
      </w:r>
      <w:r>
        <w:fldChar w:fldCharType="begin"/>
      </w:r>
      <w:r>
        <w:instrText xml:space="preserve"> HYPERLINK "https://vetnet.gov.au/Pages/TrainingDocs.aspx?q=78b15323-cd38-483e-aad7-1159b570a5c4" </w:instrText>
      </w:r>
      <w:r>
        <w:fldChar w:fldCharType="separate"/>
      </w:r>
      <w:r w:rsidRPr="00BB29A9">
        <w:rPr>
          <w:rStyle w:val="Hyperlink"/>
        </w:rPr>
        <w:t>https://vetnet.gov.au/Pages/TrainingDocs.aspx?q=78b15323-cd38-483e-aad7-1159b570a5c4</w:t>
      </w:r>
      <w:r>
        <w:fldChar w:fldCharType="end"/>
      </w:r>
    </w:p>
    <w:p w:rsidR="00000000" w:rsidRPr="00B379FD" w:rsidP="00B379FD"/>
    <w:sectPr w:rsidSect="00B379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9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9FD" w:rsidRPr="007B2650" w:rsidP="007B26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9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650" w:rsidP="00B379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B2650" w:rsidP="00B379F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7B2650" w:rsidP="00B379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9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6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79FD" w:rsidRPr="007B2650" w:rsidP="007B26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9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650" w:rsidRPr="002D2AF8" w:rsidP="00B379FD">
    <w:pPr>
      <w:pStyle w:val="Header"/>
      <w:framePr w:wrap="around"/>
    </w:pPr>
    <w:r>
      <w:fldChar w:fldCharType="begin"/>
    </w:r>
    <w:r>
      <w:instrText xml:space="preserve"> TITLE   \* MERGEFORMAT </w:instrText>
    </w:r>
    <w:r>
      <w:fldChar w:fldCharType="separate"/>
    </w:r>
    <w:r>
      <w:t>Assessment Requirements for FBPFSY4004 Provide accurate food allergen information to consumers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2022</w:t>
    </w:r>
    <w:r>
      <w:fldChar w:fldCharType="end"/>
    </w:r>
  </w:p>
  <w:p w:rsidR="007B2650" w:rsidP="00B379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3E2A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4CA4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388D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9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79FD"/>
    <w:pPr>
      <w:spacing w:before="360" w:after="60"/>
      <w:outlineLvl w:val="0"/>
    </w:pPr>
    <w:rPr>
      <w:sz w:val="32"/>
    </w:rPr>
  </w:style>
  <w:style w:type="paragraph" w:styleId="Heading2">
    <w:name w:val="heading 2"/>
    <w:basedOn w:val="HeadingBase"/>
    <w:next w:val="BodyText"/>
    <w:link w:val="Heading2Char"/>
    <w:qFormat/>
    <w:rsid w:val="00B379FD"/>
    <w:pPr>
      <w:keepLines/>
      <w:spacing w:before="240" w:after="120"/>
      <w:outlineLvl w:val="1"/>
    </w:pPr>
    <w:rPr>
      <w:sz w:val="28"/>
      <w:szCs w:val="40"/>
    </w:rPr>
  </w:style>
  <w:style w:type="paragraph" w:styleId="Heading3">
    <w:name w:val="heading 3"/>
    <w:basedOn w:val="HeadingBase"/>
    <w:next w:val="BodyText"/>
    <w:link w:val="Heading3Char"/>
    <w:qFormat/>
    <w:rsid w:val="00B379FD"/>
    <w:pPr>
      <w:spacing w:before="180" w:after="120"/>
      <w:outlineLvl w:val="2"/>
    </w:pPr>
    <w:rPr>
      <w:spacing w:val="-10"/>
      <w:kern w:val="32"/>
    </w:rPr>
  </w:style>
  <w:style w:type="paragraph" w:styleId="Heading4">
    <w:name w:val="heading 4"/>
    <w:basedOn w:val="HeadingBase"/>
    <w:next w:val="BodyText"/>
    <w:link w:val="Heading4Char"/>
    <w:qFormat/>
    <w:rsid w:val="00B379FD"/>
    <w:pPr>
      <w:spacing w:before="160" w:after="120"/>
      <w:outlineLvl w:val="3"/>
    </w:pPr>
    <w:rPr>
      <w:sz w:val="22"/>
    </w:rPr>
  </w:style>
  <w:style w:type="paragraph" w:styleId="Heading5">
    <w:name w:val="heading 5"/>
    <w:basedOn w:val="HeadingBase"/>
    <w:next w:val="Normal"/>
    <w:link w:val="Heading5Char"/>
    <w:qFormat/>
    <w:rsid w:val="00B379FD"/>
    <w:pPr>
      <w:spacing w:before="80"/>
      <w:outlineLvl w:val="4"/>
    </w:pPr>
    <w:rPr>
      <w:color w:val="918585"/>
      <w:sz w:val="20"/>
    </w:rPr>
  </w:style>
  <w:style w:type="paragraph" w:styleId="Heading6">
    <w:name w:val="heading 6"/>
    <w:basedOn w:val="HeadingBase"/>
    <w:next w:val="Normal"/>
    <w:link w:val="Heading6Char"/>
    <w:qFormat/>
    <w:rsid w:val="00B379FD"/>
    <w:pPr>
      <w:spacing w:before="60"/>
      <w:outlineLvl w:val="5"/>
    </w:pPr>
    <w:rPr>
      <w:color w:val="918585"/>
      <w:sz w:val="20"/>
    </w:rPr>
  </w:style>
  <w:style w:type="paragraph" w:styleId="Heading7">
    <w:name w:val="heading 7"/>
    <w:basedOn w:val="Normal"/>
    <w:next w:val="Normal"/>
    <w:link w:val="Heading7Char"/>
    <w:qFormat/>
    <w:rsid w:val="00B379FD"/>
    <w:pPr>
      <w:ind w:left="720"/>
      <w:outlineLvl w:val="6"/>
    </w:pPr>
    <w:rPr>
      <w:i/>
    </w:rPr>
  </w:style>
  <w:style w:type="paragraph" w:styleId="Heading8">
    <w:name w:val="heading 8"/>
    <w:basedOn w:val="Normal"/>
    <w:next w:val="Normal"/>
    <w:link w:val="Heading8Char"/>
    <w:qFormat/>
    <w:rsid w:val="00B379FD"/>
    <w:pPr>
      <w:ind w:left="720"/>
      <w:outlineLvl w:val="7"/>
    </w:pPr>
    <w:rPr>
      <w:i/>
    </w:rPr>
  </w:style>
  <w:style w:type="paragraph" w:styleId="Heading9">
    <w:name w:val="heading 9"/>
    <w:basedOn w:val="Normal"/>
    <w:next w:val="Normal"/>
    <w:link w:val="Heading9Char"/>
    <w:qFormat/>
    <w:rsid w:val="00B379FD"/>
    <w:pPr>
      <w:ind w:left="720"/>
      <w:outlineLvl w:val="8"/>
    </w:pPr>
    <w:rPr>
      <w:i/>
    </w:rPr>
  </w:style>
  <w:style w:type="character" w:default="1" w:styleId="DefaultParagraphFont">
    <w:name w:val="Default Paragraph Font"/>
    <w:uiPriority w:val="1"/>
    <w:unhideWhenUsed/>
    <w:rsid w:val="00B379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79FD"/>
  </w:style>
  <w:style w:type="character" w:customStyle="1" w:styleId="Heading1Char">
    <w:name w:val="Heading 1 Char"/>
    <w:basedOn w:val="DefaultParagraphFont"/>
    <w:link w:val="Heading1"/>
    <w:rsid w:val="00B379FD"/>
    <w:rPr>
      <w:rFonts w:ascii="Times New Roman" w:eastAsia="Times New Roman" w:hAnsi="Times New Roman" w:cs="Times New Roman"/>
      <w:b/>
      <w:sz w:val="32"/>
      <w:szCs w:val="20"/>
      <w:lang w:eastAsia="en-US"/>
    </w:rPr>
  </w:style>
  <w:style w:type="paragraph" w:styleId="BodyText">
    <w:name w:val="Body Text"/>
    <w:basedOn w:val="Normal"/>
    <w:link w:val="BodyTextChar"/>
    <w:rsid w:val="00B379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79FD"/>
    <w:rPr>
      <w:rFonts w:ascii="Times New Roman" w:eastAsia="Times New Roman" w:hAnsi="Times New Roman" w:cs="Times New Roman"/>
      <w:sz w:val="24"/>
      <w:lang w:eastAsia="en-US"/>
    </w:rPr>
  </w:style>
  <w:style w:type="paragraph" w:styleId="ListBullet">
    <w:name w:val="List Bullet"/>
    <w:basedOn w:val="List"/>
    <w:rsid w:val="00B379FD"/>
    <w:pPr>
      <w:numPr>
        <w:numId w:val="12"/>
      </w:numPr>
      <w:tabs>
        <w:tab w:val="clear" w:pos="340"/>
      </w:tabs>
      <w:spacing w:before="40" w:after="40"/>
    </w:pPr>
  </w:style>
  <w:style w:type="paragraph" w:styleId="ListBullet2">
    <w:name w:val="List Bullet 2"/>
    <w:basedOn w:val="List2"/>
    <w:rsid w:val="00B379FD"/>
    <w:pPr>
      <w:numPr>
        <w:numId w:val="13"/>
      </w:numPr>
      <w:tabs>
        <w:tab w:val="clear" w:pos="680"/>
      </w:tabs>
    </w:pPr>
  </w:style>
  <w:style w:type="paragraph" w:customStyle="1" w:styleId="SuperHeading">
    <w:name w:val="SuperHeading"/>
    <w:basedOn w:val="Normal"/>
    <w:rsid w:val="00B379FD"/>
    <w:pPr>
      <w:spacing w:before="240" w:after="120"/>
      <w:outlineLvl w:val="0"/>
    </w:pPr>
    <w:rPr>
      <w:rFonts w:ascii="Times New Roman" w:hAnsi="Times New Roman"/>
      <w:b/>
      <w:sz w:val="32"/>
    </w:rPr>
  </w:style>
  <w:style w:type="paragraph" w:customStyle="1" w:styleId="AllowPageBreak">
    <w:name w:val="AllowPageBreak"/>
    <w:rsid w:val="00B379F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379FD"/>
    <w:rPr>
      <w:b/>
    </w:rPr>
  </w:style>
  <w:style w:type="character" w:customStyle="1" w:styleId="Heading2Char">
    <w:name w:val="Heading 2 Char"/>
    <w:basedOn w:val="DefaultParagraphFont"/>
    <w:link w:val="Heading2"/>
    <w:rsid w:val="00B379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79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79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79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79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79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79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79FD"/>
    <w:rPr>
      <w:rFonts w:ascii="Courier New" w:eastAsia="Times New Roman" w:hAnsi="Courier New" w:cs="Times New Roman"/>
      <w:i/>
      <w:szCs w:val="20"/>
      <w:lang w:eastAsia="en-US"/>
    </w:rPr>
  </w:style>
  <w:style w:type="paragraph" w:customStyle="1" w:styleId="HeadingBase">
    <w:name w:val="Heading Base"/>
    <w:rsid w:val="00B379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79FD"/>
    <w:pPr>
      <w:tabs>
        <w:tab w:val="right" w:leader="dot" w:pos="9072"/>
      </w:tabs>
      <w:ind w:left="567"/>
    </w:pPr>
    <w:rPr>
      <w:szCs w:val="22"/>
    </w:rPr>
  </w:style>
  <w:style w:type="paragraph" w:customStyle="1" w:styleId="TOCBase">
    <w:name w:val="TOC Base"/>
    <w:rsid w:val="00B379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79FD"/>
    <w:pPr>
      <w:tabs>
        <w:tab w:val="right" w:leader="dot" w:pos="9072"/>
      </w:tabs>
      <w:spacing w:before="40" w:after="40"/>
      <w:ind w:left="284"/>
    </w:pPr>
    <w:rPr>
      <w:rFonts w:ascii="Times New Roman" w:hAnsi="Times New Roman"/>
    </w:rPr>
  </w:style>
  <w:style w:type="paragraph" w:styleId="TOC1">
    <w:name w:val="toc 1"/>
    <w:basedOn w:val="TOCBase"/>
    <w:next w:val="Normal"/>
    <w:rsid w:val="00B379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79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79FD"/>
    <w:rPr>
      <w:rFonts w:ascii="Times New Roman" w:eastAsia="Times New Roman" w:hAnsi="Times New Roman" w:cs="Times New Roman"/>
      <w:sz w:val="16"/>
      <w:lang w:eastAsia="en-US"/>
    </w:rPr>
  </w:style>
  <w:style w:type="paragraph" w:styleId="Title">
    <w:name w:val="Title"/>
    <w:basedOn w:val="HeadingBase"/>
    <w:link w:val="TitleChar"/>
    <w:qFormat/>
    <w:rsid w:val="00B379FD"/>
    <w:pPr>
      <w:spacing w:before="5040"/>
      <w:jc w:val="center"/>
    </w:pPr>
    <w:rPr>
      <w:sz w:val="48"/>
      <w:szCs w:val="72"/>
      <w:lang w:val="en-US"/>
    </w:rPr>
  </w:style>
  <w:style w:type="character" w:customStyle="1" w:styleId="TitleChar">
    <w:name w:val="Title Char"/>
    <w:basedOn w:val="DefaultParagraphFont"/>
    <w:link w:val="Title"/>
    <w:rsid w:val="00B379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79FD"/>
    <w:pPr>
      <w:tabs>
        <w:tab w:val="left" w:pos="3600"/>
        <w:tab w:val="left" w:pos="3958"/>
      </w:tabs>
    </w:pPr>
  </w:style>
  <w:style w:type="paragraph" w:styleId="List">
    <w:name w:val="List"/>
    <w:basedOn w:val="BodyText"/>
    <w:next w:val="BodyText"/>
    <w:rsid w:val="00B379FD"/>
    <w:pPr>
      <w:tabs>
        <w:tab w:val="left" w:pos="340"/>
      </w:tabs>
      <w:spacing w:before="60" w:after="60"/>
      <w:ind w:left="340" w:hanging="340"/>
    </w:pPr>
  </w:style>
  <w:style w:type="paragraph" w:customStyle="1" w:styleId="Note">
    <w:name w:val="Note"/>
    <w:basedOn w:val="BodyText"/>
    <w:rsid w:val="00B379F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379FD"/>
    <w:rPr>
      <w:b/>
      <w:spacing w:val="0"/>
    </w:rPr>
  </w:style>
  <w:style w:type="paragraph" w:customStyle="1" w:styleId="SuperTitle">
    <w:name w:val="SuperTitle"/>
    <w:basedOn w:val="Title"/>
    <w:rsid w:val="00B379FD"/>
    <w:pPr>
      <w:framePr w:wrap="auto" w:hAnchor="text" w:y="6049"/>
    </w:pPr>
    <w:rPr>
      <w:color w:val="000000"/>
      <w:sz w:val="40"/>
    </w:rPr>
  </w:style>
  <w:style w:type="paragraph" w:customStyle="1" w:styleId="TOCTitle">
    <w:name w:val="TOCTitle"/>
    <w:basedOn w:val="Heading1"/>
    <w:rsid w:val="00B379FD"/>
    <w:pPr>
      <w:spacing w:after="240"/>
      <w:jc w:val="center"/>
      <w:outlineLvl w:val="9"/>
    </w:pPr>
    <w:rPr>
      <w:caps/>
    </w:rPr>
  </w:style>
  <w:style w:type="paragraph" w:customStyle="1" w:styleId="Version">
    <w:name w:val="Version"/>
    <w:rsid w:val="00B379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79FD"/>
    <w:pPr>
      <w:keepNext w:val="0"/>
      <w:tabs>
        <w:tab w:val="right" w:pos="4176"/>
      </w:tabs>
      <w:ind w:left="198" w:hanging="198"/>
    </w:pPr>
    <w:rPr>
      <w:rFonts w:ascii="Garamond" w:hAnsi="Garamond"/>
    </w:rPr>
  </w:style>
  <w:style w:type="paragraph" w:styleId="IndexHeading">
    <w:name w:val="index heading"/>
    <w:basedOn w:val="Normal"/>
    <w:next w:val="Index1"/>
    <w:semiHidden/>
    <w:rsid w:val="00B379FD"/>
    <w:pPr>
      <w:spacing w:before="120" w:after="120"/>
    </w:pPr>
    <w:rPr>
      <w:rFonts w:ascii="Arial" w:hAnsi="Arial"/>
      <w:b/>
      <w:color w:val="918585"/>
      <w:sz w:val="24"/>
    </w:rPr>
  </w:style>
  <w:style w:type="paragraph" w:styleId="Header">
    <w:name w:val="header"/>
    <w:basedOn w:val="Normal"/>
    <w:link w:val="HeaderChar"/>
    <w:rsid w:val="00B379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79FD"/>
    <w:rPr>
      <w:rFonts w:ascii="Times New Roman" w:eastAsia="Times New Roman" w:hAnsi="Times New Roman" w:cs="Times New Roman"/>
      <w:sz w:val="16"/>
      <w:szCs w:val="20"/>
      <w:lang w:val="en-GB" w:eastAsia="en-US"/>
    </w:rPr>
  </w:style>
  <w:style w:type="paragraph" w:customStyle="1" w:styleId="Chapter">
    <w:name w:val="Chapter"/>
    <w:basedOn w:val="Normal"/>
    <w:rsid w:val="00B379FD"/>
    <w:pPr>
      <w:spacing w:before="240"/>
    </w:pPr>
    <w:rPr>
      <w:rFonts w:ascii="Times New Roman" w:hAnsi="Times New Roman"/>
      <w:smallCaps/>
      <w:spacing w:val="80"/>
      <w:sz w:val="28"/>
    </w:rPr>
  </w:style>
  <w:style w:type="paragraph" w:customStyle="1" w:styleId="InChapter">
    <w:name w:val="InChapter"/>
    <w:basedOn w:val="Heading3"/>
    <w:rsid w:val="00B379FD"/>
    <w:pPr>
      <w:spacing w:after="240"/>
      <w:outlineLvl w:val="9"/>
    </w:pPr>
    <w:rPr>
      <w:noProof/>
    </w:rPr>
  </w:style>
  <w:style w:type="paragraph" w:styleId="Index2">
    <w:name w:val="index 2"/>
    <w:basedOn w:val="Normal"/>
    <w:next w:val="Normal"/>
    <w:semiHidden/>
    <w:rsid w:val="00B379FD"/>
    <w:pPr>
      <w:tabs>
        <w:tab w:val="right" w:pos="4176"/>
      </w:tabs>
      <w:ind w:left="568" w:hanging="284"/>
    </w:pPr>
    <w:rPr>
      <w:rFonts w:ascii="Garamond" w:hAnsi="Garamond"/>
    </w:rPr>
  </w:style>
  <w:style w:type="paragraph" w:customStyle="1" w:styleId="Byline">
    <w:name w:val="Byline"/>
    <w:rsid w:val="00B379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79FD"/>
    <w:pPr>
      <w:tabs>
        <w:tab w:val="clear" w:pos="3600"/>
        <w:tab w:val="clear" w:pos="3958"/>
      </w:tabs>
      <w:jc w:val="right"/>
    </w:pPr>
  </w:style>
  <w:style w:type="character" w:styleId="Emphasis">
    <w:name w:val="Emphasis"/>
    <w:basedOn w:val="DefaultParagraphFont"/>
    <w:qFormat/>
    <w:rsid w:val="00B379FD"/>
    <w:rPr>
      <w:i/>
    </w:rPr>
  </w:style>
  <w:style w:type="paragraph" w:styleId="Caption">
    <w:name w:val="caption"/>
    <w:basedOn w:val="BodyText"/>
    <w:next w:val="Normal"/>
    <w:qFormat/>
    <w:rsid w:val="00B379FD"/>
    <w:pPr>
      <w:framePr w:w="2268" w:hSpace="181" w:vSpace="181" w:wrap="around" w:vAnchor="text" w:hAnchor="page" w:x="1135" w:y="285" w:anchorLock="1"/>
    </w:pPr>
    <w:rPr>
      <w:i/>
    </w:rPr>
  </w:style>
  <w:style w:type="paragraph" w:customStyle="1" w:styleId="MiniTOCTitle">
    <w:name w:val="MiniTOCTitle"/>
    <w:basedOn w:val="Heading4"/>
    <w:rsid w:val="00B379FD"/>
    <w:pPr>
      <w:spacing w:before="240"/>
      <w:outlineLvl w:val="9"/>
    </w:pPr>
    <w:rPr>
      <w:noProof/>
      <w:sz w:val="24"/>
    </w:rPr>
  </w:style>
  <w:style w:type="paragraph" w:customStyle="1" w:styleId="MiniTOCItem">
    <w:name w:val="MiniTOCItem"/>
    <w:basedOn w:val="ListBullet"/>
    <w:rsid w:val="00B379FD"/>
    <w:pPr>
      <w:numPr>
        <w:numId w:val="0"/>
      </w:numPr>
      <w:tabs>
        <w:tab w:val="right" w:leader="dot" w:pos="6521"/>
      </w:tabs>
      <w:spacing w:before="0" w:after="0"/>
    </w:pPr>
  </w:style>
  <w:style w:type="paragraph" w:customStyle="1" w:styleId="TOFTitle">
    <w:name w:val="TOFTitle"/>
    <w:basedOn w:val="TOCTitle"/>
    <w:rsid w:val="00B379FD"/>
  </w:style>
  <w:style w:type="paragraph" w:styleId="TableofFigures">
    <w:name w:val="table of figures"/>
    <w:basedOn w:val="Normal"/>
    <w:next w:val="Normal"/>
    <w:semiHidden/>
    <w:rsid w:val="00B379FD"/>
    <w:pPr>
      <w:tabs>
        <w:tab w:val="right" w:leader="dot" w:pos="9072"/>
      </w:tabs>
      <w:ind w:left="970" w:hanging="403"/>
    </w:pPr>
    <w:rPr>
      <w:rFonts w:ascii="Times New Roman" w:hAnsi="Times New Roman"/>
      <w:b/>
    </w:rPr>
  </w:style>
  <w:style w:type="paragraph" w:styleId="ListNumber">
    <w:name w:val="List Number"/>
    <w:basedOn w:val="List"/>
    <w:rsid w:val="00B379FD"/>
    <w:pPr>
      <w:numPr>
        <w:numId w:val="15"/>
      </w:numPr>
      <w:tabs>
        <w:tab w:val="clear" w:pos="340"/>
      </w:tabs>
    </w:pPr>
  </w:style>
  <w:style w:type="character" w:customStyle="1" w:styleId="WingdingSymbols">
    <w:name w:val="Wingding Symbols"/>
    <w:rsid w:val="00B379FD"/>
    <w:rPr>
      <w:rFonts w:ascii="Wingdings" w:hAnsi="Wingdings"/>
    </w:rPr>
  </w:style>
  <w:style w:type="paragraph" w:customStyle="1" w:styleId="TableHeading">
    <w:name w:val="Table Heading"/>
    <w:basedOn w:val="HeadingBase"/>
    <w:rsid w:val="00B379FD"/>
    <w:pPr>
      <w:keepLines/>
      <w:pBdr>
        <w:bottom w:val="single" w:sz="6" w:space="1" w:color="918585"/>
      </w:pBdr>
      <w:spacing w:before="240"/>
    </w:pPr>
  </w:style>
  <w:style w:type="character" w:customStyle="1" w:styleId="HotSpot">
    <w:name w:val="HotSpot"/>
    <w:rsid w:val="00B379FD"/>
    <w:rPr>
      <w:color w:val="0033CC"/>
      <w:u w:val="none"/>
    </w:rPr>
  </w:style>
  <w:style w:type="paragraph" w:customStyle="1" w:styleId="BodyTextRight">
    <w:name w:val="Body Text Right"/>
    <w:basedOn w:val="BodyText"/>
    <w:rsid w:val="00B379FD"/>
    <w:pPr>
      <w:spacing w:before="0" w:after="0"/>
      <w:jc w:val="right"/>
    </w:pPr>
  </w:style>
  <w:style w:type="paragraph" w:styleId="Index3">
    <w:name w:val="index 3"/>
    <w:basedOn w:val="ListNumber2"/>
    <w:next w:val="Normal"/>
    <w:semiHidden/>
    <w:rsid w:val="00B379FD"/>
    <w:pPr>
      <w:numPr>
        <w:numId w:val="0"/>
      </w:numPr>
      <w:tabs>
        <w:tab w:val="right" w:leader="dot" w:pos="4176"/>
      </w:tabs>
    </w:pPr>
  </w:style>
  <w:style w:type="paragraph" w:styleId="ListNumber2">
    <w:name w:val="List Number 2"/>
    <w:basedOn w:val="List2"/>
    <w:rsid w:val="00B379FD"/>
    <w:pPr>
      <w:numPr>
        <w:numId w:val="10"/>
      </w:numPr>
      <w:tabs>
        <w:tab w:val="clear" w:pos="1060"/>
      </w:tabs>
    </w:pPr>
  </w:style>
  <w:style w:type="paragraph" w:customStyle="1" w:styleId="MarginNote">
    <w:name w:val="Margin Note"/>
    <w:basedOn w:val="BodyText"/>
    <w:rsid w:val="00B379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79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79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79FD"/>
    <w:rPr>
      <w:sz w:val="32"/>
    </w:rPr>
  </w:style>
  <w:style w:type="paragraph" w:customStyle="1" w:styleId="HeadingProcedure">
    <w:name w:val="Heading Procedure"/>
    <w:basedOn w:val="HeadingBase"/>
    <w:next w:val="Normal"/>
    <w:rsid w:val="00B379FD"/>
    <w:pPr>
      <w:tabs>
        <w:tab w:val="left" w:pos="0"/>
      </w:tabs>
      <w:spacing w:before="120" w:after="60"/>
    </w:pPr>
    <w:rPr>
      <w:i/>
      <w:color w:val="918585"/>
      <w:sz w:val="22"/>
    </w:rPr>
  </w:style>
  <w:style w:type="paragraph" w:customStyle="1" w:styleId="TableBodyText">
    <w:name w:val="Table Body Text"/>
    <w:basedOn w:val="BodyText"/>
    <w:rsid w:val="00B379FD"/>
    <w:pPr>
      <w:spacing w:before="60" w:after="60"/>
    </w:pPr>
  </w:style>
  <w:style w:type="paragraph" w:styleId="ListContinue">
    <w:name w:val="List Continue"/>
    <w:basedOn w:val="List"/>
    <w:rsid w:val="00B379FD"/>
    <w:pPr>
      <w:ind w:firstLine="0"/>
    </w:pPr>
  </w:style>
  <w:style w:type="paragraph" w:customStyle="1" w:styleId="ListNote">
    <w:name w:val="List Note"/>
    <w:basedOn w:val="List"/>
    <w:rsid w:val="00B379FD"/>
    <w:pPr>
      <w:pBdr>
        <w:top w:val="single" w:sz="6" w:space="2" w:color="918585"/>
        <w:bottom w:val="single" w:sz="6" w:space="2" w:color="918585"/>
      </w:pBdr>
      <w:tabs>
        <w:tab w:val="left" w:pos="1021"/>
      </w:tabs>
      <w:ind w:firstLine="0"/>
    </w:pPr>
  </w:style>
  <w:style w:type="paragraph" w:customStyle="1" w:styleId="Warning">
    <w:name w:val="Warning"/>
    <w:basedOn w:val="BodyText"/>
    <w:rsid w:val="00B379FD"/>
    <w:pPr>
      <w:shd w:val="clear" w:color="auto" w:fill="D9D9D9"/>
      <w:tabs>
        <w:tab w:val="left" w:pos="992"/>
      </w:tabs>
      <w:ind w:left="119" w:right="119"/>
    </w:pPr>
    <w:rPr>
      <w:sz w:val="20"/>
    </w:rPr>
  </w:style>
  <w:style w:type="paragraph" w:customStyle="1" w:styleId="MarginIcons">
    <w:name w:val="Margin Icons"/>
    <w:basedOn w:val="BodyText"/>
    <w:rsid w:val="00B379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79FD"/>
    <w:rPr>
      <w:rFonts w:ascii="Courier New" w:hAnsi="Courier New"/>
    </w:rPr>
  </w:style>
  <w:style w:type="paragraph" w:customStyle="1" w:styleId="NoteBullet">
    <w:name w:val="Note Bullet"/>
    <w:basedOn w:val="Note"/>
    <w:rsid w:val="00B379FD"/>
    <w:pPr>
      <w:tabs>
        <w:tab w:val="clear" w:pos="680"/>
      </w:tabs>
      <w:spacing w:before="60" w:after="60"/>
    </w:pPr>
  </w:style>
  <w:style w:type="paragraph" w:customStyle="1" w:styleId="SubHeading2">
    <w:name w:val="SubHeading2"/>
    <w:basedOn w:val="HeadingBase"/>
    <w:rsid w:val="00B379FD"/>
    <w:pPr>
      <w:spacing w:before="240" w:after="60"/>
    </w:pPr>
    <w:rPr>
      <w:sz w:val="20"/>
    </w:rPr>
  </w:style>
  <w:style w:type="paragraph" w:customStyle="1" w:styleId="SubHeading1">
    <w:name w:val="SubHeading1"/>
    <w:basedOn w:val="HeadingBase"/>
    <w:rsid w:val="00B379FD"/>
    <w:pPr>
      <w:spacing w:before="240" w:after="60"/>
    </w:pPr>
    <w:rPr>
      <w:color w:val="918585"/>
      <w:sz w:val="22"/>
    </w:rPr>
  </w:style>
  <w:style w:type="paragraph" w:customStyle="1" w:styleId="SideHeading">
    <w:name w:val="Side Heading"/>
    <w:basedOn w:val="HeadingBase"/>
    <w:rsid w:val="00B379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79FD"/>
    <w:pPr>
      <w:tabs>
        <w:tab w:val="num" w:pos="360"/>
      </w:tabs>
    </w:pPr>
  </w:style>
  <w:style w:type="paragraph" w:styleId="PlainText">
    <w:name w:val="Plain Text"/>
    <w:basedOn w:val="Normal"/>
    <w:link w:val="PlainTextChar"/>
    <w:rsid w:val="00B379FD"/>
    <w:rPr>
      <w:sz w:val="20"/>
    </w:rPr>
  </w:style>
  <w:style w:type="character" w:customStyle="1" w:styleId="PlainTextChar">
    <w:name w:val="Plain Text Char"/>
    <w:basedOn w:val="DefaultParagraphFont"/>
    <w:link w:val="PlainText"/>
    <w:rsid w:val="00B379FD"/>
    <w:rPr>
      <w:rFonts w:ascii="Courier New" w:eastAsia="Times New Roman" w:hAnsi="Courier New" w:cs="Times New Roman"/>
      <w:sz w:val="20"/>
      <w:szCs w:val="20"/>
      <w:lang w:eastAsia="en-US"/>
    </w:rPr>
  </w:style>
  <w:style w:type="character" w:customStyle="1" w:styleId="MenuOption">
    <w:name w:val="Menu Option"/>
    <w:basedOn w:val="DefaultParagraphFont"/>
    <w:rsid w:val="00B379FD"/>
    <w:rPr>
      <w:b/>
      <w:smallCaps/>
    </w:rPr>
  </w:style>
  <w:style w:type="paragraph" w:customStyle="1" w:styleId="TableListNumber">
    <w:name w:val="Table List Number"/>
    <w:basedOn w:val="ListNumber"/>
    <w:rsid w:val="00B379FD"/>
    <w:pPr>
      <w:numPr>
        <w:numId w:val="0"/>
      </w:numPr>
    </w:pPr>
  </w:style>
  <w:style w:type="paragraph" w:styleId="TOC4">
    <w:name w:val="toc 4"/>
    <w:basedOn w:val="TOCBase"/>
    <w:next w:val="Normal"/>
    <w:semiHidden/>
    <w:rsid w:val="00B379FD"/>
    <w:pPr>
      <w:tabs>
        <w:tab w:val="right" w:leader="dot" w:pos="9071"/>
      </w:tabs>
      <w:ind w:left="1701"/>
    </w:pPr>
  </w:style>
  <w:style w:type="paragraph" w:customStyle="1" w:styleId="ListAlpha">
    <w:name w:val="List Alpha"/>
    <w:basedOn w:val="List"/>
    <w:rsid w:val="00B379FD"/>
    <w:pPr>
      <w:numPr>
        <w:numId w:val="9"/>
      </w:numPr>
    </w:pPr>
  </w:style>
  <w:style w:type="paragraph" w:customStyle="1" w:styleId="ListAlpha2">
    <w:name w:val="List Alpha 2"/>
    <w:basedOn w:val="List2"/>
    <w:rsid w:val="00B379FD"/>
    <w:pPr>
      <w:numPr>
        <w:numId w:val="8"/>
      </w:numPr>
    </w:pPr>
  </w:style>
  <w:style w:type="paragraph" w:styleId="List2">
    <w:name w:val="List 2"/>
    <w:basedOn w:val="BodyText"/>
    <w:rsid w:val="00B379FD"/>
    <w:pPr>
      <w:tabs>
        <w:tab w:val="left" w:pos="680"/>
      </w:tabs>
      <w:spacing w:before="60" w:after="60"/>
      <w:ind w:left="680" w:hanging="340"/>
    </w:pPr>
  </w:style>
  <w:style w:type="paragraph" w:styleId="List3">
    <w:name w:val="List 3"/>
    <w:basedOn w:val="BodyText"/>
    <w:rsid w:val="00B379FD"/>
    <w:pPr>
      <w:tabs>
        <w:tab w:val="left" w:pos="1021"/>
      </w:tabs>
      <w:spacing w:before="60" w:after="60"/>
      <w:ind w:left="1020" w:hanging="340"/>
    </w:pPr>
  </w:style>
  <w:style w:type="paragraph" w:styleId="List4">
    <w:name w:val="List 4"/>
    <w:basedOn w:val="BodyText"/>
    <w:rsid w:val="00B379FD"/>
    <w:pPr>
      <w:tabs>
        <w:tab w:val="left" w:pos="1361"/>
      </w:tabs>
      <w:spacing w:before="60" w:after="60"/>
      <w:ind w:left="1361" w:hanging="340"/>
    </w:pPr>
  </w:style>
  <w:style w:type="paragraph" w:styleId="List5">
    <w:name w:val="List 5"/>
    <w:basedOn w:val="BodyText"/>
    <w:rsid w:val="00B379FD"/>
    <w:pPr>
      <w:tabs>
        <w:tab w:val="left" w:pos="1701"/>
      </w:tabs>
      <w:spacing w:before="60" w:after="60"/>
      <w:ind w:left="1701" w:hanging="340"/>
    </w:pPr>
  </w:style>
  <w:style w:type="paragraph" w:styleId="ListBullet3">
    <w:name w:val="List Bullet 3"/>
    <w:basedOn w:val="List3"/>
    <w:rsid w:val="00B379FD"/>
    <w:pPr>
      <w:numPr>
        <w:numId w:val="14"/>
      </w:numPr>
      <w:tabs>
        <w:tab w:val="clear" w:pos="1021"/>
      </w:tabs>
      <w:ind w:left="1037" w:hanging="357"/>
    </w:pPr>
  </w:style>
  <w:style w:type="paragraph" w:styleId="ListBullet4">
    <w:name w:val="List Bullet 4"/>
    <w:basedOn w:val="List4"/>
    <w:rsid w:val="00B379FD"/>
    <w:pPr>
      <w:numPr>
        <w:numId w:val="3"/>
      </w:numPr>
      <w:tabs>
        <w:tab w:val="clear" w:pos="1361"/>
      </w:tabs>
    </w:pPr>
  </w:style>
  <w:style w:type="paragraph" w:styleId="ListBullet5">
    <w:name w:val="List Bullet 5"/>
    <w:basedOn w:val="List5"/>
    <w:rsid w:val="00B379FD"/>
    <w:pPr>
      <w:numPr>
        <w:numId w:val="4"/>
      </w:numPr>
    </w:pPr>
  </w:style>
  <w:style w:type="paragraph" w:styleId="ListContinue2">
    <w:name w:val="List Continue 2"/>
    <w:basedOn w:val="List2"/>
    <w:rsid w:val="00B379FD"/>
    <w:pPr>
      <w:ind w:firstLine="0"/>
    </w:pPr>
  </w:style>
  <w:style w:type="paragraph" w:styleId="ListContinue3">
    <w:name w:val="List Continue 3"/>
    <w:basedOn w:val="List3"/>
    <w:rsid w:val="00B379FD"/>
    <w:pPr>
      <w:ind w:left="1021" w:firstLine="0"/>
    </w:pPr>
  </w:style>
  <w:style w:type="paragraph" w:styleId="ListContinue4">
    <w:name w:val="List Continue 4"/>
    <w:basedOn w:val="List4"/>
    <w:rsid w:val="00B379FD"/>
    <w:pPr>
      <w:ind w:firstLine="0"/>
    </w:pPr>
  </w:style>
  <w:style w:type="paragraph" w:styleId="ListContinue5">
    <w:name w:val="List Continue 5"/>
    <w:basedOn w:val="List5"/>
    <w:rsid w:val="00B379FD"/>
    <w:pPr>
      <w:ind w:firstLine="0"/>
    </w:pPr>
  </w:style>
  <w:style w:type="paragraph" w:styleId="ListNumber3">
    <w:name w:val="List Number 3"/>
    <w:basedOn w:val="List3"/>
    <w:rsid w:val="00B379FD"/>
    <w:pPr>
      <w:numPr>
        <w:numId w:val="5"/>
      </w:numPr>
    </w:pPr>
  </w:style>
  <w:style w:type="paragraph" w:styleId="ListNumber4">
    <w:name w:val="List Number 4"/>
    <w:basedOn w:val="List4"/>
    <w:rsid w:val="00B379FD"/>
    <w:pPr>
      <w:numPr>
        <w:numId w:val="6"/>
      </w:numPr>
    </w:pPr>
  </w:style>
  <w:style w:type="paragraph" w:styleId="ListNumber5">
    <w:name w:val="List Number 5"/>
    <w:basedOn w:val="List5"/>
    <w:rsid w:val="00B379FD"/>
    <w:pPr>
      <w:numPr>
        <w:numId w:val="7"/>
      </w:numPr>
    </w:pPr>
  </w:style>
  <w:style w:type="paragraph" w:styleId="BlockText">
    <w:name w:val="Block Text"/>
    <w:basedOn w:val="Normal"/>
    <w:rsid w:val="00B379FD"/>
    <w:pPr>
      <w:spacing w:after="120"/>
      <w:ind w:left="1440" w:right="1440"/>
    </w:pPr>
  </w:style>
  <w:style w:type="character" w:customStyle="1" w:styleId="Subscript">
    <w:name w:val="Subscript"/>
    <w:basedOn w:val="DefaultParagraphFont"/>
    <w:rsid w:val="00B379FD"/>
    <w:rPr>
      <w:sz w:val="16"/>
      <w:vertAlign w:val="subscript"/>
    </w:rPr>
  </w:style>
  <w:style w:type="character" w:customStyle="1" w:styleId="Superscript">
    <w:name w:val="Superscript"/>
    <w:basedOn w:val="DefaultParagraphFont"/>
    <w:rsid w:val="00B379FD"/>
    <w:rPr>
      <w:sz w:val="16"/>
      <w:vertAlign w:val="superscript"/>
    </w:rPr>
  </w:style>
  <w:style w:type="character" w:customStyle="1" w:styleId="Symbols">
    <w:name w:val="Symbols"/>
    <w:basedOn w:val="DefaultParagraphFont"/>
    <w:rsid w:val="00B379FD"/>
    <w:rPr>
      <w:rFonts w:ascii="Symbol" w:hAnsi="Symbol"/>
    </w:rPr>
  </w:style>
  <w:style w:type="character" w:customStyle="1" w:styleId="MenuOptions">
    <w:name w:val="Menu Options"/>
    <w:basedOn w:val="DefaultParagraphFont"/>
    <w:rsid w:val="00B379FD"/>
    <w:rPr>
      <w:rFonts w:ascii="Arial Narrow" w:hAnsi="Arial Narrow"/>
      <w:smallCaps/>
    </w:rPr>
  </w:style>
  <w:style w:type="character" w:customStyle="1" w:styleId="Buttons">
    <w:name w:val="Buttons"/>
    <w:basedOn w:val="DefaultParagraphFont"/>
    <w:rsid w:val="00B379FD"/>
    <w:rPr>
      <w:b/>
    </w:rPr>
  </w:style>
  <w:style w:type="character" w:customStyle="1" w:styleId="Underlined">
    <w:name w:val="Underlined"/>
    <w:basedOn w:val="DefaultParagraphFont"/>
    <w:rsid w:val="00B379FD"/>
    <w:rPr>
      <w:u w:val="single"/>
    </w:rPr>
  </w:style>
  <w:style w:type="paragraph" w:customStyle="1" w:styleId="TableBodyTextRight">
    <w:name w:val="Table Body Text Right"/>
    <w:basedOn w:val="TableBodyText"/>
    <w:rsid w:val="00B379FD"/>
    <w:pPr>
      <w:widowControl w:val="0"/>
      <w:autoSpaceDE w:val="0"/>
      <w:autoSpaceDN w:val="0"/>
      <w:adjustRightInd w:val="0"/>
      <w:jc w:val="right"/>
    </w:pPr>
    <w:rPr>
      <w:rFonts w:cs="Arial"/>
      <w:szCs w:val="18"/>
    </w:rPr>
  </w:style>
  <w:style w:type="paragraph" w:customStyle="1" w:styleId="CopyrightText">
    <w:name w:val="Copyright Text"/>
    <w:basedOn w:val="BodyText"/>
    <w:rsid w:val="00B379FD"/>
    <w:rPr>
      <w:sz w:val="18"/>
    </w:rPr>
  </w:style>
  <w:style w:type="paragraph" w:customStyle="1" w:styleId="BodySmallRight">
    <w:name w:val="Body Small Right"/>
    <w:basedOn w:val="BodyTextRight"/>
    <w:rsid w:val="00B379FD"/>
    <w:rPr>
      <w:sz w:val="18"/>
      <w:szCs w:val="18"/>
    </w:rPr>
  </w:style>
  <w:style w:type="paragraph" w:customStyle="1" w:styleId="MarginEdition">
    <w:name w:val="Margin Edition"/>
    <w:basedOn w:val="MarginNote"/>
    <w:rsid w:val="00B379FD"/>
    <w:pPr>
      <w:spacing w:before="0" w:after="0"/>
    </w:pPr>
    <w:rPr>
      <w:rFonts w:ascii="Times New Roman" w:hAnsi="Times New Roman"/>
      <w:color w:val="999999"/>
    </w:rPr>
  </w:style>
  <w:style w:type="paragraph" w:customStyle="1" w:styleId="Spacer">
    <w:name w:val="Spacer"/>
    <w:basedOn w:val="Normal"/>
    <w:rsid w:val="00B379FD"/>
    <w:rPr>
      <w:sz w:val="2"/>
      <w:szCs w:val="2"/>
    </w:rPr>
  </w:style>
  <w:style w:type="character" w:customStyle="1" w:styleId="Small">
    <w:name w:val="Small"/>
    <w:basedOn w:val="DefaultParagraphFont"/>
    <w:rsid w:val="00B379FD"/>
    <w:rPr>
      <w:sz w:val="16"/>
    </w:rPr>
  </w:style>
  <w:style w:type="paragraph" w:customStyle="1" w:styleId="WideTable">
    <w:name w:val="Wide Table"/>
    <w:basedOn w:val="Normal"/>
    <w:rsid w:val="00B379FD"/>
    <w:pPr>
      <w:ind w:left="-1418"/>
    </w:pPr>
    <w:rPr>
      <w:sz w:val="2"/>
      <w:szCs w:val="2"/>
    </w:rPr>
  </w:style>
  <w:style w:type="character" w:styleId="PageNumber">
    <w:name w:val="page number"/>
    <w:basedOn w:val="DefaultParagraphFont"/>
    <w:rsid w:val="00B379FD"/>
  </w:style>
  <w:style w:type="paragraph" w:styleId="Quote">
    <w:name w:val="Quote"/>
    <w:basedOn w:val="Heading1"/>
    <w:link w:val="QuoteChar"/>
    <w:qFormat/>
    <w:rsid w:val="00B379FD"/>
    <w:rPr>
      <w:b w:val="0"/>
      <w:sz w:val="72"/>
      <w:szCs w:val="72"/>
      <w:lang w:val="en-NZ"/>
    </w:rPr>
  </w:style>
  <w:style w:type="character" w:customStyle="1" w:styleId="QuoteChar">
    <w:name w:val="Quote Char"/>
    <w:basedOn w:val="DefaultParagraphFont"/>
    <w:link w:val="Quote"/>
    <w:rsid w:val="00B379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79FD"/>
    <w:pPr>
      <w:pageBreakBefore/>
    </w:pPr>
  </w:style>
  <w:style w:type="paragraph" w:customStyle="1" w:styleId="Border">
    <w:name w:val="Border"/>
    <w:basedOn w:val="Normal"/>
    <w:qFormat/>
    <w:rsid w:val="00B379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79FD"/>
    <w:rPr>
      <w:b/>
      <w:bCs/>
      <w:i/>
      <w:iCs/>
      <w:color w:val="auto"/>
    </w:rPr>
  </w:style>
  <w:style w:type="paragraph" w:styleId="IntenseQuote">
    <w:name w:val="Intense Quote"/>
    <w:basedOn w:val="Normal"/>
    <w:next w:val="Normal"/>
    <w:link w:val="IntenseQuoteChar"/>
    <w:uiPriority w:val="30"/>
    <w:qFormat/>
    <w:rsid w:val="00B379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79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79FD"/>
    <w:rPr>
      <w:smallCaps/>
      <w:color w:val="auto"/>
      <w:u w:val="single"/>
    </w:rPr>
  </w:style>
  <w:style w:type="character" w:styleId="IntenseReference">
    <w:name w:val="Intense Reference"/>
    <w:basedOn w:val="DefaultParagraphFont"/>
    <w:uiPriority w:val="32"/>
    <w:qFormat/>
    <w:rsid w:val="00B379FD"/>
    <w:rPr>
      <w:b/>
      <w:bCs/>
      <w:smallCaps/>
      <w:color w:val="auto"/>
      <w:spacing w:val="5"/>
      <w:u w:val="single"/>
    </w:rPr>
  </w:style>
  <w:style w:type="paragraph" w:customStyle="1" w:styleId="2ColumnHeading">
    <w:name w:val="2Column Heading"/>
    <w:basedOn w:val="BodyText"/>
    <w:qFormat/>
    <w:rsid w:val="00B379FD"/>
    <w:pPr>
      <w:spacing w:after="60"/>
      <w:ind w:left="-2268"/>
    </w:pPr>
    <w:rPr>
      <w:b/>
    </w:rPr>
  </w:style>
  <w:style w:type="paragraph" w:customStyle="1" w:styleId="Heading1TOC">
    <w:name w:val="Heading1 TOC"/>
    <w:basedOn w:val="Normal"/>
    <w:qFormat/>
    <w:rsid w:val="00B379FD"/>
    <w:pPr>
      <w:spacing w:before="240" w:after="120"/>
    </w:pPr>
    <w:rPr>
      <w:rFonts w:ascii="Times New Roman" w:hAnsi="Times New Roman"/>
      <w:b/>
      <w:sz w:val="32"/>
    </w:rPr>
  </w:style>
  <w:style w:type="paragraph" w:customStyle="1" w:styleId="Heading2TOC">
    <w:name w:val="Heading2 TOC"/>
    <w:basedOn w:val="Normal"/>
    <w:qFormat/>
    <w:rsid w:val="00B379FD"/>
    <w:pPr>
      <w:spacing w:before="240" w:after="60"/>
    </w:pPr>
    <w:rPr>
      <w:rFonts w:ascii="Times New Roman" w:hAnsi="Times New Roman"/>
      <w:b/>
      <w:sz w:val="28"/>
    </w:rPr>
  </w:style>
  <w:style w:type="character" w:customStyle="1" w:styleId="Underline">
    <w:name w:val="Underline"/>
    <w:basedOn w:val="DefaultParagraphFont"/>
    <w:qFormat/>
    <w:rsid w:val="00B379FD"/>
    <w:rPr>
      <w:u w:val="single"/>
    </w:rPr>
  </w:style>
  <w:style w:type="character" w:customStyle="1" w:styleId="BoldandItalics">
    <w:name w:val="Bold and Italics"/>
    <w:qFormat/>
    <w:rsid w:val="00B379FD"/>
    <w:rPr>
      <w:b/>
      <w:i/>
      <w:u w:val="none"/>
    </w:rPr>
  </w:style>
  <w:style w:type="paragraph" w:styleId="BalloonText">
    <w:name w:val="Balloon Text"/>
    <w:basedOn w:val="Normal"/>
    <w:link w:val="BalloonTextChar"/>
    <w:rsid w:val="00B379FD"/>
    <w:rPr>
      <w:rFonts w:ascii="Tahoma" w:hAnsi="Tahoma" w:cs="Tahoma"/>
      <w:sz w:val="16"/>
      <w:szCs w:val="16"/>
    </w:rPr>
  </w:style>
  <w:style w:type="character" w:customStyle="1" w:styleId="BalloonTextChar">
    <w:name w:val="Balloon Text Char"/>
    <w:basedOn w:val="DefaultParagraphFont"/>
    <w:link w:val="BalloonText"/>
    <w:rsid w:val="00B379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79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79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79FD"/>
    <w:rPr>
      <w:b/>
      <w:color w:val="660033"/>
      <w:spacing w:val="0"/>
    </w:rPr>
  </w:style>
  <w:style w:type="paragraph" w:customStyle="1" w:styleId="Nameditemlist">
    <w:name w:val="Named item list"/>
    <w:basedOn w:val="BodyText"/>
    <w:qFormat/>
    <w:rsid w:val="00B379FD"/>
    <w:pPr>
      <w:tabs>
        <w:tab w:val="left" w:pos="2835"/>
      </w:tabs>
      <w:ind w:left="2835" w:hanging="2835"/>
    </w:pPr>
  </w:style>
  <w:style w:type="paragraph" w:customStyle="1" w:styleId="BodyTextnopadding">
    <w:name w:val="Body Text no padding"/>
    <w:basedOn w:val="BodyText"/>
    <w:qFormat/>
    <w:rsid w:val="00B379FD"/>
    <w:pPr>
      <w:spacing w:before="0" w:after="0"/>
    </w:pPr>
  </w:style>
  <w:style w:type="character" w:styleId="Hyperlink">
    <w:name w:val="Hyperlink"/>
    <w:basedOn w:val="DefaultParagraphFont"/>
    <w:uiPriority w:val="99"/>
    <w:unhideWhenUsed/>
    <w:rsid w:val="007B26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406</Words>
  <Characters>2628</Characters>
  <Application>Microsoft Office Word</Application>
  <DocSecurity>0</DocSecurity>
  <Lines>65</Lines>
  <Paragraphs>43</Paragraphs>
  <ScaleCrop>false</ScaleCrop>
  <Company>Author-it Software Corporation Ltd.</Company>
  <LinksUpToDate>false</LinksUpToDate>
  <CharactersWithSpaces>2991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FBPFSY4004 Provide accurate food allergen information to consumers</dc:title>
  <dc:subject>Approved</dc:subject>
  <dc:creator>Skills Impact</dc:creator>
  <cp:keywords>Release: 1</cp:keywords>
  <dc:description>Review Date: 12 April 2008</dc:description>
  <cp:lastModifiedBy>HSD_TPCMSd.prod</cp:lastModifiedBy>
  <cp:revision>3</cp:revision>
  <dcterms:created xsi:type="dcterms:W3CDTF">2022-04-19T18:04:00Z</dcterms:created>
  <dcterms:modified xsi:type="dcterms:W3CDTF">2022-04-19T18:04:00Z</dcterms:modified>
</cp:coreProperties>
</file>