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CC5" w:rsidP="00843CC5">
      <w:pPr>
        <w:pStyle w:val="Title"/>
      </w:pPr>
      <w:r>
        <w:fldChar w:fldCharType="begin"/>
      </w:r>
      <w:r>
        <w:instrText xml:space="preserve"> TITLE   \* MERGEFORMAT </w:instrText>
      </w:r>
      <w:r>
        <w:fldChar w:fldCharType="separate"/>
      </w:r>
      <w:r>
        <w:t>FBPFSY4002 Supervise and verify supporting programs for food safety</w:t>
      </w:r>
      <w:r>
        <w:fldChar w:fldCharType="end"/>
      </w:r>
    </w:p>
    <w:p w:rsidR="00843CC5" w:rsidP="00843CC5">
      <w:pPr>
        <w:pStyle w:val="Version"/>
        <w:sectPr w:rsidSect="00806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1F2" w:rsidP="008061F2">
      <w:pPr>
        <w:pStyle w:val="SuperHeading"/>
      </w:pPr>
      <w:r w:rsidRPr="008061F2">
        <w:t>FBPFSY4002 Supervise and verify supporting programs for food safety</w:t>
      </w:r>
    </w:p>
    <w:p w:rsidR="00000000" w:rsidRPr="008061F2" w:rsidP="008061F2">
      <w:pPr>
        <w:pStyle w:val="Heading1"/>
      </w:pPr>
      <w:bookmarkStart w:id="1" w:name="O_995852"/>
      <w:bookmarkEnd w:id="1"/>
      <w:r w:rsidRPr="008061F2">
        <w:t>Modification History</w:t>
      </w:r>
    </w:p>
    <w:tbl>
      <w:tblPr>
        <w:tblW w:w="9520" w:type="dxa"/>
        <w:tblLayout w:type="fixed"/>
        <w:tblCellMar>
          <w:left w:w="62" w:type="dxa"/>
          <w:right w:w="62" w:type="dxa"/>
        </w:tblCellMar>
        <w:tblLook w:val="0000"/>
      </w:tblPr>
      <w:tblGrid>
        <w:gridCol w:w="2528"/>
        <w:gridCol w:w="6992"/>
      </w:tblGrid>
      <w:tr w:rsidTr="008061F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rPr>
                <w:rStyle w:val="SpecialBold"/>
              </w:rPr>
              <w:t>Comments</w:t>
            </w:r>
          </w:p>
        </w:tc>
      </w:tr>
      <w:tr w:rsidTr="008061F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This version released with the FBP Food, Beverage and Pharmaceutical Training Package Version 2.0.</w:t>
            </w:r>
          </w:p>
        </w:tc>
      </w:tr>
    </w:tbl>
    <w:p w:rsidR="00000000" w:rsidRPr="008061F2" w:rsidP="008061F2">
      <w:pPr>
        <w:pStyle w:val="BodyText"/>
      </w:pPr>
    </w:p>
    <w:p w:rsidR="00000000" w:rsidRPr="008061F2" w:rsidP="008061F2">
      <w:pPr>
        <w:pStyle w:val="AllowPageBreak"/>
      </w:pPr>
    </w:p>
    <w:p w:rsidR="00000000" w:rsidRPr="008061F2" w:rsidP="008061F2">
      <w:pPr>
        <w:pStyle w:val="Heading1"/>
      </w:pPr>
      <w:bookmarkStart w:id="2" w:name="O_995853"/>
      <w:bookmarkEnd w:id="2"/>
      <w:r w:rsidRPr="008061F2">
        <w:t>Application</w:t>
      </w:r>
    </w:p>
    <w:p w:rsidR="00000000" w:rsidRPr="008061F2" w:rsidP="00843CC5">
      <w:pPr>
        <w:pStyle w:val="BodyText"/>
      </w:pPr>
      <w:r w:rsidRPr="008061F2">
        <w:t>This unit of competency describes the skills and knowledge required to control hazards that are common in a hazard analysis critical control point (HACCP)-based food safety plan by supervising and verifying food safety, health and hygiene suppo</w:t>
      </w:r>
      <w:r w:rsidRPr="008061F2">
        <w:t>rt programs.</w:t>
      </w:r>
    </w:p>
    <w:p w:rsidR="00000000" w:rsidRPr="008061F2" w:rsidP="00843CC5">
      <w:pPr>
        <w:pStyle w:val="BodyText"/>
      </w:pPr>
      <w:r w:rsidRPr="008061F2">
        <w:t>This unit applies to individuals working in supervisory roles who identify food safety hazards and the need for and development of support programs, supervise the implementation of support programs, and verify compliance with support programs.</w:t>
      </w:r>
    </w:p>
    <w:p w:rsidR="00000000" w:rsidRPr="008061F2" w:rsidP="00843CC5">
      <w:pPr>
        <w:pStyle w:val="BodyText"/>
      </w:pPr>
      <w:r w:rsidRPr="008061F2">
        <w:t>Legislative and regulatory requirements apply to food safety and are enforced through state/territory jurisdictions. Users must check with the relevant regulatory authority before delivery.</w:t>
      </w:r>
    </w:p>
    <w:p w:rsidR="00000000" w:rsidRPr="008061F2" w:rsidP="008061F2">
      <w:pPr>
        <w:pStyle w:val="Heading1"/>
      </w:pPr>
      <w:bookmarkStart w:id="3" w:name="O_995854"/>
      <w:bookmarkEnd w:id="3"/>
      <w:r w:rsidRPr="008061F2">
        <w:t>Pre-requisite Unit</w:t>
      </w:r>
    </w:p>
    <w:p w:rsidR="00000000" w:rsidRPr="008061F2" w:rsidP="00843CC5">
      <w:pPr>
        <w:pStyle w:val="BodyText"/>
      </w:pPr>
      <w:r w:rsidRPr="008061F2">
        <w:t>Nil</w:t>
      </w:r>
    </w:p>
    <w:p w:rsidR="00000000" w:rsidRPr="008061F2" w:rsidP="008061F2">
      <w:pPr>
        <w:pStyle w:val="Heading1"/>
      </w:pPr>
      <w:bookmarkStart w:id="4" w:name="O_995856"/>
      <w:bookmarkEnd w:id="4"/>
      <w:r w:rsidRPr="008061F2">
        <w:t>Unit Sec</w:t>
      </w:r>
      <w:r w:rsidRPr="008061F2">
        <w:t>tor</w:t>
      </w:r>
    </w:p>
    <w:p w:rsidR="00000000" w:rsidRPr="008061F2" w:rsidP="00843CC5">
      <w:pPr>
        <w:pStyle w:val="BodyText"/>
      </w:pPr>
      <w:r w:rsidRPr="008061F2">
        <w:t>Food safety (FSY)</w:t>
      </w:r>
    </w:p>
    <w:p w:rsidR="00000000" w:rsidRPr="008061F2" w:rsidP="008061F2">
      <w:pPr>
        <w:pStyle w:val="Heading1"/>
      </w:pPr>
      <w:bookmarkStart w:id="5" w:name="O_995857"/>
      <w:bookmarkEnd w:id="5"/>
      <w:r w:rsidRPr="008061F2">
        <w:t>Elements and Performance Criteria</w:t>
      </w:r>
    </w:p>
    <w:tbl>
      <w:tblPr>
        <w:tblW w:w="9520" w:type="dxa"/>
        <w:tblLayout w:type="fixed"/>
        <w:tblCellMar>
          <w:left w:w="62" w:type="dxa"/>
          <w:right w:w="62" w:type="dxa"/>
        </w:tblCellMar>
        <w:tblLook w:val="0000"/>
      </w:tblPr>
      <w:tblGrid>
        <w:gridCol w:w="2580"/>
        <w:gridCol w:w="6940"/>
      </w:tblGrid>
      <w:tr w:rsidTr="00843C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61F2" w:rsidP="008061F2">
            <w:pPr>
              <w:pStyle w:val="BodyText"/>
            </w:pPr>
            <w:r w:rsidRPr="008061F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61F2">
            <w:pPr>
              <w:pStyle w:val="BodyText"/>
              <w:rPr>
                <w:lang w:val="en-NZ"/>
              </w:rPr>
            </w:pPr>
            <w:r w:rsidRPr="008061F2">
              <w:rPr>
                <w:rStyle w:val="SpecialBold"/>
              </w:rPr>
              <w:t>Performance Criteria</w:t>
            </w:r>
          </w:p>
        </w:tc>
      </w:tr>
      <w:tr w:rsidTr="00843CC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rPr>
                <w:rStyle w:val="Emphasis"/>
              </w:rPr>
              <w:t>Performance criteria describe the performance needed to demonstrate achievement of the element.</w:t>
            </w:r>
          </w:p>
        </w:tc>
      </w:tr>
      <w:tr w:rsidTr="00843C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1. Establish the role of food safety support programs in the food safety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1.1 Draw up a full description of the product</w:t>
            </w:r>
          </w:p>
          <w:p w:rsidR="00000000" w:rsidRPr="008061F2" w:rsidP="008061F2">
            <w:pPr>
              <w:pStyle w:val="BodyText"/>
            </w:pPr>
            <w:r w:rsidRPr="008061F2">
              <w:t>1.2 Identify the intended use and client group for the product</w:t>
            </w:r>
          </w:p>
          <w:p w:rsidR="00000000" w:rsidRPr="008061F2" w:rsidP="008061F2">
            <w:pPr>
              <w:pStyle w:val="BodyText"/>
            </w:pPr>
            <w:r w:rsidRPr="008061F2">
              <w:t xml:space="preserve">1.3 Identify all steps in the operation, from primary production, </w:t>
            </w:r>
            <w:r w:rsidRPr="008061F2">
              <w:t>pro</w:t>
            </w:r>
            <w:r w:rsidRPr="008061F2">
              <w:t>cessing, manufacture and distribution to the consumer</w:t>
            </w:r>
          </w:p>
          <w:p w:rsidR="00000000" w:rsidRPr="008061F2" w:rsidP="008061F2">
            <w:pPr>
              <w:pStyle w:val="BodyText"/>
            </w:pPr>
            <w:r w:rsidRPr="008061F2">
              <w:t>1.4 Identify hazards that can reasonably be expected to occur at each step</w:t>
            </w:r>
          </w:p>
          <w:p w:rsidR="00000000" w:rsidRPr="008061F2" w:rsidP="008061F2">
            <w:pPr>
              <w:pStyle w:val="BodyText"/>
            </w:pPr>
            <w:r w:rsidRPr="008061F2">
              <w:t>1.5 Identify hazard areas that are common to multiple steps in the operation</w:t>
            </w:r>
          </w:p>
          <w:p w:rsidR="00000000" w:rsidP="008061F2">
            <w:pPr>
              <w:pStyle w:val="BodyText"/>
              <w:rPr>
                <w:lang w:val="en-NZ"/>
              </w:rPr>
            </w:pPr>
            <w:r w:rsidRPr="008061F2">
              <w:t>1.6 Define the need for support programs to contro</w:t>
            </w:r>
            <w:r w:rsidRPr="008061F2">
              <w:t>l identified hazard areas</w:t>
            </w:r>
          </w:p>
        </w:tc>
      </w:tr>
      <w:tr w:rsidTr="00843C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2. Develop support programs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2.1 Define the scope of the health and hygiene program</w:t>
            </w:r>
          </w:p>
          <w:p w:rsidR="00000000" w:rsidRPr="008061F2" w:rsidP="008061F2">
            <w:pPr>
              <w:pStyle w:val="BodyText"/>
            </w:pPr>
            <w:r w:rsidRPr="008061F2">
              <w:t>2.2 Identify microbiological, physical and chemical hazards associated with supplied unprocessed foods and packaging m</w:t>
            </w:r>
            <w:r w:rsidRPr="008061F2">
              <w:t>aterials, and develop risk controls and safe work procedures</w:t>
            </w:r>
          </w:p>
          <w:p w:rsidR="00000000" w:rsidRPr="008061F2" w:rsidP="008061F2">
            <w:pPr>
              <w:pStyle w:val="BodyText"/>
            </w:pPr>
            <w:r w:rsidRPr="008061F2">
              <w:t>2.3 Identify microbiological, physical and chemical hazards associated with staff handling unpackaged food, and develop risk controls and safe work procedures</w:t>
            </w:r>
          </w:p>
          <w:p w:rsidR="00000000" w:rsidRPr="008061F2" w:rsidP="008061F2">
            <w:pPr>
              <w:pStyle w:val="BodyText"/>
            </w:pPr>
            <w:r w:rsidRPr="008061F2">
              <w:t>2.4 Identify microbiological and phy</w:t>
            </w:r>
            <w:r w:rsidRPr="008061F2">
              <w:t>sical hazards arising from pest infestations, and develop risk controls and safe work procedures</w:t>
            </w:r>
          </w:p>
          <w:p w:rsidR="00000000" w:rsidRPr="008061F2" w:rsidP="008061F2">
            <w:pPr>
              <w:pStyle w:val="BodyText"/>
            </w:pPr>
            <w:r w:rsidRPr="008061F2">
              <w:t>2.5 Identify microbiological, physical and chemical hazards associated with using the premises and the equipment in them, and develop risk controls and safe wo</w:t>
            </w:r>
            <w:r w:rsidRPr="008061F2">
              <w:t>rk procedures</w:t>
            </w:r>
          </w:p>
          <w:p w:rsidR="00000000" w:rsidP="008061F2">
            <w:pPr>
              <w:pStyle w:val="BodyText"/>
              <w:rPr>
                <w:lang w:val="en-NZ"/>
              </w:rPr>
            </w:pPr>
            <w:r w:rsidRPr="008061F2">
              <w:t>2.6 Identify chemical hazards associated with the use of cleaning chemicals, and develop risk controls and safe work procedures</w:t>
            </w:r>
          </w:p>
        </w:tc>
      </w:tr>
      <w:tr w:rsidTr="00843C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3. Document and communicate the requirements of support programs as part of the food safety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 xml:space="preserve">3.1 Define work </w:t>
            </w:r>
            <w:r w:rsidRPr="008061F2">
              <w:t>performance and establish critical limits for support programs where appropriate</w:t>
            </w:r>
          </w:p>
          <w:p w:rsidR="00000000" w:rsidRPr="008061F2" w:rsidP="008061F2">
            <w:pPr>
              <w:pStyle w:val="BodyText"/>
            </w:pPr>
            <w:r w:rsidRPr="008061F2">
              <w:t>3.2 Explain food safety support program requirements to the team, including regulatory requirements</w:t>
            </w:r>
          </w:p>
          <w:p w:rsidR="00000000" w:rsidRPr="008061F2" w:rsidP="008061F2">
            <w:pPr>
              <w:pStyle w:val="BodyText"/>
            </w:pPr>
            <w:r w:rsidRPr="008061F2">
              <w:t>3.3 Develop team commitment to, and responsibility for, food safety support</w:t>
            </w:r>
            <w:r w:rsidRPr="008061F2">
              <w:t xml:space="preserve"> programs</w:t>
            </w:r>
          </w:p>
          <w:p w:rsidR="00000000" w:rsidRPr="008061F2" w:rsidP="008061F2">
            <w:pPr>
              <w:pStyle w:val="BodyText"/>
            </w:pPr>
            <w:r w:rsidRPr="008061F2">
              <w:t>3.4 Provide induction, training and mentoring to the team to assist implementation of food safety support programs</w:t>
            </w:r>
          </w:p>
          <w:p w:rsidR="00000000" w:rsidP="008061F2">
            <w:pPr>
              <w:pStyle w:val="BodyText"/>
              <w:rPr>
                <w:lang w:val="en-NZ"/>
              </w:rPr>
            </w:pPr>
            <w:r w:rsidRPr="008061F2">
              <w:t>3.5 Communicate support program requirements and procedures to management and staff through documented procedures, directions and s</w:t>
            </w:r>
            <w:r w:rsidRPr="008061F2">
              <w:t>ignage</w:t>
            </w:r>
          </w:p>
        </w:tc>
      </w:tr>
      <w:tr w:rsidTr="00843C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 xml:space="preserve">4. Monitor the implementation of support programs within </w:t>
            </w:r>
            <w:r w:rsidRPr="008061F2">
              <w:t>the food safety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4.1 Monitor and correct personal behaviour, including hygiene, housekeeping and use of clothing and equipment where necessary</w:t>
            </w:r>
          </w:p>
          <w:p w:rsidR="00000000" w:rsidRPr="008061F2" w:rsidP="008061F2">
            <w:pPr>
              <w:pStyle w:val="BodyText"/>
            </w:pPr>
            <w:r w:rsidRPr="008061F2">
              <w:t>4.2 Monitor critical control points to confi</w:t>
            </w:r>
            <w:r w:rsidRPr="008061F2">
              <w:t>rm performance</w:t>
            </w:r>
          </w:p>
          <w:p w:rsidR="00000000" w:rsidRPr="008061F2" w:rsidP="008061F2">
            <w:pPr>
              <w:pStyle w:val="BodyText"/>
            </w:pPr>
            <w:r w:rsidRPr="008061F2">
              <w:t>4.3 Check records for completion and accuracy</w:t>
            </w:r>
          </w:p>
          <w:p w:rsidR="00000000" w:rsidRPr="008061F2" w:rsidP="008061F2">
            <w:pPr>
              <w:pStyle w:val="BodyText"/>
            </w:pPr>
            <w:r w:rsidRPr="008061F2">
              <w:t>4.4 Analyse problem areas using appropriate quality improvement tools and techniques</w:t>
            </w:r>
          </w:p>
          <w:p w:rsidR="00000000" w:rsidP="008061F2">
            <w:pPr>
              <w:pStyle w:val="BodyText"/>
              <w:rPr>
                <w:lang w:val="en-NZ"/>
              </w:rPr>
            </w:pPr>
            <w:r w:rsidRPr="008061F2">
              <w:t>4.5 Identify processes or conditions that could result in breaches of food safety procedures, and take prevent</w:t>
            </w:r>
            <w:r w:rsidRPr="008061F2">
              <w:t>ive or corrective action</w:t>
            </w:r>
          </w:p>
        </w:tc>
      </w:tr>
      <w:tr w:rsidTr="00843C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5. Verify compliance with support programs in a food safety plan and address non-compliances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5.1 Verify compliance of the food processing operation for support programs by workplace observation and analysis of records, supported by product testing, if required</w:t>
            </w:r>
          </w:p>
          <w:p w:rsidR="00000000" w:rsidRPr="008061F2" w:rsidP="008061F2">
            <w:pPr>
              <w:pStyle w:val="BodyText"/>
            </w:pPr>
            <w:r w:rsidRPr="008061F2">
              <w:t>5.2 Identify and analyse causes of non-conformance</w:t>
            </w:r>
          </w:p>
          <w:p w:rsidR="00000000" w:rsidRPr="008061F2" w:rsidP="008061F2">
            <w:pPr>
              <w:pStyle w:val="BodyText"/>
            </w:pPr>
            <w:r w:rsidRPr="008061F2">
              <w:t>5.3 Report non-conformance to supervi</w:t>
            </w:r>
            <w:r w:rsidRPr="008061F2">
              <w:t>sor</w:t>
            </w:r>
          </w:p>
          <w:p w:rsidR="00000000" w:rsidRPr="008061F2" w:rsidP="008061F2">
            <w:pPr>
              <w:pStyle w:val="BodyText"/>
            </w:pPr>
            <w:r w:rsidRPr="008061F2">
              <w:t>5.4 Update corrective action and control procedures to improve food safety</w:t>
            </w:r>
          </w:p>
          <w:p w:rsidR="00000000" w:rsidRPr="008061F2" w:rsidP="008061F2">
            <w:pPr>
              <w:pStyle w:val="BodyText"/>
            </w:pPr>
            <w:r w:rsidRPr="008061F2">
              <w:t>5.5 Document required amendments to the HACCP plan</w:t>
            </w:r>
          </w:p>
        </w:tc>
      </w:tr>
    </w:tbl>
    <w:p w:rsidR="00000000" w:rsidRPr="008061F2" w:rsidP="008061F2">
      <w:pPr>
        <w:pStyle w:val="BodyText"/>
      </w:pPr>
    </w:p>
    <w:p w:rsidR="00000000" w:rsidRPr="008061F2" w:rsidP="008061F2">
      <w:pPr>
        <w:pStyle w:val="AllowPageBreak"/>
      </w:pPr>
    </w:p>
    <w:p w:rsidR="00000000" w:rsidRPr="008061F2" w:rsidP="008061F2">
      <w:pPr>
        <w:pStyle w:val="Heading1"/>
      </w:pPr>
      <w:bookmarkStart w:id="6" w:name="O_995858"/>
      <w:bookmarkEnd w:id="6"/>
      <w:r w:rsidRPr="008061F2">
        <w:t>Foundation Skills</w:t>
      </w:r>
    </w:p>
    <w:p w:rsidR="00000000" w:rsidRPr="00843CC5" w:rsidP="00843CC5">
      <w:pPr>
        <w:pStyle w:val="BodyText"/>
        <w:rPr>
          <w:i/>
        </w:rPr>
      </w:pPr>
      <w:r w:rsidRPr="00843CC5">
        <w:rPr>
          <w:rStyle w:val="Emphasis"/>
        </w:rPr>
        <w:t xml:space="preserve">This section describes those language, literacy, numeracy and employment skills that are </w:t>
      </w:r>
      <w:r w:rsidRPr="00843CC5">
        <w:rPr>
          <w:rStyle w:val="Emphasis"/>
        </w:rPr>
        <w:t>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061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rPr>
                <w:rStyle w:val="SpecialBold"/>
              </w:rPr>
              <w:t>Description</w:t>
            </w:r>
          </w:p>
        </w:tc>
      </w:tr>
      <w:tr w:rsidTr="0080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ListBullet"/>
              <w:rPr>
                <w:lang w:val="en-NZ"/>
              </w:rPr>
            </w:pPr>
            <w:r w:rsidRPr="008061F2">
              <w:t>Accurately interpret food safety program and workplace food safety documents and procedures</w:t>
            </w:r>
          </w:p>
        </w:tc>
      </w:tr>
      <w:tr w:rsidTr="0080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ListBullet"/>
              <w:rPr>
                <w:lang w:val="en-NZ"/>
              </w:rPr>
            </w:pPr>
            <w:r w:rsidRPr="008061F2">
              <w:t>Interact effectively with work team</w:t>
            </w:r>
          </w:p>
        </w:tc>
      </w:tr>
      <w:tr w:rsidTr="008061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ListBullet"/>
            </w:pPr>
            <w:r w:rsidRPr="008061F2">
              <w:t>Use problem-solving skills to respond to situations where hazards may not be effectively controlled</w:t>
            </w:r>
          </w:p>
        </w:tc>
      </w:tr>
    </w:tbl>
    <w:p w:rsidR="00000000" w:rsidRPr="008061F2" w:rsidP="008061F2">
      <w:pPr>
        <w:pStyle w:val="BodyText"/>
      </w:pPr>
    </w:p>
    <w:p w:rsidR="00000000" w:rsidRPr="008061F2" w:rsidP="008061F2">
      <w:pPr>
        <w:pStyle w:val="AllowPageBreak"/>
      </w:pPr>
    </w:p>
    <w:p w:rsidR="00000000" w:rsidRPr="008061F2" w:rsidP="008061F2">
      <w:pPr>
        <w:pStyle w:val="Heading1"/>
      </w:pPr>
      <w:bookmarkStart w:id="7" w:name="O_995860"/>
      <w:bookmarkEnd w:id="7"/>
      <w:r w:rsidRPr="008061F2">
        <w:t>Unit Mapping Information</w:t>
      </w:r>
    </w:p>
    <w:tbl>
      <w:tblPr>
        <w:tblW w:w="9520" w:type="dxa"/>
        <w:tblLayout w:type="fixed"/>
        <w:tblCellMar>
          <w:left w:w="62" w:type="dxa"/>
          <w:right w:w="62" w:type="dxa"/>
        </w:tblCellMar>
        <w:tblLook w:val="0000"/>
      </w:tblPr>
      <w:tblGrid>
        <w:gridCol w:w="1871"/>
        <w:gridCol w:w="2128"/>
        <w:gridCol w:w="2409"/>
        <w:gridCol w:w="3112"/>
      </w:tblGrid>
      <w:tr w:rsidTr="008061F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rPr>
                <w:rStyle w:val="SpecialBold"/>
              </w:rPr>
              <w:t>Code and title previous </w:t>
            </w:r>
            <w:r w:rsidRPr="008061F2">
              <w:rPr>
                <w:rStyle w:val="SpecialBold"/>
              </w:rPr>
              <w:t>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rPr>
                <w:rStyle w:val="SpecialBold"/>
              </w:rPr>
              <w:t>Equivalence status</w:t>
            </w:r>
          </w:p>
        </w:tc>
      </w:tr>
      <w:tr w:rsidTr="008061F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FBPFSY4002 Supervise and verify supporting programs for food safety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FDFFS4002A Supervise and verify supporting programs for food safety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Updated to meet Standards for Training Packages</w:t>
            </w:r>
          </w:p>
          <w:p w:rsidR="00000000" w:rsidRPr="008061F2" w:rsidP="008061F2">
            <w:pPr>
              <w:pStyle w:val="BodyText"/>
            </w:pPr>
          </w:p>
          <w:p w:rsidR="00000000" w:rsidP="008061F2">
            <w:pPr>
              <w:pStyle w:val="BodyText"/>
              <w:rPr>
                <w:lang w:val="en-NZ"/>
              </w:rPr>
            </w:pPr>
            <w:r w:rsidRPr="008061F2">
              <w:t>Missing fr</w:t>
            </w:r>
            <w:r w:rsidRPr="008061F2">
              <w:t>om unit mapping: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Equivalent unit</w:t>
            </w:r>
          </w:p>
        </w:tc>
      </w:tr>
    </w:tbl>
    <w:p w:rsidR="00000000" w:rsidRPr="008061F2" w:rsidP="008061F2">
      <w:pPr>
        <w:pStyle w:val="BodyText"/>
      </w:pPr>
    </w:p>
    <w:p w:rsidR="00000000" w:rsidRPr="008061F2" w:rsidP="008061F2">
      <w:pPr>
        <w:pStyle w:val="AllowPageBreak"/>
      </w:pPr>
    </w:p>
    <w:p w:rsidR="00000000" w:rsidRPr="008061F2" w:rsidP="008061F2">
      <w:pPr>
        <w:pStyle w:val="Heading1"/>
      </w:pPr>
      <w:bookmarkStart w:id="8" w:name="O_995867"/>
      <w:bookmarkEnd w:id="8"/>
      <w:r w:rsidRPr="008061F2">
        <w:t>Links</w:t>
      </w:r>
    </w:p>
    <w:p w:rsidR="00000000" w:rsidRPr="008061F2" w:rsidP="00843CC5">
      <w:pPr>
        <w:pStyle w:val="BodyText"/>
      </w:pPr>
      <w:r w:rsidRPr="008061F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D1A51">
        <w:rPr>
          <w:rStyle w:val="Hyperlink"/>
        </w:rPr>
        <w:t>https://vetnet.gov.au/Pages/TrainingDocs.aspx?q=78b15323-cd38-483e-aad7-1159b570a5c4</w:t>
      </w:r>
      <w:r>
        <w:fldChar w:fldCharType="end"/>
      </w:r>
    </w:p>
    <w:p w:rsidR="00000000" w:rsidRPr="008061F2" w:rsidP="00843CC5">
      <w:pPr>
        <w:pStyle w:val="BodyText"/>
        <w:sectPr w:rsidSect="008061F2">
          <w:headerReference w:type="default" r:id="rId10"/>
          <w:footerReference w:type="default" r:id="rId11"/>
          <w:pgSz w:w="11908" w:h="16833"/>
          <w:pgMar w:top="1702" w:right="1418" w:bottom="1702" w:left="1418" w:header="992" w:footer="992" w:gutter="0"/>
          <w:cols w:space="720"/>
          <w:noEndnote/>
          <w:docGrid w:linePitch="299"/>
        </w:sectPr>
      </w:pPr>
    </w:p>
    <w:p w:rsidR="00000000" w:rsidRPr="008061F2" w:rsidP="008061F2">
      <w:pPr>
        <w:pStyle w:val="SuperHeading"/>
      </w:pPr>
      <w:r w:rsidRPr="008061F2">
        <w:t>Assessment Requirements for FBPFSY4002 Supervise and verify supporting programs for food safety</w:t>
      </w:r>
    </w:p>
    <w:p w:rsidR="00000000" w:rsidRPr="008061F2" w:rsidP="008061F2">
      <w:pPr>
        <w:pStyle w:val="Heading1"/>
      </w:pPr>
      <w:bookmarkStart w:id="9" w:name="O_995862"/>
      <w:bookmarkEnd w:id="9"/>
      <w:r w:rsidRPr="008061F2">
        <w:t>Modification History</w:t>
      </w:r>
    </w:p>
    <w:tbl>
      <w:tblPr>
        <w:tblW w:w="9520" w:type="dxa"/>
        <w:tblLayout w:type="fixed"/>
        <w:tblCellMar>
          <w:left w:w="62" w:type="dxa"/>
          <w:right w:w="62" w:type="dxa"/>
        </w:tblCellMar>
        <w:tblLook w:val="0000"/>
      </w:tblPr>
      <w:tblGrid>
        <w:gridCol w:w="2528"/>
        <w:gridCol w:w="6992"/>
      </w:tblGrid>
      <w:tr w:rsidTr="008061F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rPr>
                <w:rStyle w:val="SpecialBold"/>
              </w:rPr>
              <w:t>Comments</w:t>
            </w:r>
          </w:p>
        </w:tc>
      </w:tr>
      <w:tr w:rsidTr="008061F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61F2">
            <w:pPr>
              <w:pStyle w:val="BodyText"/>
              <w:rPr>
                <w:lang w:val="en-NZ"/>
              </w:rPr>
            </w:pPr>
            <w:r w:rsidRPr="008061F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61F2" w:rsidP="008061F2">
            <w:pPr>
              <w:pStyle w:val="BodyText"/>
            </w:pPr>
            <w:r w:rsidRPr="008061F2">
              <w:t>This version released with the FBP Food, Beverage and Pharmaceutical Training Package Version 2.0.</w:t>
            </w:r>
          </w:p>
        </w:tc>
      </w:tr>
    </w:tbl>
    <w:p w:rsidR="00000000" w:rsidRPr="008061F2" w:rsidP="008061F2">
      <w:pPr>
        <w:pStyle w:val="BodyText"/>
      </w:pPr>
    </w:p>
    <w:p w:rsidR="00000000" w:rsidRPr="008061F2" w:rsidP="008061F2">
      <w:pPr>
        <w:pStyle w:val="AllowPageBreak"/>
      </w:pPr>
    </w:p>
    <w:p w:rsidR="00000000" w:rsidRPr="008061F2" w:rsidP="008061F2">
      <w:pPr>
        <w:pStyle w:val="Heading1"/>
      </w:pPr>
      <w:bookmarkStart w:id="10" w:name="O_995863"/>
      <w:bookmarkEnd w:id="10"/>
      <w:r w:rsidRPr="008061F2">
        <w:t>Performance Evidence</w:t>
      </w:r>
    </w:p>
    <w:p w:rsidR="00000000" w:rsidRPr="008061F2" w:rsidP="00843CC5">
      <w:pPr>
        <w:pStyle w:val="BodyText"/>
      </w:pPr>
      <w:r w:rsidRPr="008061F2">
        <w:t>An individual demonstrating competency in this unit must satisfy all of the elements and performance criteria of this</w:t>
      </w:r>
      <w:r w:rsidRPr="008061F2">
        <w:t xml:space="preserve"> unit.</w:t>
      </w:r>
    </w:p>
    <w:p w:rsidR="00000000" w:rsidRPr="008061F2" w:rsidP="00843CC5">
      <w:pPr>
        <w:pStyle w:val="BodyText"/>
      </w:pPr>
      <w:r w:rsidRPr="008061F2">
        <w:t>There must be evidence that the individual has effectively developed, implemented, supervised and verified a minimum of one food safety support program with a small team, in a food processing environment, including:</w:t>
      </w:r>
    </w:p>
    <w:p w:rsidR="00000000" w:rsidRPr="008061F2" w:rsidP="008061F2">
      <w:pPr>
        <w:pStyle w:val="ListBullet"/>
      </w:pPr>
      <w:r w:rsidRPr="008061F2">
        <w:t>implementing procedures for fo</w:t>
      </w:r>
      <w:r w:rsidRPr="008061F2">
        <w:t>od safety support programs</w:t>
      </w:r>
    </w:p>
    <w:p w:rsidR="00000000" w:rsidRPr="008061F2" w:rsidP="008061F2">
      <w:pPr>
        <w:pStyle w:val="ListBullet"/>
      </w:pPr>
      <w:r w:rsidRPr="008061F2">
        <w:t>communicating the requirements of food safety support programs to workers</w:t>
      </w:r>
    </w:p>
    <w:p w:rsidR="00000000" w:rsidRPr="008061F2" w:rsidP="008061F2">
      <w:pPr>
        <w:pStyle w:val="ListBullet"/>
      </w:pPr>
      <w:r w:rsidRPr="008061F2">
        <w:t>demonstrating and providing leadership in safe food handling and hygienic work practices</w:t>
      </w:r>
    </w:p>
    <w:p w:rsidR="00000000" w:rsidRPr="008061F2" w:rsidP="008061F2">
      <w:pPr>
        <w:pStyle w:val="ListBullet"/>
      </w:pPr>
      <w:r w:rsidRPr="008061F2">
        <w:t>monitoring compliance with food safety support program requirement</w:t>
      </w:r>
      <w:r w:rsidRPr="008061F2">
        <w:t>s</w:t>
      </w:r>
    </w:p>
    <w:p w:rsidR="00000000" w:rsidRPr="008061F2" w:rsidP="008061F2">
      <w:pPr>
        <w:pStyle w:val="ListBullet"/>
      </w:pPr>
      <w:r w:rsidRPr="008061F2">
        <w:t>completing records and reports related to the implementation of food safety support programs</w:t>
      </w:r>
    </w:p>
    <w:p w:rsidR="00000000" w:rsidRPr="008061F2" w:rsidP="008061F2">
      <w:pPr>
        <w:pStyle w:val="ListBullet"/>
      </w:pPr>
      <w:r w:rsidRPr="008061F2">
        <w:t>responding to non-compliances in support programs, and taking corrective action.</w:t>
      </w:r>
    </w:p>
    <w:p w:rsidR="00000000" w:rsidRPr="008061F2" w:rsidP="008061F2">
      <w:pPr>
        <w:pStyle w:val="AllowPageBreak"/>
      </w:pPr>
    </w:p>
    <w:p w:rsidR="00000000" w:rsidRPr="008061F2" w:rsidP="008061F2">
      <w:pPr>
        <w:pStyle w:val="Heading1"/>
      </w:pPr>
      <w:bookmarkStart w:id="11" w:name="O_995864"/>
      <w:bookmarkEnd w:id="11"/>
      <w:r w:rsidRPr="008061F2">
        <w:t>Knowledge Evidence</w:t>
      </w:r>
    </w:p>
    <w:p w:rsidR="00000000" w:rsidRPr="008061F2" w:rsidP="00843CC5">
      <w:pPr>
        <w:pStyle w:val="BodyText"/>
      </w:pPr>
      <w:r w:rsidRPr="008061F2">
        <w:t>An individual must be able to demonstrate the knowledge required to perform the tasks outlined in the elements and performance criteria of this unit. This includes knowledge of:</w:t>
      </w:r>
    </w:p>
    <w:p w:rsidR="00000000" w:rsidRPr="008061F2" w:rsidP="008061F2">
      <w:pPr>
        <w:pStyle w:val="ListBullet"/>
      </w:pPr>
      <w:r w:rsidRPr="008061F2">
        <w:t>current technical and process knowledge required to participate in investigat</w:t>
      </w:r>
      <w:r w:rsidRPr="008061F2">
        <w:t>ions of food safety/quality hazards, risks and incidents</w:t>
      </w:r>
    </w:p>
    <w:p w:rsidR="00000000" w:rsidRPr="008061F2" w:rsidP="008061F2">
      <w:pPr>
        <w:pStyle w:val="ListBullet"/>
      </w:pPr>
      <w:r w:rsidRPr="008061F2">
        <w:t>common microbiological, physical and chemical hazards to food safety, and related control methods</w:t>
      </w:r>
    </w:p>
    <w:p w:rsidR="00000000" w:rsidRPr="008061F2" w:rsidP="008061F2">
      <w:pPr>
        <w:pStyle w:val="ListBullet"/>
      </w:pPr>
      <w:r w:rsidRPr="008061F2">
        <w:t>the way changes in equipment and/or processing methods can affect food safety hazards and level of ri</w:t>
      </w:r>
      <w:r w:rsidRPr="008061F2">
        <w:t>sk</w:t>
      </w:r>
    </w:p>
    <w:p w:rsidR="00000000" w:rsidRPr="008061F2" w:rsidP="008061F2">
      <w:pPr>
        <w:pStyle w:val="ListBullet"/>
      </w:pPr>
      <w:r w:rsidRPr="008061F2">
        <w:t>regulatory requirements relating to approved supplier, staff health and hygiene, pest control, cleaning and sanitation, and chemical use programs</w:t>
      </w:r>
    </w:p>
    <w:p w:rsidR="00000000" w:rsidRPr="008061F2" w:rsidP="008061F2">
      <w:pPr>
        <w:pStyle w:val="ListBullet"/>
      </w:pPr>
      <w:r w:rsidRPr="008061F2">
        <w:t>objectives of a HACCP-based food safety system</w:t>
      </w:r>
    </w:p>
    <w:p w:rsidR="00000000" w:rsidRPr="008061F2" w:rsidP="008061F2">
      <w:pPr>
        <w:pStyle w:val="ListBullet"/>
      </w:pPr>
      <w:r w:rsidRPr="008061F2">
        <w:t>steps in the development of a CCP-based food safety system</w:t>
      </w:r>
    </w:p>
    <w:p w:rsidR="00000000" w:rsidRPr="008061F2" w:rsidP="008061F2">
      <w:pPr>
        <w:pStyle w:val="ListBullet"/>
      </w:pPr>
      <w:r w:rsidRPr="008061F2">
        <w:t>s</w:t>
      </w:r>
      <w:r w:rsidRPr="008061F2">
        <w:t>teps in the systematic introduction of a CCP-based food safety system</w:t>
      </w:r>
    </w:p>
    <w:p w:rsidR="00000000" w:rsidRPr="008061F2" w:rsidP="008061F2">
      <w:pPr>
        <w:pStyle w:val="ListBullet"/>
      </w:pPr>
      <w:r w:rsidRPr="008061F2">
        <w:t>workplace recall and traceability procedures</w:t>
      </w:r>
    </w:p>
    <w:p w:rsidR="00000000" w:rsidRPr="008061F2" w:rsidP="008061F2">
      <w:pPr>
        <w:pStyle w:val="ListBullet"/>
      </w:pPr>
      <w:r w:rsidRPr="008061F2">
        <w:t>purpose of the CCP development and review process</w:t>
      </w:r>
    </w:p>
    <w:p w:rsidR="00000000" w:rsidRPr="008061F2" w:rsidP="008061F2">
      <w:pPr>
        <w:pStyle w:val="ListBullet"/>
      </w:pPr>
      <w:r w:rsidRPr="008061F2">
        <w:t>purpose, scope and development of procedures for:</w:t>
      </w:r>
    </w:p>
    <w:p w:rsidR="00000000" w:rsidRPr="008061F2" w:rsidP="008061F2">
      <w:pPr>
        <w:pStyle w:val="ListBullet2"/>
      </w:pPr>
      <w:r w:rsidRPr="008061F2">
        <w:t>approved supplier support programs</w:t>
      </w:r>
    </w:p>
    <w:p w:rsidR="00000000" w:rsidRPr="008061F2" w:rsidP="008061F2">
      <w:pPr>
        <w:pStyle w:val="ListBullet2"/>
      </w:pPr>
      <w:r w:rsidRPr="008061F2">
        <w:t>staff health and hygiene support programs</w:t>
      </w:r>
    </w:p>
    <w:p w:rsidR="00000000" w:rsidRPr="008061F2" w:rsidP="008061F2">
      <w:pPr>
        <w:pStyle w:val="ListBullet2"/>
      </w:pPr>
      <w:r w:rsidRPr="008061F2">
        <w:t>pest control support programs</w:t>
      </w:r>
    </w:p>
    <w:p w:rsidR="00000000" w:rsidRPr="008061F2" w:rsidP="008061F2">
      <w:pPr>
        <w:pStyle w:val="ListBullet2"/>
      </w:pPr>
      <w:r w:rsidRPr="008061F2">
        <w:t>cleaning and sanitation support programs</w:t>
      </w:r>
    </w:p>
    <w:p w:rsidR="00000000" w:rsidRPr="008061F2" w:rsidP="008061F2">
      <w:pPr>
        <w:pStyle w:val="ListBullet2"/>
      </w:pPr>
      <w:r w:rsidRPr="008061F2">
        <w:t>chemical use and storage support programs</w:t>
      </w:r>
    </w:p>
    <w:p w:rsidR="00000000" w:rsidRPr="008061F2" w:rsidP="008061F2">
      <w:pPr>
        <w:pStyle w:val="ListBullet"/>
      </w:pPr>
      <w:r w:rsidRPr="008061F2">
        <w:t>document controls associated with a procedure change</w:t>
      </w:r>
    </w:p>
    <w:p w:rsidR="00000000" w:rsidRPr="008061F2" w:rsidP="008061F2">
      <w:pPr>
        <w:pStyle w:val="ListBullet"/>
      </w:pPr>
      <w:r w:rsidRPr="008061F2">
        <w:t>process of auditing and verifying support progr</w:t>
      </w:r>
      <w:r w:rsidRPr="008061F2">
        <w:t>ams in a HACCP-based food safety system</w:t>
      </w:r>
    </w:p>
    <w:p w:rsidR="00000000" w:rsidRPr="008061F2" w:rsidP="008061F2">
      <w:pPr>
        <w:pStyle w:val="ListBullet"/>
      </w:pPr>
      <w:r w:rsidRPr="008061F2">
        <w:t>health and safety in the workplace, regulatory and workplace requirements.</w:t>
      </w:r>
    </w:p>
    <w:p w:rsidR="00000000" w:rsidRPr="008061F2" w:rsidP="008061F2">
      <w:pPr>
        <w:pStyle w:val="AllowPageBreak"/>
      </w:pPr>
    </w:p>
    <w:p w:rsidR="00000000" w:rsidRPr="008061F2" w:rsidP="008061F2">
      <w:pPr>
        <w:pStyle w:val="Heading1"/>
      </w:pPr>
      <w:bookmarkStart w:id="12" w:name="O_995865"/>
      <w:bookmarkEnd w:id="12"/>
      <w:r w:rsidRPr="008061F2">
        <w:t>Assessment Conditions</w:t>
      </w:r>
    </w:p>
    <w:p w:rsidR="00000000" w:rsidRPr="008061F2" w:rsidP="00843CC5">
      <w:pPr>
        <w:pStyle w:val="BodyText"/>
      </w:pPr>
      <w:r w:rsidRPr="008061F2">
        <w:t xml:space="preserve">Assessment of skills must take place under the following conditions: </w:t>
      </w:r>
    </w:p>
    <w:p w:rsidR="00000000" w:rsidRPr="008061F2" w:rsidP="008061F2">
      <w:pPr>
        <w:pStyle w:val="ListBullet"/>
      </w:pPr>
      <w:r w:rsidRPr="008061F2">
        <w:t>physical conditions:</w:t>
      </w:r>
    </w:p>
    <w:p w:rsidR="00000000" w:rsidRPr="008061F2" w:rsidP="008061F2">
      <w:pPr>
        <w:pStyle w:val="ListBullet2"/>
      </w:pPr>
      <w:r w:rsidRPr="008061F2">
        <w:t>skills mu</w:t>
      </w:r>
      <w:r w:rsidRPr="008061F2">
        <w:t xml:space="preserve">st be demonstrated in a workplace setting or an environment that accurately represents a real workplace </w:t>
      </w:r>
    </w:p>
    <w:p w:rsidR="00000000" w:rsidRPr="008061F2" w:rsidP="008061F2">
      <w:pPr>
        <w:pStyle w:val="ListBullet"/>
      </w:pPr>
      <w:r w:rsidRPr="008061F2">
        <w:t>resources, equipment and materials:</w:t>
      </w:r>
    </w:p>
    <w:p w:rsidR="00000000" w:rsidRPr="008061F2" w:rsidP="008061F2">
      <w:pPr>
        <w:pStyle w:val="ListBullet2"/>
      </w:pPr>
      <w:r w:rsidRPr="008061F2">
        <w:t xml:space="preserve">methods and related software systems, as required, for collecting data, analysing data and compiling </w:t>
      </w:r>
      <w:r w:rsidRPr="008061F2">
        <w:t>into a report</w:t>
      </w:r>
    </w:p>
    <w:p w:rsidR="00000000" w:rsidRPr="008061F2" w:rsidP="008061F2">
      <w:pPr>
        <w:pStyle w:val="ListBullet"/>
      </w:pPr>
      <w:r w:rsidRPr="008061F2">
        <w:t>specifications:</w:t>
      </w:r>
    </w:p>
    <w:p w:rsidR="00000000" w:rsidRPr="008061F2" w:rsidP="008061F2">
      <w:pPr>
        <w:pStyle w:val="ListBullet2"/>
      </w:pPr>
      <w:r w:rsidRPr="008061F2">
        <w:t>production process and related equipment, manufacturers’ advice and operating procedures</w:t>
      </w:r>
    </w:p>
    <w:p w:rsidR="00000000" w:rsidRPr="008061F2" w:rsidP="008061F2">
      <w:pPr>
        <w:pStyle w:val="ListBullet2"/>
      </w:pPr>
      <w:r w:rsidRPr="008061F2">
        <w:t>a HACCP-based food safety plan for the food processing workplace</w:t>
      </w:r>
    </w:p>
    <w:p w:rsidR="00000000" w:rsidRPr="008061F2" w:rsidP="008061F2">
      <w:pPr>
        <w:pStyle w:val="ListBullet"/>
      </w:pPr>
      <w:r w:rsidRPr="008061F2">
        <w:t>relationships:</w:t>
      </w:r>
    </w:p>
    <w:p w:rsidR="00000000" w:rsidRPr="008061F2" w:rsidP="008061F2">
      <w:pPr>
        <w:pStyle w:val="ListBullet2"/>
      </w:pPr>
      <w:r w:rsidRPr="008061F2">
        <w:t>interactions with work team.</w:t>
      </w:r>
    </w:p>
    <w:p w:rsidR="00000000" w:rsidRPr="008061F2" w:rsidP="00843CC5">
      <w:pPr>
        <w:pStyle w:val="BodyText"/>
      </w:pPr>
      <w:r w:rsidRPr="008061F2">
        <w:t>Assessors of this unit m</w:t>
      </w:r>
      <w:r w:rsidRPr="008061F2">
        <w:t>ust satisfy the requirements for assessors in applicable vocational education and training legislation, frameworks and/or standards.</w:t>
      </w:r>
    </w:p>
    <w:p w:rsidR="00000000" w:rsidRPr="008061F2" w:rsidP="008061F2">
      <w:pPr>
        <w:pStyle w:val="Heading1"/>
      </w:pPr>
      <w:bookmarkStart w:id="13" w:name="O_995868"/>
      <w:bookmarkEnd w:id="13"/>
      <w:r w:rsidRPr="008061F2">
        <w:t>Links</w:t>
      </w:r>
    </w:p>
    <w:p w:rsidR="00000000" w:rsidRPr="008061F2" w:rsidP="00843CC5">
      <w:pPr>
        <w:pStyle w:val="BodyText"/>
      </w:pPr>
      <w:r w:rsidRPr="008061F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D1A51">
        <w:rPr>
          <w:rStyle w:val="Hyperlink"/>
        </w:rPr>
        <w:t>https://vetnet.gov.au/Pages/TrainingDocs.aspx?q=78b15323-cd38-483e-aad7-1159b570a5c4</w:t>
      </w:r>
      <w:r>
        <w:fldChar w:fldCharType="end"/>
      </w:r>
    </w:p>
    <w:p w:rsidR="00000000" w:rsidRPr="008061F2" w:rsidP="008061F2"/>
    <w:sectPr w:rsidSect="008061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F2" w:rsidRPr="00843CC5" w:rsidP="00843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C5" w:rsidP="00806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3CC5" w:rsidP="008061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43CC5" w:rsidP="008061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F2" w:rsidP="008061F2">
    <w:pPr>
      <w:pStyle w:val="Footer"/>
      <w:framePr w:wrap="around"/>
    </w:pPr>
    <w:r>
      <w:fldChar w:fldCharType="begin"/>
    </w:r>
    <w:r>
      <w:instrText xml:space="preserve"> DOCPROPERTY  Subject  \* MERGEFORMAT </w:instrText>
    </w:r>
    <w:r>
      <w:fldChar w:fldCharType="separate"/>
    </w:r>
    <w:r w:rsidR="00843CC5">
      <w:t>Approved</w:t>
    </w:r>
    <w:r w:rsidR="00843CC5">
      <w:fldChar w:fldCharType="end"/>
    </w:r>
    <w:r>
      <w:tab/>
      <w:t xml:space="preserve">Page </w:t>
    </w:r>
    <w:r>
      <w:fldChar w:fldCharType="begin"/>
    </w:r>
    <w:r>
      <w:instrText xml:space="preserve"> PAGE  \* Arabic  \* MERGEFORMAT </w:instrText>
    </w:r>
    <w:r>
      <w:fldChar w:fldCharType="separate"/>
    </w:r>
    <w:r w:rsidR="00843C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3CC5">
      <w:rPr>
        <w:noProof/>
      </w:rPr>
      <w:t>5</w:t>
    </w:r>
    <w:r>
      <w:rPr>
        <w:noProof/>
      </w:rPr>
      <w:fldChar w:fldCharType="end"/>
    </w:r>
  </w:p>
  <w:p w:rsidR="008061F2" w:rsidP="008061F2">
    <w:pPr>
      <w:pStyle w:val="Footer"/>
      <w:framePr w:wrap="around"/>
    </w:pPr>
    <w:r>
      <w:t xml:space="preserve">© Commonwealth of Australia, </w:t>
    </w:r>
    <w:r>
      <w:fldChar w:fldCharType="begin"/>
    </w:r>
    <w:r>
      <w:instrText xml:space="preserve"> DATE  \@ "yyyy"  \* MERGEFORMAT </w:instrText>
    </w:r>
    <w:r>
      <w:fldChar w:fldCharType="separate"/>
    </w:r>
    <w:r w:rsidR="00843CC5">
      <w:rPr>
        <w:noProof/>
      </w:rPr>
      <w:t>2025</w:t>
    </w:r>
    <w:r>
      <w:fldChar w:fldCharType="end"/>
    </w:r>
    <w:r>
      <w:tab/>
    </w:r>
    <w:r>
      <w:fldChar w:fldCharType="begin"/>
    </w:r>
    <w:r>
      <w:instrText xml:space="preserve"> DOCPROPERTY  Author  \* MERGEFORMAT </w:instrText>
    </w:r>
    <w:r>
      <w:fldChar w:fldCharType="separate"/>
    </w:r>
    <w:r w:rsidR="00843CC5">
      <w:t>Manufacturing Industry Skills Alliance</w:t>
    </w:r>
    <w:r w:rsidR="00843CC5">
      <w:fldChar w:fldCharType="end"/>
    </w:r>
  </w:p>
  <w:p w:rsidR="008061F2" w:rsidP="00806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61F2" w:rsidRPr="00843CC5" w:rsidP="00843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CC5" w:rsidRPr="002D2AF8" w:rsidP="008061F2">
    <w:pPr>
      <w:pStyle w:val="Header"/>
      <w:framePr w:wrap="around"/>
    </w:pPr>
    <w:r>
      <w:fldChar w:fldCharType="begin"/>
    </w:r>
    <w:r>
      <w:instrText xml:space="preserve"> TITLE   \* MERGEFORMAT </w:instrText>
    </w:r>
    <w:r>
      <w:fldChar w:fldCharType="separate"/>
    </w:r>
    <w:r>
      <w:t>FBPFSY4002 Supervise and verify supporting programs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3CC5" w:rsidP="008061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1F2" w:rsidRPr="002D2AF8" w:rsidP="008061F2">
    <w:pPr>
      <w:pStyle w:val="Header"/>
      <w:framePr w:wrap="around"/>
    </w:pPr>
    <w:r>
      <w:fldChar w:fldCharType="begin"/>
    </w:r>
    <w:r>
      <w:instrText xml:space="preserve"> TITLE   \* MERGEFORMAT </w:instrText>
    </w:r>
    <w:r>
      <w:fldChar w:fldCharType="separate"/>
    </w:r>
    <w:r w:rsidR="00843CC5">
      <w:t>FBPFSY4002 Supervise and verify supporting programs for food safety</w:t>
    </w:r>
    <w:r w:rsidR="00843CC5">
      <w:fldChar w:fldCharType="end"/>
    </w:r>
    <w:r>
      <w:tab/>
      <w:t xml:space="preserve">Date this document was generated: </w:t>
    </w:r>
    <w:r>
      <w:fldChar w:fldCharType="begin"/>
    </w:r>
    <w:r>
      <w:instrText xml:space="preserve"> CREATEDATE  \@ "d MMMM yyyy"  \* MERGEFORMAT </w:instrText>
    </w:r>
    <w:r>
      <w:fldChar w:fldCharType="separate"/>
    </w:r>
    <w:r w:rsidR="00843CC5">
      <w:rPr>
        <w:noProof/>
      </w:rPr>
      <w:t>2 March 2025</w:t>
    </w:r>
    <w:r>
      <w:fldChar w:fldCharType="end"/>
    </w:r>
  </w:p>
  <w:p w:rsidR="008061F2" w:rsidP="00806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86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88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E9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1F2"/>
    <w:pPr>
      <w:spacing w:before="360" w:after="60"/>
      <w:outlineLvl w:val="0"/>
    </w:pPr>
    <w:rPr>
      <w:sz w:val="32"/>
    </w:rPr>
  </w:style>
  <w:style w:type="paragraph" w:styleId="Heading2">
    <w:name w:val="heading 2"/>
    <w:basedOn w:val="HeadingBase"/>
    <w:next w:val="BodyText"/>
    <w:link w:val="Heading2Char"/>
    <w:qFormat/>
    <w:rsid w:val="008061F2"/>
    <w:pPr>
      <w:keepLines/>
      <w:spacing w:before="240" w:after="120"/>
      <w:outlineLvl w:val="1"/>
    </w:pPr>
    <w:rPr>
      <w:sz w:val="28"/>
      <w:szCs w:val="40"/>
    </w:rPr>
  </w:style>
  <w:style w:type="paragraph" w:styleId="Heading3">
    <w:name w:val="heading 3"/>
    <w:basedOn w:val="HeadingBase"/>
    <w:next w:val="BodyText"/>
    <w:link w:val="Heading3Char"/>
    <w:qFormat/>
    <w:rsid w:val="008061F2"/>
    <w:pPr>
      <w:spacing w:before="180" w:after="120"/>
      <w:outlineLvl w:val="2"/>
    </w:pPr>
    <w:rPr>
      <w:spacing w:val="-10"/>
      <w:kern w:val="32"/>
    </w:rPr>
  </w:style>
  <w:style w:type="paragraph" w:styleId="Heading4">
    <w:name w:val="heading 4"/>
    <w:basedOn w:val="HeadingBase"/>
    <w:next w:val="BodyText"/>
    <w:link w:val="Heading4Char"/>
    <w:qFormat/>
    <w:rsid w:val="008061F2"/>
    <w:pPr>
      <w:spacing w:before="160" w:after="120"/>
      <w:outlineLvl w:val="3"/>
    </w:pPr>
    <w:rPr>
      <w:sz w:val="22"/>
    </w:rPr>
  </w:style>
  <w:style w:type="paragraph" w:styleId="Heading5">
    <w:name w:val="heading 5"/>
    <w:basedOn w:val="HeadingBase"/>
    <w:next w:val="Normal"/>
    <w:link w:val="Heading5Char"/>
    <w:qFormat/>
    <w:rsid w:val="008061F2"/>
    <w:pPr>
      <w:spacing w:before="80"/>
      <w:outlineLvl w:val="4"/>
    </w:pPr>
    <w:rPr>
      <w:color w:val="918585"/>
      <w:sz w:val="20"/>
    </w:rPr>
  </w:style>
  <w:style w:type="paragraph" w:styleId="Heading6">
    <w:name w:val="heading 6"/>
    <w:basedOn w:val="HeadingBase"/>
    <w:next w:val="Normal"/>
    <w:link w:val="Heading6Char"/>
    <w:qFormat/>
    <w:rsid w:val="008061F2"/>
    <w:pPr>
      <w:spacing w:before="60"/>
      <w:outlineLvl w:val="5"/>
    </w:pPr>
    <w:rPr>
      <w:color w:val="918585"/>
      <w:sz w:val="20"/>
    </w:rPr>
  </w:style>
  <w:style w:type="paragraph" w:styleId="Heading7">
    <w:name w:val="heading 7"/>
    <w:basedOn w:val="Normal"/>
    <w:next w:val="Normal"/>
    <w:link w:val="Heading7Char"/>
    <w:qFormat/>
    <w:rsid w:val="008061F2"/>
    <w:pPr>
      <w:ind w:left="720"/>
      <w:outlineLvl w:val="6"/>
    </w:pPr>
    <w:rPr>
      <w:i/>
    </w:rPr>
  </w:style>
  <w:style w:type="paragraph" w:styleId="Heading8">
    <w:name w:val="heading 8"/>
    <w:basedOn w:val="Normal"/>
    <w:next w:val="Normal"/>
    <w:link w:val="Heading8Char"/>
    <w:qFormat/>
    <w:rsid w:val="008061F2"/>
    <w:pPr>
      <w:ind w:left="720"/>
      <w:outlineLvl w:val="7"/>
    </w:pPr>
    <w:rPr>
      <w:i/>
    </w:rPr>
  </w:style>
  <w:style w:type="paragraph" w:styleId="Heading9">
    <w:name w:val="heading 9"/>
    <w:basedOn w:val="Normal"/>
    <w:next w:val="Normal"/>
    <w:link w:val="Heading9Char"/>
    <w:qFormat/>
    <w:rsid w:val="008061F2"/>
    <w:pPr>
      <w:ind w:left="720"/>
      <w:outlineLvl w:val="8"/>
    </w:pPr>
    <w:rPr>
      <w:i/>
    </w:rPr>
  </w:style>
  <w:style w:type="character" w:default="1" w:styleId="DefaultParagraphFont">
    <w:name w:val="Default Paragraph Font"/>
    <w:uiPriority w:val="1"/>
    <w:unhideWhenUsed/>
    <w:rsid w:val="00806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1F2"/>
  </w:style>
  <w:style w:type="character" w:customStyle="1" w:styleId="Heading1Char">
    <w:name w:val="Heading 1 Char"/>
    <w:basedOn w:val="DefaultParagraphFont"/>
    <w:link w:val="Heading1"/>
    <w:rsid w:val="008061F2"/>
    <w:rPr>
      <w:rFonts w:ascii="Times New Roman" w:eastAsia="Times New Roman" w:hAnsi="Times New Roman" w:cs="Times New Roman"/>
      <w:b/>
      <w:sz w:val="32"/>
      <w:szCs w:val="20"/>
      <w:lang w:eastAsia="en-US"/>
    </w:rPr>
  </w:style>
  <w:style w:type="paragraph" w:styleId="BodyText">
    <w:name w:val="Body Text"/>
    <w:basedOn w:val="Normal"/>
    <w:link w:val="BodyTextChar"/>
    <w:rsid w:val="00806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61F2"/>
    <w:rPr>
      <w:rFonts w:ascii="Times New Roman" w:eastAsia="Times New Roman" w:hAnsi="Times New Roman" w:cs="Times New Roman"/>
      <w:sz w:val="24"/>
      <w:lang w:eastAsia="en-US"/>
    </w:rPr>
  </w:style>
  <w:style w:type="paragraph" w:styleId="ListBullet">
    <w:name w:val="List Bullet"/>
    <w:basedOn w:val="List"/>
    <w:rsid w:val="008061F2"/>
    <w:pPr>
      <w:numPr>
        <w:numId w:val="12"/>
      </w:numPr>
      <w:tabs>
        <w:tab w:val="clear" w:pos="340"/>
      </w:tabs>
      <w:spacing w:before="40" w:after="40"/>
    </w:pPr>
  </w:style>
  <w:style w:type="character" w:customStyle="1" w:styleId="SpecialBold">
    <w:name w:val="Special Bold"/>
    <w:basedOn w:val="DefaultParagraphFont"/>
    <w:rsid w:val="008061F2"/>
    <w:rPr>
      <w:b/>
      <w:spacing w:val="0"/>
    </w:rPr>
  </w:style>
  <w:style w:type="paragraph" w:styleId="ListBullet2">
    <w:name w:val="List Bullet 2"/>
    <w:basedOn w:val="List2"/>
    <w:rsid w:val="008061F2"/>
    <w:pPr>
      <w:numPr>
        <w:numId w:val="13"/>
      </w:numPr>
      <w:tabs>
        <w:tab w:val="clear" w:pos="680"/>
      </w:tabs>
    </w:pPr>
  </w:style>
  <w:style w:type="character" w:styleId="Emphasis">
    <w:name w:val="Emphasis"/>
    <w:basedOn w:val="DefaultParagraphFont"/>
    <w:qFormat/>
    <w:rsid w:val="008061F2"/>
    <w:rPr>
      <w:i/>
    </w:rPr>
  </w:style>
  <w:style w:type="paragraph" w:customStyle="1" w:styleId="SuperHeading">
    <w:name w:val="SuperHeading"/>
    <w:basedOn w:val="Normal"/>
    <w:rsid w:val="008061F2"/>
    <w:pPr>
      <w:spacing w:before="240" w:after="120"/>
      <w:outlineLvl w:val="0"/>
    </w:pPr>
    <w:rPr>
      <w:rFonts w:ascii="Times New Roman" w:hAnsi="Times New Roman"/>
      <w:b/>
      <w:sz w:val="32"/>
    </w:rPr>
  </w:style>
  <w:style w:type="paragraph" w:customStyle="1" w:styleId="AllowPageBreak">
    <w:name w:val="AllowPageBreak"/>
    <w:rsid w:val="00806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1F2"/>
    <w:rPr>
      <w:rFonts w:ascii="Courier New" w:eastAsia="Times New Roman" w:hAnsi="Courier New" w:cs="Times New Roman"/>
      <w:i/>
      <w:szCs w:val="20"/>
      <w:lang w:eastAsia="en-US"/>
    </w:rPr>
  </w:style>
  <w:style w:type="paragraph" w:customStyle="1" w:styleId="HeadingBase">
    <w:name w:val="Heading Base"/>
    <w:rsid w:val="00806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1F2"/>
    <w:pPr>
      <w:tabs>
        <w:tab w:val="right" w:leader="dot" w:pos="9072"/>
      </w:tabs>
      <w:ind w:left="567"/>
    </w:pPr>
    <w:rPr>
      <w:szCs w:val="22"/>
    </w:rPr>
  </w:style>
  <w:style w:type="paragraph" w:customStyle="1" w:styleId="TOCBase">
    <w:name w:val="TOC Base"/>
    <w:rsid w:val="00806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1F2"/>
    <w:pPr>
      <w:tabs>
        <w:tab w:val="right" w:leader="dot" w:pos="9072"/>
      </w:tabs>
      <w:spacing w:before="40" w:after="40"/>
      <w:ind w:left="284"/>
    </w:pPr>
    <w:rPr>
      <w:rFonts w:ascii="Times New Roman" w:hAnsi="Times New Roman"/>
    </w:rPr>
  </w:style>
  <w:style w:type="paragraph" w:styleId="TOC1">
    <w:name w:val="toc 1"/>
    <w:basedOn w:val="TOCBase"/>
    <w:next w:val="Normal"/>
    <w:rsid w:val="00806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1F2"/>
    <w:rPr>
      <w:rFonts w:ascii="Times New Roman" w:eastAsia="Times New Roman" w:hAnsi="Times New Roman" w:cs="Times New Roman"/>
      <w:sz w:val="16"/>
      <w:lang w:eastAsia="en-US"/>
    </w:rPr>
  </w:style>
  <w:style w:type="paragraph" w:styleId="Title">
    <w:name w:val="Title"/>
    <w:basedOn w:val="HeadingBase"/>
    <w:link w:val="TitleChar"/>
    <w:qFormat/>
    <w:rsid w:val="008061F2"/>
    <w:pPr>
      <w:spacing w:before="5040"/>
      <w:jc w:val="center"/>
    </w:pPr>
    <w:rPr>
      <w:sz w:val="48"/>
      <w:szCs w:val="72"/>
      <w:lang w:val="en-US"/>
    </w:rPr>
  </w:style>
  <w:style w:type="character" w:customStyle="1" w:styleId="TitleChar">
    <w:name w:val="Title Char"/>
    <w:basedOn w:val="DefaultParagraphFont"/>
    <w:link w:val="Title"/>
    <w:rsid w:val="00806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1F2"/>
    <w:pPr>
      <w:tabs>
        <w:tab w:val="left" w:pos="3600"/>
        <w:tab w:val="left" w:pos="3958"/>
      </w:tabs>
    </w:pPr>
  </w:style>
  <w:style w:type="paragraph" w:styleId="List">
    <w:name w:val="List"/>
    <w:basedOn w:val="BodyText"/>
    <w:next w:val="BodyText"/>
    <w:rsid w:val="008061F2"/>
    <w:pPr>
      <w:tabs>
        <w:tab w:val="left" w:pos="340"/>
      </w:tabs>
      <w:spacing w:before="60" w:after="60"/>
      <w:ind w:left="340" w:hanging="340"/>
    </w:pPr>
  </w:style>
  <w:style w:type="paragraph" w:customStyle="1" w:styleId="Note">
    <w:name w:val="Note"/>
    <w:basedOn w:val="BodyText"/>
    <w:rsid w:val="00806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1F2"/>
    <w:pPr>
      <w:framePr w:wrap="auto" w:hAnchor="text" w:y="6049"/>
    </w:pPr>
    <w:rPr>
      <w:color w:val="000000"/>
      <w:sz w:val="40"/>
    </w:rPr>
  </w:style>
  <w:style w:type="paragraph" w:customStyle="1" w:styleId="TOCTitle">
    <w:name w:val="TOCTitle"/>
    <w:basedOn w:val="Heading1"/>
    <w:rsid w:val="008061F2"/>
    <w:pPr>
      <w:spacing w:after="240"/>
      <w:jc w:val="center"/>
      <w:outlineLvl w:val="9"/>
    </w:pPr>
    <w:rPr>
      <w:caps/>
    </w:rPr>
  </w:style>
  <w:style w:type="paragraph" w:customStyle="1" w:styleId="Version">
    <w:name w:val="Version"/>
    <w:rsid w:val="00806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1F2"/>
    <w:pPr>
      <w:keepNext w:val="0"/>
      <w:tabs>
        <w:tab w:val="right" w:pos="4176"/>
      </w:tabs>
      <w:ind w:left="198" w:hanging="198"/>
    </w:pPr>
    <w:rPr>
      <w:rFonts w:ascii="Garamond" w:hAnsi="Garamond"/>
    </w:rPr>
  </w:style>
  <w:style w:type="paragraph" w:styleId="IndexHeading">
    <w:name w:val="index heading"/>
    <w:basedOn w:val="Normal"/>
    <w:next w:val="Index1"/>
    <w:semiHidden/>
    <w:rsid w:val="008061F2"/>
    <w:pPr>
      <w:spacing w:before="120" w:after="120"/>
    </w:pPr>
    <w:rPr>
      <w:rFonts w:ascii="Arial" w:hAnsi="Arial"/>
      <w:b/>
      <w:color w:val="918585"/>
      <w:sz w:val="24"/>
    </w:rPr>
  </w:style>
  <w:style w:type="paragraph" w:styleId="Header">
    <w:name w:val="header"/>
    <w:basedOn w:val="Normal"/>
    <w:link w:val="HeaderChar"/>
    <w:rsid w:val="00806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1F2"/>
    <w:rPr>
      <w:rFonts w:ascii="Times New Roman" w:eastAsia="Times New Roman" w:hAnsi="Times New Roman" w:cs="Times New Roman"/>
      <w:sz w:val="16"/>
      <w:szCs w:val="20"/>
      <w:lang w:val="en-GB" w:eastAsia="en-US"/>
    </w:rPr>
  </w:style>
  <w:style w:type="paragraph" w:customStyle="1" w:styleId="Chapter">
    <w:name w:val="Chapter"/>
    <w:basedOn w:val="Normal"/>
    <w:rsid w:val="008061F2"/>
    <w:pPr>
      <w:spacing w:before="240"/>
    </w:pPr>
    <w:rPr>
      <w:rFonts w:ascii="Times New Roman" w:hAnsi="Times New Roman"/>
      <w:smallCaps/>
      <w:spacing w:val="80"/>
      <w:sz w:val="28"/>
    </w:rPr>
  </w:style>
  <w:style w:type="paragraph" w:customStyle="1" w:styleId="InChapter">
    <w:name w:val="InChapter"/>
    <w:basedOn w:val="Heading3"/>
    <w:rsid w:val="008061F2"/>
    <w:pPr>
      <w:spacing w:after="240"/>
      <w:outlineLvl w:val="9"/>
    </w:pPr>
    <w:rPr>
      <w:noProof/>
    </w:rPr>
  </w:style>
  <w:style w:type="paragraph" w:styleId="Index2">
    <w:name w:val="index 2"/>
    <w:basedOn w:val="Normal"/>
    <w:next w:val="Normal"/>
    <w:semiHidden/>
    <w:rsid w:val="008061F2"/>
    <w:pPr>
      <w:tabs>
        <w:tab w:val="right" w:pos="4176"/>
      </w:tabs>
      <w:ind w:left="568" w:hanging="284"/>
    </w:pPr>
    <w:rPr>
      <w:rFonts w:ascii="Garamond" w:hAnsi="Garamond"/>
    </w:rPr>
  </w:style>
  <w:style w:type="paragraph" w:customStyle="1" w:styleId="Byline">
    <w:name w:val="Byline"/>
    <w:rsid w:val="00806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1F2"/>
    <w:pPr>
      <w:tabs>
        <w:tab w:val="clear" w:pos="3600"/>
        <w:tab w:val="clear" w:pos="3958"/>
      </w:tabs>
      <w:jc w:val="right"/>
    </w:pPr>
  </w:style>
  <w:style w:type="paragraph" w:styleId="Caption">
    <w:name w:val="caption"/>
    <w:basedOn w:val="BodyText"/>
    <w:next w:val="Normal"/>
    <w:qFormat/>
    <w:rsid w:val="008061F2"/>
    <w:pPr>
      <w:framePr w:w="2268" w:hSpace="181" w:vSpace="181" w:wrap="around" w:vAnchor="text" w:hAnchor="page" w:x="1135" w:y="285" w:anchorLock="1"/>
    </w:pPr>
    <w:rPr>
      <w:i/>
    </w:rPr>
  </w:style>
  <w:style w:type="paragraph" w:customStyle="1" w:styleId="MiniTOCTitle">
    <w:name w:val="MiniTOCTitle"/>
    <w:basedOn w:val="Heading4"/>
    <w:rsid w:val="008061F2"/>
    <w:pPr>
      <w:spacing w:before="240"/>
      <w:outlineLvl w:val="9"/>
    </w:pPr>
    <w:rPr>
      <w:noProof/>
      <w:sz w:val="24"/>
    </w:rPr>
  </w:style>
  <w:style w:type="paragraph" w:customStyle="1" w:styleId="MiniTOCItem">
    <w:name w:val="MiniTOCItem"/>
    <w:basedOn w:val="ListBullet"/>
    <w:rsid w:val="008061F2"/>
    <w:pPr>
      <w:numPr>
        <w:numId w:val="0"/>
      </w:numPr>
      <w:tabs>
        <w:tab w:val="right" w:leader="dot" w:pos="6521"/>
      </w:tabs>
      <w:spacing w:before="0" w:after="0"/>
    </w:pPr>
  </w:style>
  <w:style w:type="paragraph" w:customStyle="1" w:styleId="TOFTitle">
    <w:name w:val="TOFTitle"/>
    <w:basedOn w:val="TOCTitle"/>
    <w:rsid w:val="008061F2"/>
  </w:style>
  <w:style w:type="paragraph" w:styleId="TableofFigures">
    <w:name w:val="table of figures"/>
    <w:basedOn w:val="Normal"/>
    <w:next w:val="Normal"/>
    <w:semiHidden/>
    <w:rsid w:val="008061F2"/>
    <w:pPr>
      <w:tabs>
        <w:tab w:val="right" w:leader="dot" w:pos="9072"/>
      </w:tabs>
      <w:ind w:left="970" w:hanging="403"/>
    </w:pPr>
    <w:rPr>
      <w:rFonts w:ascii="Times New Roman" w:hAnsi="Times New Roman"/>
      <w:b/>
    </w:rPr>
  </w:style>
  <w:style w:type="paragraph" w:styleId="ListNumber">
    <w:name w:val="List Number"/>
    <w:basedOn w:val="List"/>
    <w:rsid w:val="008061F2"/>
    <w:pPr>
      <w:numPr>
        <w:numId w:val="15"/>
      </w:numPr>
      <w:tabs>
        <w:tab w:val="clear" w:pos="340"/>
      </w:tabs>
    </w:pPr>
  </w:style>
  <w:style w:type="character" w:customStyle="1" w:styleId="WingdingSymbols">
    <w:name w:val="Wingding Symbols"/>
    <w:rsid w:val="008061F2"/>
    <w:rPr>
      <w:rFonts w:ascii="Wingdings" w:hAnsi="Wingdings"/>
    </w:rPr>
  </w:style>
  <w:style w:type="paragraph" w:customStyle="1" w:styleId="TableHeading">
    <w:name w:val="Table Heading"/>
    <w:basedOn w:val="HeadingBase"/>
    <w:rsid w:val="008061F2"/>
    <w:pPr>
      <w:keepLines/>
      <w:pBdr>
        <w:bottom w:val="single" w:sz="6" w:space="1" w:color="918585"/>
      </w:pBdr>
      <w:spacing w:before="240"/>
    </w:pPr>
  </w:style>
  <w:style w:type="character" w:customStyle="1" w:styleId="HotSpot">
    <w:name w:val="HotSpot"/>
    <w:rsid w:val="008061F2"/>
    <w:rPr>
      <w:color w:val="0033CC"/>
      <w:u w:val="none"/>
    </w:rPr>
  </w:style>
  <w:style w:type="paragraph" w:customStyle="1" w:styleId="BodyTextRight">
    <w:name w:val="Body Text Right"/>
    <w:basedOn w:val="BodyText"/>
    <w:rsid w:val="008061F2"/>
    <w:pPr>
      <w:spacing w:before="0" w:after="0"/>
      <w:jc w:val="right"/>
    </w:pPr>
  </w:style>
  <w:style w:type="paragraph" w:styleId="Index3">
    <w:name w:val="index 3"/>
    <w:basedOn w:val="ListNumber2"/>
    <w:next w:val="Normal"/>
    <w:semiHidden/>
    <w:rsid w:val="008061F2"/>
    <w:pPr>
      <w:numPr>
        <w:numId w:val="0"/>
      </w:numPr>
      <w:tabs>
        <w:tab w:val="right" w:leader="dot" w:pos="4176"/>
      </w:tabs>
    </w:pPr>
  </w:style>
  <w:style w:type="paragraph" w:styleId="ListNumber2">
    <w:name w:val="List Number 2"/>
    <w:basedOn w:val="List2"/>
    <w:rsid w:val="008061F2"/>
    <w:pPr>
      <w:numPr>
        <w:numId w:val="10"/>
      </w:numPr>
      <w:tabs>
        <w:tab w:val="clear" w:pos="1060"/>
      </w:tabs>
    </w:pPr>
  </w:style>
  <w:style w:type="paragraph" w:customStyle="1" w:styleId="MarginNote">
    <w:name w:val="Margin Note"/>
    <w:basedOn w:val="BodyText"/>
    <w:rsid w:val="00806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1F2"/>
    <w:rPr>
      <w:sz w:val="32"/>
    </w:rPr>
  </w:style>
  <w:style w:type="paragraph" w:customStyle="1" w:styleId="HeadingProcedure">
    <w:name w:val="Heading Procedure"/>
    <w:basedOn w:val="HeadingBase"/>
    <w:next w:val="Normal"/>
    <w:rsid w:val="008061F2"/>
    <w:pPr>
      <w:tabs>
        <w:tab w:val="left" w:pos="0"/>
      </w:tabs>
      <w:spacing w:before="120" w:after="60"/>
    </w:pPr>
    <w:rPr>
      <w:i/>
      <w:color w:val="918585"/>
      <w:sz w:val="22"/>
    </w:rPr>
  </w:style>
  <w:style w:type="paragraph" w:customStyle="1" w:styleId="TableBodyText">
    <w:name w:val="Table Body Text"/>
    <w:basedOn w:val="BodyText"/>
    <w:rsid w:val="008061F2"/>
    <w:pPr>
      <w:spacing w:before="60" w:after="60"/>
    </w:pPr>
  </w:style>
  <w:style w:type="paragraph" w:styleId="ListContinue">
    <w:name w:val="List Continue"/>
    <w:basedOn w:val="List"/>
    <w:rsid w:val="008061F2"/>
    <w:pPr>
      <w:ind w:firstLine="0"/>
    </w:pPr>
  </w:style>
  <w:style w:type="paragraph" w:customStyle="1" w:styleId="ListNote">
    <w:name w:val="List Note"/>
    <w:basedOn w:val="List"/>
    <w:rsid w:val="008061F2"/>
    <w:pPr>
      <w:pBdr>
        <w:top w:val="single" w:sz="6" w:space="2" w:color="918585"/>
        <w:bottom w:val="single" w:sz="6" w:space="2" w:color="918585"/>
      </w:pBdr>
      <w:tabs>
        <w:tab w:val="left" w:pos="1021"/>
      </w:tabs>
      <w:ind w:firstLine="0"/>
    </w:pPr>
  </w:style>
  <w:style w:type="paragraph" w:customStyle="1" w:styleId="Warning">
    <w:name w:val="Warning"/>
    <w:basedOn w:val="BodyText"/>
    <w:rsid w:val="008061F2"/>
    <w:pPr>
      <w:shd w:val="clear" w:color="auto" w:fill="D9D9D9"/>
      <w:tabs>
        <w:tab w:val="left" w:pos="992"/>
      </w:tabs>
      <w:ind w:left="119" w:right="119"/>
    </w:pPr>
    <w:rPr>
      <w:sz w:val="20"/>
    </w:rPr>
  </w:style>
  <w:style w:type="paragraph" w:customStyle="1" w:styleId="MarginIcons">
    <w:name w:val="Margin Icons"/>
    <w:basedOn w:val="BodyText"/>
    <w:rsid w:val="00806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1F2"/>
    <w:rPr>
      <w:rFonts w:ascii="Courier New" w:hAnsi="Courier New"/>
    </w:rPr>
  </w:style>
  <w:style w:type="paragraph" w:customStyle="1" w:styleId="NoteBullet">
    <w:name w:val="Note Bullet"/>
    <w:basedOn w:val="Note"/>
    <w:rsid w:val="008061F2"/>
    <w:pPr>
      <w:tabs>
        <w:tab w:val="clear" w:pos="680"/>
      </w:tabs>
      <w:spacing w:before="60" w:after="60"/>
    </w:pPr>
  </w:style>
  <w:style w:type="paragraph" w:customStyle="1" w:styleId="SubHeading2">
    <w:name w:val="SubHeading2"/>
    <w:basedOn w:val="HeadingBase"/>
    <w:rsid w:val="008061F2"/>
    <w:pPr>
      <w:spacing w:before="240" w:after="60"/>
    </w:pPr>
    <w:rPr>
      <w:sz w:val="20"/>
    </w:rPr>
  </w:style>
  <w:style w:type="paragraph" w:customStyle="1" w:styleId="SubHeading1">
    <w:name w:val="SubHeading1"/>
    <w:basedOn w:val="HeadingBase"/>
    <w:rsid w:val="008061F2"/>
    <w:pPr>
      <w:spacing w:before="240" w:after="60"/>
    </w:pPr>
    <w:rPr>
      <w:color w:val="918585"/>
      <w:sz w:val="22"/>
    </w:rPr>
  </w:style>
  <w:style w:type="paragraph" w:customStyle="1" w:styleId="SideHeading">
    <w:name w:val="Side Heading"/>
    <w:basedOn w:val="HeadingBase"/>
    <w:rsid w:val="00806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1F2"/>
    <w:pPr>
      <w:tabs>
        <w:tab w:val="num" w:pos="360"/>
      </w:tabs>
    </w:pPr>
  </w:style>
  <w:style w:type="paragraph" w:styleId="PlainText">
    <w:name w:val="Plain Text"/>
    <w:basedOn w:val="Normal"/>
    <w:link w:val="PlainTextChar"/>
    <w:rsid w:val="008061F2"/>
    <w:rPr>
      <w:sz w:val="20"/>
    </w:rPr>
  </w:style>
  <w:style w:type="character" w:customStyle="1" w:styleId="PlainTextChar">
    <w:name w:val="Plain Text Char"/>
    <w:basedOn w:val="DefaultParagraphFont"/>
    <w:link w:val="PlainText"/>
    <w:rsid w:val="008061F2"/>
    <w:rPr>
      <w:rFonts w:ascii="Courier New" w:eastAsia="Times New Roman" w:hAnsi="Courier New" w:cs="Times New Roman"/>
      <w:sz w:val="20"/>
      <w:szCs w:val="20"/>
      <w:lang w:eastAsia="en-US"/>
    </w:rPr>
  </w:style>
  <w:style w:type="character" w:customStyle="1" w:styleId="MenuOption">
    <w:name w:val="Menu Option"/>
    <w:basedOn w:val="DefaultParagraphFont"/>
    <w:rsid w:val="008061F2"/>
    <w:rPr>
      <w:b/>
      <w:smallCaps/>
    </w:rPr>
  </w:style>
  <w:style w:type="paragraph" w:customStyle="1" w:styleId="TableListNumber">
    <w:name w:val="Table List Number"/>
    <w:basedOn w:val="ListNumber"/>
    <w:rsid w:val="008061F2"/>
    <w:pPr>
      <w:numPr>
        <w:numId w:val="0"/>
      </w:numPr>
    </w:pPr>
  </w:style>
  <w:style w:type="paragraph" w:styleId="TOC4">
    <w:name w:val="toc 4"/>
    <w:basedOn w:val="TOCBase"/>
    <w:next w:val="Normal"/>
    <w:semiHidden/>
    <w:rsid w:val="008061F2"/>
    <w:pPr>
      <w:tabs>
        <w:tab w:val="right" w:leader="dot" w:pos="9071"/>
      </w:tabs>
      <w:ind w:left="1701"/>
    </w:pPr>
  </w:style>
  <w:style w:type="paragraph" w:customStyle="1" w:styleId="ListAlpha">
    <w:name w:val="List Alpha"/>
    <w:basedOn w:val="List"/>
    <w:rsid w:val="008061F2"/>
    <w:pPr>
      <w:numPr>
        <w:numId w:val="9"/>
      </w:numPr>
    </w:pPr>
  </w:style>
  <w:style w:type="paragraph" w:customStyle="1" w:styleId="ListAlpha2">
    <w:name w:val="List Alpha 2"/>
    <w:basedOn w:val="List2"/>
    <w:rsid w:val="008061F2"/>
    <w:pPr>
      <w:numPr>
        <w:numId w:val="8"/>
      </w:numPr>
    </w:pPr>
  </w:style>
  <w:style w:type="paragraph" w:styleId="List2">
    <w:name w:val="List 2"/>
    <w:basedOn w:val="BodyText"/>
    <w:rsid w:val="008061F2"/>
    <w:pPr>
      <w:tabs>
        <w:tab w:val="left" w:pos="680"/>
      </w:tabs>
      <w:spacing w:before="60" w:after="60"/>
      <w:ind w:left="680" w:hanging="340"/>
    </w:pPr>
  </w:style>
  <w:style w:type="paragraph" w:styleId="List3">
    <w:name w:val="List 3"/>
    <w:basedOn w:val="BodyText"/>
    <w:rsid w:val="008061F2"/>
    <w:pPr>
      <w:tabs>
        <w:tab w:val="left" w:pos="1021"/>
      </w:tabs>
      <w:spacing w:before="60" w:after="60"/>
      <w:ind w:left="1020" w:hanging="340"/>
    </w:pPr>
  </w:style>
  <w:style w:type="paragraph" w:styleId="List4">
    <w:name w:val="List 4"/>
    <w:basedOn w:val="BodyText"/>
    <w:rsid w:val="008061F2"/>
    <w:pPr>
      <w:tabs>
        <w:tab w:val="left" w:pos="1361"/>
      </w:tabs>
      <w:spacing w:before="60" w:after="60"/>
      <w:ind w:left="1361" w:hanging="340"/>
    </w:pPr>
  </w:style>
  <w:style w:type="paragraph" w:styleId="List5">
    <w:name w:val="List 5"/>
    <w:basedOn w:val="BodyText"/>
    <w:rsid w:val="008061F2"/>
    <w:pPr>
      <w:tabs>
        <w:tab w:val="left" w:pos="1701"/>
      </w:tabs>
      <w:spacing w:before="60" w:after="60"/>
      <w:ind w:left="1701" w:hanging="340"/>
    </w:pPr>
  </w:style>
  <w:style w:type="paragraph" w:styleId="ListBullet3">
    <w:name w:val="List Bullet 3"/>
    <w:basedOn w:val="List3"/>
    <w:rsid w:val="008061F2"/>
    <w:pPr>
      <w:numPr>
        <w:numId w:val="14"/>
      </w:numPr>
      <w:tabs>
        <w:tab w:val="clear" w:pos="1021"/>
      </w:tabs>
      <w:ind w:left="1037" w:hanging="357"/>
    </w:pPr>
  </w:style>
  <w:style w:type="paragraph" w:styleId="ListBullet4">
    <w:name w:val="List Bullet 4"/>
    <w:basedOn w:val="List4"/>
    <w:rsid w:val="008061F2"/>
    <w:pPr>
      <w:numPr>
        <w:numId w:val="3"/>
      </w:numPr>
      <w:tabs>
        <w:tab w:val="clear" w:pos="1361"/>
      </w:tabs>
    </w:pPr>
  </w:style>
  <w:style w:type="paragraph" w:styleId="ListBullet5">
    <w:name w:val="List Bullet 5"/>
    <w:basedOn w:val="List5"/>
    <w:rsid w:val="008061F2"/>
    <w:pPr>
      <w:numPr>
        <w:numId w:val="4"/>
      </w:numPr>
    </w:pPr>
  </w:style>
  <w:style w:type="paragraph" w:styleId="ListContinue2">
    <w:name w:val="List Continue 2"/>
    <w:basedOn w:val="List2"/>
    <w:rsid w:val="008061F2"/>
    <w:pPr>
      <w:ind w:firstLine="0"/>
    </w:pPr>
  </w:style>
  <w:style w:type="paragraph" w:styleId="ListContinue3">
    <w:name w:val="List Continue 3"/>
    <w:basedOn w:val="List3"/>
    <w:rsid w:val="008061F2"/>
    <w:pPr>
      <w:ind w:left="1021" w:firstLine="0"/>
    </w:pPr>
  </w:style>
  <w:style w:type="paragraph" w:styleId="ListContinue4">
    <w:name w:val="List Continue 4"/>
    <w:basedOn w:val="List4"/>
    <w:rsid w:val="008061F2"/>
    <w:pPr>
      <w:ind w:firstLine="0"/>
    </w:pPr>
  </w:style>
  <w:style w:type="paragraph" w:styleId="ListContinue5">
    <w:name w:val="List Continue 5"/>
    <w:basedOn w:val="List5"/>
    <w:rsid w:val="008061F2"/>
    <w:pPr>
      <w:ind w:firstLine="0"/>
    </w:pPr>
  </w:style>
  <w:style w:type="paragraph" w:styleId="ListNumber3">
    <w:name w:val="List Number 3"/>
    <w:basedOn w:val="List3"/>
    <w:rsid w:val="008061F2"/>
    <w:pPr>
      <w:numPr>
        <w:numId w:val="5"/>
      </w:numPr>
    </w:pPr>
  </w:style>
  <w:style w:type="paragraph" w:styleId="ListNumber4">
    <w:name w:val="List Number 4"/>
    <w:basedOn w:val="List4"/>
    <w:rsid w:val="008061F2"/>
    <w:pPr>
      <w:numPr>
        <w:numId w:val="6"/>
      </w:numPr>
    </w:pPr>
  </w:style>
  <w:style w:type="paragraph" w:styleId="ListNumber5">
    <w:name w:val="List Number 5"/>
    <w:basedOn w:val="List5"/>
    <w:rsid w:val="008061F2"/>
    <w:pPr>
      <w:numPr>
        <w:numId w:val="7"/>
      </w:numPr>
    </w:pPr>
  </w:style>
  <w:style w:type="paragraph" w:styleId="BlockText">
    <w:name w:val="Block Text"/>
    <w:basedOn w:val="Normal"/>
    <w:rsid w:val="008061F2"/>
    <w:pPr>
      <w:spacing w:after="120"/>
      <w:ind w:left="1440" w:right="1440"/>
    </w:pPr>
  </w:style>
  <w:style w:type="character" w:customStyle="1" w:styleId="Subscript">
    <w:name w:val="Subscript"/>
    <w:basedOn w:val="DefaultParagraphFont"/>
    <w:rsid w:val="008061F2"/>
    <w:rPr>
      <w:sz w:val="16"/>
      <w:vertAlign w:val="subscript"/>
    </w:rPr>
  </w:style>
  <w:style w:type="character" w:customStyle="1" w:styleId="Superscript">
    <w:name w:val="Superscript"/>
    <w:basedOn w:val="DefaultParagraphFont"/>
    <w:rsid w:val="008061F2"/>
    <w:rPr>
      <w:sz w:val="16"/>
      <w:vertAlign w:val="superscript"/>
    </w:rPr>
  </w:style>
  <w:style w:type="character" w:customStyle="1" w:styleId="Symbols">
    <w:name w:val="Symbols"/>
    <w:basedOn w:val="DefaultParagraphFont"/>
    <w:rsid w:val="008061F2"/>
    <w:rPr>
      <w:rFonts w:ascii="Symbol" w:hAnsi="Symbol"/>
    </w:rPr>
  </w:style>
  <w:style w:type="character" w:customStyle="1" w:styleId="MenuOptions">
    <w:name w:val="Menu Options"/>
    <w:basedOn w:val="DefaultParagraphFont"/>
    <w:rsid w:val="008061F2"/>
    <w:rPr>
      <w:rFonts w:ascii="Arial Narrow" w:hAnsi="Arial Narrow"/>
      <w:smallCaps/>
    </w:rPr>
  </w:style>
  <w:style w:type="character" w:customStyle="1" w:styleId="Buttons">
    <w:name w:val="Buttons"/>
    <w:basedOn w:val="DefaultParagraphFont"/>
    <w:rsid w:val="008061F2"/>
    <w:rPr>
      <w:b/>
    </w:rPr>
  </w:style>
  <w:style w:type="character" w:customStyle="1" w:styleId="Underlined">
    <w:name w:val="Underlined"/>
    <w:basedOn w:val="DefaultParagraphFont"/>
    <w:rsid w:val="008061F2"/>
    <w:rPr>
      <w:u w:val="single"/>
    </w:rPr>
  </w:style>
  <w:style w:type="paragraph" w:customStyle="1" w:styleId="TableBodyTextRight">
    <w:name w:val="Table Body Text Right"/>
    <w:basedOn w:val="TableBodyText"/>
    <w:rsid w:val="008061F2"/>
    <w:pPr>
      <w:widowControl w:val="0"/>
      <w:autoSpaceDE w:val="0"/>
      <w:autoSpaceDN w:val="0"/>
      <w:adjustRightInd w:val="0"/>
      <w:jc w:val="right"/>
    </w:pPr>
    <w:rPr>
      <w:rFonts w:cs="Arial"/>
      <w:szCs w:val="18"/>
    </w:rPr>
  </w:style>
  <w:style w:type="paragraph" w:customStyle="1" w:styleId="CopyrightText">
    <w:name w:val="Copyright Text"/>
    <w:basedOn w:val="BodyText"/>
    <w:rsid w:val="008061F2"/>
    <w:rPr>
      <w:sz w:val="18"/>
    </w:rPr>
  </w:style>
  <w:style w:type="paragraph" w:customStyle="1" w:styleId="BodySmallRight">
    <w:name w:val="Body Small Right"/>
    <w:basedOn w:val="BodyTextRight"/>
    <w:rsid w:val="008061F2"/>
    <w:rPr>
      <w:sz w:val="18"/>
      <w:szCs w:val="18"/>
    </w:rPr>
  </w:style>
  <w:style w:type="paragraph" w:customStyle="1" w:styleId="MarginEdition">
    <w:name w:val="Margin Edition"/>
    <w:basedOn w:val="MarginNote"/>
    <w:rsid w:val="008061F2"/>
    <w:pPr>
      <w:spacing w:before="0" w:after="0"/>
    </w:pPr>
    <w:rPr>
      <w:rFonts w:ascii="Times New Roman" w:hAnsi="Times New Roman"/>
      <w:color w:val="999999"/>
    </w:rPr>
  </w:style>
  <w:style w:type="paragraph" w:customStyle="1" w:styleId="Spacer">
    <w:name w:val="Spacer"/>
    <w:basedOn w:val="Normal"/>
    <w:rsid w:val="008061F2"/>
    <w:rPr>
      <w:sz w:val="2"/>
      <w:szCs w:val="2"/>
    </w:rPr>
  </w:style>
  <w:style w:type="character" w:customStyle="1" w:styleId="Small">
    <w:name w:val="Small"/>
    <w:basedOn w:val="DefaultParagraphFont"/>
    <w:rsid w:val="008061F2"/>
    <w:rPr>
      <w:sz w:val="16"/>
    </w:rPr>
  </w:style>
  <w:style w:type="paragraph" w:customStyle="1" w:styleId="WideTable">
    <w:name w:val="Wide Table"/>
    <w:basedOn w:val="Normal"/>
    <w:rsid w:val="008061F2"/>
    <w:pPr>
      <w:ind w:left="-1418"/>
    </w:pPr>
    <w:rPr>
      <w:sz w:val="2"/>
      <w:szCs w:val="2"/>
    </w:rPr>
  </w:style>
  <w:style w:type="character" w:styleId="PageNumber">
    <w:name w:val="page number"/>
    <w:basedOn w:val="DefaultParagraphFont"/>
    <w:rsid w:val="008061F2"/>
  </w:style>
  <w:style w:type="paragraph" w:styleId="Quote">
    <w:name w:val="Quote"/>
    <w:basedOn w:val="Heading1"/>
    <w:link w:val="QuoteChar"/>
    <w:qFormat/>
    <w:rsid w:val="008061F2"/>
    <w:rPr>
      <w:b w:val="0"/>
      <w:sz w:val="72"/>
      <w:szCs w:val="72"/>
      <w:lang w:val="en-NZ"/>
    </w:rPr>
  </w:style>
  <w:style w:type="character" w:customStyle="1" w:styleId="QuoteChar">
    <w:name w:val="Quote Char"/>
    <w:basedOn w:val="DefaultParagraphFont"/>
    <w:link w:val="Quote"/>
    <w:rsid w:val="00806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1F2"/>
    <w:pPr>
      <w:pageBreakBefore/>
    </w:pPr>
  </w:style>
  <w:style w:type="paragraph" w:customStyle="1" w:styleId="Border">
    <w:name w:val="Border"/>
    <w:basedOn w:val="Normal"/>
    <w:qFormat/>
    <w:rsid w:val="00806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1F2"/>
    <w:rPr>
      <w:b/>
      <w:bCs/>
      <w:i/>
      <w:iCs/>
      <w:color w:val="auto"/>
    </w:rPr>
  </w:style>
  <w:style w:type="paragraph" w:styleId="IntenseQuote">
    <w:name w:val="Intense Quote"/>
    <w:basedOn w:val="Normal"/>
    <w:next w:val="Normal"/>
    <w:link w:val="IntenseQuoteChar"/>
    <w:uiPriority w:val="30"/>
    <w:qFormat/>
    <w:rsid w:val="00806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1F2"/>
    <w:rPr>
      <w:smallCaps/>
      <w:color w:val="auto"/>
      <w:u w:val="single"/>
    </w:rPr>
  </w:style>
  <w:style w:type="character" w:styleId="IntenseReference">
    <w:name w:val="Intense Reference"/>
    <w:basedOn w:val="DefaultParagraphFont"/>
    <w:uiPriority w:val="32"/>
    <w:qFormat/>
    <w:rsid w:val="008061F2"/>
    <w:rPr>
      <w:b/>
      <w:bCs/>
      <w:smallCaps/>
      <w:color w:val="auto"/>
      <w:spacing w:val="5"/>
      <w:u w:val="single"/>
    </w:rPr>
  </w:style>
  <w:style w:type="paragraph" w:customStyle="1" w:styleId="2ColumnHeading">
    <w:name w:val="2Column Heading"/>
    <w:basedOn w:val="BodyText"/>
    <w:qFormat/>
    <w:rsid w:val="008061F2"/>
    <w:pPr>
      <w:spacing w:after="60"/>
      <w:ind w:left="-2268"/>
    </w:pPr>
    <w:rPr>
      <w:b/>
    </w:rPr>
  </w:style>
  <w:style w:type="paragraph" w:customStyle="1" w:styleId="Heading1TOC">
    <w:name w:val="Heading1 TOC"/>
    <w:basedOn w:val="Normal"/>
    <w:qFormat/>
    <w:rsid w:val="008061F2"/>
    <w:pPr>
      <w:spacing w:before="240" w:after="120"/>
    </w:pPr>
    <w:rPr>
      <w:rFonts w:ascii="Times New Roman" w:hAnsi="Times New Roman"/>
      <w:b/>
      <w:sz w:val="32"/>
    </w:rPr>
  </w:style>
  <w:style w:type="paragraph" w:customStyle="1" w:styleId="Heading2TOC">
    <w:name w:val="Heading2 TOC"/>
    <w:basedOn w:val="Normal"/>
    <w:qFormat/>
    <w:rsid w:val="008061F2"/>
    <w:pPr>
      <w:spacing w:before="240" w:after="60"/>
    </w:pPr>
    <w:rPr>
      <w:rFonts w:ascii="Times New Roman" w:hAnsi="Times New Roman"/>
      <w:b/>
      <w:sz w:val="28"/>
    </w:rPr>
  </w:style>
  <w:style w:type="character" w:customStyle="1" w:styleId="Underline">
    <w:name w:val="Underline"/>
    <w:basedOn w:val="DefaultParagraphFont"/>
    <w:qFormat/>
    <w:rsid w:val="008061F2"/>
    <w:rPr>
      <w:u w:val="single"/>
    </w:rPr>
  </w:style>
  <w:style w:type="character" w:customStyle="1" w:styleId="BoldandItalics">
    <w:name w:val="Bold and Italics"/>
    <w:qFormat/>
    <w:rsid w:val="008061F2"/>
    <w:rPr>
      <w:b/>
      <w:i/>
      <w:u w:val="none"/>
    </w:rPr>
  </w:style>
  <w:style w:type="paragraph" w:styleId="BalloonText">
    <w:name w:val="Balloon Text"/>
    <w:basedOn w:val="Normal"/>
    <w:link w:val="BalloonTextChar"/>
    <w:rsid w:val="008061F2"/>
    <w:rPr>
      <w:rFonts w:ascii="Tahoma" w:hAnsi="Tahoma" w:cs="Tahoma"/>
      <w:sz w:val="16"/>
      <w:szCs w:val="16"/>
    </w:rPr>
  </w:style>
  <w:style w:type="character" w:customStyle="1" w:styleId="BalloonTextChar">
    <w:name w:val="Balloon Text Char"/>
    <w:basedOn w:val="DefaultParagraphFont"/>
    <w:link w:val="BalloonText"/>
    <w:rsid w:val="00806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6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1F2"/>
    <w:rPr>
      <w:b/>
      <w:color w:val="660033"/>
      <w:spacing w:val="0"/>
    </w:rPr>
  </w:style>
  <w:style w:type="paragraph" w:customStyle="1" w:styleId="Nameditemlist">
    <w:name w:val="Named item list"/>
    <w:basedOn w:val="BodyText"/>
    <w:qFormat/>
    <w:rsid w:val="008061F2"/>
    <w:pPr>
      <w:tabs>
        <w:tab w:val="left" w:pos="2835"/>
      </w:tabs>
      <w:ind w:left="2835" w:hanging="2835"/>
    </w:pPr>
  </w:style>
  <w:style w:type="paragraph" w:customStyle="1" w:styleId="BodyTextnopadding">
    <w:name w:val="Body Text no padding"/>
    <w:basedOn w:val="BodyText"/>
    <w:qFormat/>
    <w:rsid w:val="008061F2"/>
    <w:pPr>
      <w:spacing w:before="0" w:after="0"/>
    </w:pPr>
  </w:style>
  <w:style w:type="paragraph" w:customStyle="1" w:styleId="BodyTextBold">
    <w:name w:val="Body Text Bold"/>
    <w:basedOn w:val="BodyText"/>
    <w:qFormat/>
    <w:rsid w:val="008061F2"/>
    <w:rPr>
      <w:b/>
    </w:rPr>
  </w:style>
  <w:style w:type="character" w:styleId="Hyperlink">
    <w:name w:val="Hyperlink"/>
    <w:basedOn w:val="DefaultParagraphFont"/>
    <w:uiPriority w:val="99"/>
    <w:unhideWhenUsed/>
    <w:rsid w:val="00843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7785</Characters>
  <Application>Microsoft Office Word</Application>
  <DocSecurity>0</DocSecurity>
  <Lines>243</Lines>
  <Paragraphs>147</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FBPFSY4002 Supervise and verify supporting programs for food safety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