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81F" w:rsidP="00915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FBPFSY4001 Supervise and maintain a food safety plan</w:t>
      </w:r>
      <w:r>
        <w:fldChar w:fldCharType="end"/>
      </w:r>
    </w:p>
    <w:p w:rsidR="0091581F" w:rsidP="0091581F">
      <w:pPr>
        <w:pStyle w:val="Version"/>
        <w:sectPr w:rsidSect="00B71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17D8" w:rsidP="00B717D8">
      <w:pPr>
        <w:pStyle w:val="SuperHeading"/>
      </w:pPr>
      <w:r w:rsidRPr="00B717D8">
        <w:t>FBPFSY4001 Supervise and maintain a food safety plan</w:t>
      </w:r>
    </w:p>
    <w:p w:rsidR="00000000" w:rsidRPr="00B717D8" w:rsidP="00B717D8">
      <w:pPr>
        <w:pStyle w:val="Heading1"/>
      </w:pPr>
      <w:bookmarkStart w:id="1" w:name="O_1059079"/>
      <w:bookmarkEnd w:id="1"/>
      <w:r w:rsidRPr="00B717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Comments</w:t>
            </w:r>
          </w:p>
        </w:tc>
      </w:tr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This version released with FBP Food, Beverage and Pharmaceutical Training Package Version 3.0.</w:t>
            </w:r>
          </w:p>
        </w:tc>
      </w:tr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BodyText"/>
            </w:pPr>
            <w:r w:rsidRPr="00B717D8">
              <w:t>This version released with FBP Food, Beverage and Pharmaceutical Training Package V</w:t>
            </w:r>
            <w:r w:rsidRPr="00B717D8">
              <w:t>ersion 2.0.</w:t>
            </w:r>
          </w:p>
        </w:tc>
      </w:tr>
    </w:tbl>
    <w:p w:rsidR="00000000" w:rsidRPr="00B717D8" w:rsidP="00B717D8">
      <w:pPr>
        <w:pStyle w:val="BodyText"/>
      </w:pPr>
    </w:p>
    <w:p w:rsidR="00000000" w:rsidRPr="00B717D8" w:rsidP="00B717D8">
      <w:pPr>
        <w:pStyle w:val="AllowPageBreak"/>
      </w:pPr>
    </w:p>
    <w:p w:rsidR="00000000" w:rsidRPr="00B717D8" w:rsidP="00B717D8">
      <w:pPr>
        <w:pStyle w:val="Heading1"/>
      </w:pPr>
      <w:bookmarkStart w:id="2" w:name="O_1059078"/>
      <w:bookmarkEnd w:id="2"/>
      <w:r w:rsidRPr="00B717D8">
        <w:t>Application</w:t>
      </w:r>
    </w:p>
    <w:p w:rsidR="00000000" w:rsidRPr="00B717D8" w:rsidP="0091581F">
      <w:pPr>
        <w:pStyle w:val="BodyText"/>
      </w:pPr>
      <w:r w:rsidRPr="00B717D8">
        <w:t>This unit of competency describes the skills and knowledge required to maintain and implement a hazard analysis critical control point (HACCP) based food safety plan. It includes the ability to monitor the imple</w:t>
      </w:r>
      <w:r w:rsidRPr="00B717D8">
        <w:t>mentation of a food safety plan, to revise, verify and validate the system, and to respond to audit findings for the system.</w:t>
      </w:r>
    </w:p>
    <w:p w:rsidR="00000000" w:rsidRPr="00B717D8" w:rsidP="0091581F">
      <w:pPr>
        <w:pStyle w:val="BodyText"/>
      </w:pPr>
      <w:r w:rsidRPr="00B717D8">
        <w:t>This unit applies to individuals who monitor and maintain a food safety plan in the workplace.</w:t>
      </w:r>
    </w:p>
    <w:p w:rsidR="00000000" w:rsidRPr="00B717D8" w:rsidP="0091581F">
      <w:pPr>
        <w:pStyle w:val="BodyText"/>
      </w:pPr>
      <w:r w:rsidRPr="00B717D8">
        <w:t>Legislative and regulatory requireme</w:t>
      </w:r>
      <w:r w:rsidRPr="00B717D8">
        <w:t xml:space="preserve">nts apply to food safety and are enforced through state/territory jurisdictions. Users must check with the relevant regulatory authority before delivery. </w:t>
      </w:r>
    </w:p>
    <w:p w:rsidR="00000000" w:rsidRPr="00B717D8" w:rsidP="00B717D8">
      <w:pPr>
        <w:pStyle w:val="Heading1"/>
      </w:pPr>
      <w:bookmarkStart w:id="3" w:name="O_1059077"/>
      <w:bookmarkEnd w:id="3"/>
      <w:r w:rsidRPr="00B717D8">
        <w:t>Pre-requisite Unit</w:t>
      </w:r>
    </w:p>
    <w:p w:rsidR="00000000" w:rsidRPr="00B717D8" w:rsidP="0091581F">
      <w:pPr>
        <w:pStyle w:val="BodyText"/>
      </w:pPr>
      <w:r w:rsidRPr="00B717D8">
        <w:t>Nil</w:t>
      </w:r>
    </w:p>
    <w:p w:rsidR="00000000" w:rsidRPr="00B717D8" w:rsidP="00B717D8">
      <w:pPr>
        <w:pStyle w:val="Heading1"/>
      </w:pPr>
      <w:bookmarkStart w:id="4" w:name="O_1059076"/>
      <w:bookmarkEnd w:id="4"/>
      <w:r w:rsidRPr="00B717D8">
        <w:t>Unit Sector</w:t>
      </w:r>
    </w:p>
    <w:p w:rsidR="00000000" w:rsidRPr="00B717D8" w:rsidP="0091581F">
      <w:pPr>
        <w:pStyle w:val="BodyText"/>
      </w:pPr>
      <w:r w:rsidRPr="00B717D8">
        <w:t>Food Safety (FSY)</w:t>
      </w:r>
    </w:p>
    <w:p w:rsidR="00000000" w:rsidRPr="00B717D8" w:rsidP="00B717D8">
      <w:pPr>
        <w:pStyle w:val="Heading1"/>
      </w:pPr>
      <w:bookmarkStart w:id="5" w:name="O_1059075"/>
      <w:bookmarkEnd w:id="5"/>
      <w:r w:rsidRPr="00B717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58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Performance Criteria</w:t>
            </w:r>
          </w:p>
        </w:tc>
      </w:tr>
      <w:tr w:rsidTr="009158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BodyText"/>
            </w:pPr>
            <w:r w:rsidRPr="00B717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58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1. Review the existing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BodyText"/>
            </w:pPr>
            <w:r w:rsidRPr="00B717D8">
              <w:t>1.1</w:t>
            </w:r>
            <w:r w:rsidRPr="00B717D8">
              <w:t xml:space="preserve"> Collect data and results from critical control point (CCP) records to verify the food safety system</w:t>
            </w:r>
          </w:p>
          <w:p w:rsidR="00000000" w:rsidRPr="00B717D8" w:rsidP="00B717D8">
            <w:pPr>
              <w:pStyle w:val="BodyText"/>
            </w:pPr>
            <w:r w:rsidRPr="00B717D8">
              <w:t xml:space="preserve">1.2 Identify major and minor non-conformances to the food safety </w:t>
            </w:r>
            <w:r w:rsidRPr="00B717D8">
              <w:t>plan</w:t>
            </w:r>
          </w:p>
          <w:p w:rsidR="00000000" w:rsidRPr="00B717D8" w:rsidP="00B717D8">
            <w:pPr>
              <w:pStyle w:val="BodyText"/>
            </w:pPr>
            <w:r w:rsidRPr="00B717D8">
              <w:t>1.3 Monitor critical control points to confirm performance</w:t>
            </w:r>
          </w:p>
          <w:p w:rsidR="00000000" w:rsidRPr="00B717D8" w:rsidP="00B717D8">
            <w:pPr>
              <w:pStyle w:val="BodyText"/>
            </w:pPr>
            <w:r w:rsidRPr="00B717D8">
              <w:t xml:space="preserve">1.4 </w:t>
            </w:r>
            <w:r w:rsidRPr="00B717D8">
              <w:t>Analyse problem areas and suggest corrective actions and strategies to prevent recurrence of the problem</w:t>
            </w:r>
          </w:p>
          <w:p w:rsidR="00000000" w:rsidRPr="00B717D8" w:rsidP="00B717D8">
            <w:pPr>
              <w:pStyle w:val="BodyText"/>
            </w:pPr>
            <w:r w:rsidRPr="00B717D8">
              <w:t>1.5 Document required amendments to the food safety plan</w:t>
            </w:r>
          </w:p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1.6 Report recommendations and amendments to appropriate personnel</w:t>
            </w:r>
          </w:p>
        </w:tc>
      </w:tr>
      <w:tr w:rsidTr="009158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2. Communicate the require</w:t>
            </w:r>
            <w:r w:rsidRPr="00B717D8">
              <w:t>ments of the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BodyText"/>
            </w:pPr>
            <w:r w:rsidRPr="00B717D8">
              <w:t>2.1 Explain food safety principles, food safety procedures and requirements, including regulatory requirements, to the team</w:t>
            </w:r>
          </w:p>
          <w:p w:rsidR="00000000" w:rsidRPr="00B717D8" w:rsidP="00B717D8">
            <w:pPr>
              <w:pStyle w:val="BodyText"/>
            </w:pPr>
            <w:r w:rsidRPr="00B717D8">
              <w:t>2.2 Develop commitment to and responsibility for food safety through work team communication</w:t>
            </w:r>
          </w:p>
          <w:p w:rsidR="00000000" w:rsidRPr="00B717D8" w:rsidP="00B717D8">
            <w:pPr>
              <w:pStyle w:val="BodyText"/>
            </w:pPr>
            <w:r w:rsidRPr="00B717D8">
              <w:t>2.3 Defin</w:t>
            </w:r>
            <w:r w:rsidRPr="00B717D8">
              <w:t>e, document and implement procedures to support the food safety plan</w:t>
            </w:r>
          </w:p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2.4 Provide training and mentoring to the team to assist implementation</w:t>
            </w:r>
          </w:p>
        </w:tc>
      </w:tr>
      <w:tr w:rsidTr="009158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3. Monitor the implementation of the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BodyText"/>
            </w:pPr>
            <w:r w:rsidRPr="00B717D8">
              <w:t>3.1 Monitor team’s implementation of the food safety plan</w:t>
            </w:r>
          </w:p>
          <w:p w:rsidR="00000000" w:rsidRPr="00B717D8" w:rsidP="00B717D8">
            <w:pPr>
              <w:pStyle w:val="BodyText"/>
            </w:pPr>
            <w:r w:rsidRPr="00B717D8">
              <w:t>3.</w:t>
            </w:r>
            <w:r w:rsidRPr="00B717D8">
              <w:t>2 Monitor personal behaviour, including hygiene, housekeeping and use of clothing and equipment, and correct where necessary</w:t>
            </w:r>
          </w:p>
          <w:p w:rsidR="00000000" w:rsidRPr="00B717D8" w:rsidP="00B717D8">
            <w:pPr>
              <w:pStyle w:val="BodyText"/>
            </w:pPr>
            <w:r w:rsidRPr="00B717D8">
              <w:t>3.3 Complete and maintain records and reports</w:t>
            </w:r>
          </w:p>
          <w:p w:rsidR="00000000" w:rsidRPr="00B717D8" w:rsidP="00B717D8">
            <w:pPr>
              <w:pStyle w:val="BodyText"/>
            </w:pPr>
            <w:r w:rsidRPr="00B717D8">
              <w:t>3.4 Take prompt action to correct non-conformance</w:t>
            </w:r>
          </w:p>
          <w:p w:rsidR="00000000" w:rsidRPr="00B717D8" w:rsidP="00B717D8">
            <w:pPr>
              <w:pStyle w:val="BodyText"/>
            </w:pPr>
            <w:r w:rsidRPr="00B717D8">
              <w:t xml:space="preserve">3.5 Identify and analyse causes of </w:t>
            </w:r>
            <w:r w:rsidRPr="00B717D8">
              <w:t>non-conformance</w:t>
            </w:r>
          </w:p>
          <w:p w:rsidR="00000000" w:rsidRPr="00B717D8" w:rsidP="00B717D8">
            <w:pPr>
              <w:pStyle w:val="BodyText"/>
            </w:pPr>
            <w:r w:rsidRPr="00B717D8">
              <w:t>3.6 Implement control measures to prevent future non-conformance</w:t>
            </w:r>
          </w:p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3.7 Report non-conformance to appropriate personnel</w:t>
            </w:r>
          </w:p>
        </w:tc>
      </w:tr>
      <w:tr w:rsidTr="009158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4. Maintain the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BodyText"/>
            </w:pPr>
            <w:r w:rsidRPr="00B717D8">
              <w:t>4.1 Seek feedback from all personnel to identify potential hazards, corrective actions and controls</w:t>
            </w:r>
          </w:p>
          <w:p w:rsidR="00000000" w:rsidRPr="00B717D8" w:rsidP="00B717D8">
            <w:pPr>
              <w:pStyle w:val="BodyText"/>
            </w:pPr>
            <w:r w:rsidRPr="00B717D8">
              <w:t>4.2 Identify processes or conditions that could result in breaches of food safety procedures, and take preventive or corrective action</w:t>
            </w:r>
          </w:p>
          <w:p w:rsidR="00000000" w:rsidRPr="00B717D8" w:rsidP="00B717D8">
            <w:pPr>
              <w:pStyle w:val="BodyText"/>
            </w:pPr>
            <w:r w:rsidRPr="00B717D8">
              <w:t>4.3 Update corrective</w:t>
            </w:r>
            <w:r w:rsidRPr="00B717D8">
              <w:t xml:space="preserve"> action and control procedures to improve food safety</w:t>
            </w:r>
          </w:p>
          <w:p w:rsidR="00000000" w:rsidRPr="00B717D8" w:rsidP="00B717D8">
            <w:pPr>
              <w:pStyle w:val="BodyText"/>
            </w:pPr>
            <w:r w:rsidRPr="00B717D8">
              <w:t>4.4 Complete safety plan documentation</w:t>
            </w:r>
          </w:p>
        </w:tc>
      </w:tr>
    </w:tbl>
    <w:p w:rsidR="00000000" w:rsidRPr="00B717D8" w:rsidP="00B717D8">
      <w:pPr>
        <w:pStyle w:val="BodyText"/>
      </w:pPr>
    </w:p>
    <w:p w:rsidR="00000000" w:rsidRPr="00B717D8" w:rsidP="00B717D8">
      <w:pPr>
        <w:pStyle w:val="AllowPageBreak"/>
      </w:pPr>
    </w:p>
    <w:p w:rsidR="00000000" w:rsidRPr="00B717D8" w:rsidP="00B717D8">
      <w:pPr>
        <w:pStyle w:val="Heading1"/>
      </w:pPr>
      <w:bookmarkStart w:id="6" w:name="O_1059074"/>
      <w:bookmarkEnd w:id="6"/>
      <w:r w:rsidRPr="00B717D8">
        <w:t>Foundation Skills</w:t>
      </w:r>
    </w:p>
    <w:p w:rsidR="00000000" w:rsidRPr="0091581F" w:rsidP="0091581F">
      <w:pPr>
        <w:pStyle w:val="BodyText"/>
        <w:rPr>
          <w:i/>
        </w:rPr>
      </w:pPr>
      <w:r w:rsidRPr="0091581F">
        <w:rPr>
          <w:rStyle w:val="Emphasis"/>
        </w:rPr>
        <w:t>This section describes those language, literacy, numeracy and employment skills that are essential for performance in this u</w:t>
      </w:r>
      <w:r w:rsidRPr="0091581F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Description</w:t>
            </w:r>
          </w:p>
        </w:tc>
      </w:tr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ListBullet"/>
            </w:pPr>
            <w:r w:rsidRPr="00B717D8">
              <w:t>Interpret food safety program</w:t>
            </w:r>
          </w:p>
          <w:p w:rsidR="00000000" w:rsidP="00B717D8">
            <w:pPr>
              <w:pStyle w:val="ListBullet"/>
              <w:rPr>
                <w:lang w:val="en-NZ"/>
              </w:rPr>
            </w:pPr>
            <w:r w:rsidRPr="00B717D8">
              <w:t>Interpret workplace food safety practices and procedures</w:t>
            </w:r>
          </w:p>
        </w:tc>
      </w:tr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ListBullet"/>
              <w:rPr>
                <w:lang w:val="en-NZ"/>
              </w:rPr>
            </w:pPr>
            <w:r w:rsidRPr="00B717D8">
              <w:t>Select and use appropriate communication strategies to interact effectively with team and supervisor</w:t>
            </w:r>
          </w:p>
        </w:tc>
      </w:tr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ListBullet"/>
            </w:pPr>
            <w:r w:rsidRPr="00B717D8">
              <w:t>Use problem-solving skills to investigate non-conformance, and revise procedures where necessary</w:t>
            </w:r>
          </w:p>
        </w:tc>
      </w:tr>
    </w:tbl>
    <w:p w:rsidR="00000000" w:rsidRPr="00B717D8" w:rsidP="00B717D8">
      <w:pPr>
        <w:pStyle w:val="BodyText"/>
      </w:pPr>
    </w:p>
    <w:p w:rsidR="00000000" w:rsidRPr="00B717D8" w:rsidP="00B717D8">
      <w:pPr>
        <w:pStyle w:val="AllowPageBreak"/>
      </w:pPr>
    </w:p>
    <w:p w:rsidR="00000000" w:rsidRPr="00B717D8" w:rsidP="00B717D8">
      <w:pPr>
        <w:pStyle w:val="Heading1"/>
      </w:pPr>
      <w:bookmarkStart w:id="7" w:name="O_1059073"/>
      <w:bookmarkEnd w:id="7"/>
      <w:r w:rsidRPr="00B717D8">
        <w:t>Unit Mapping Info</w:t>
      </w:r>
      <w:r w:rsidRPr="00B717D8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Bold"/>
              <w:rPr>
                <w:lang w:val="en-NZ"/>
              </w:rPr>
            </w:pPr>
            <w:r w:rsidRPr="00B717D8">
              <w:t>Equivalence status</w:t>
            </w:r>
          </w:p>
        </w:tc>
      </w:tr>
      <w:tr w:rsidTr="00B717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FBPFSY4001 Supervise and maintain a food safety plan</w:t>
            </w:r>
            <w:r w:rsidRPr="00B717D8">
              <w:br/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FBPFSY4001 Supervise and maintain a food safety plan</w:t>
            </w:r>
            <w:r w:rsidRPr="00B717D8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7D8">
            <w:pPr>
              <w:pStyle w:val="BodyText"/>
              <w:rPr>
                <w:lang w:val="en-NZ"/>
              </w:rPr>
            </w:pPr>
            <w:r w:rsidRPr="00B717D8">
              <w:t>Minor changes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7D8" w:rsidP="00B717D8">
            <w:pPr>
              <w:pStyle w:val="BodyText"/>
            </w:pPr>
            <w:r w:rsidRPr="00B717D8">
              <w:t>Equivalent unit</w:t>
            </w:r>
          </w:p>
        </w:tc>
      </w:tr>
    </w:tbl>
    <w:p w:rsidR="00000000" w:rsidRPr="00B717D8" w:rsidP="00B717D8">
      <w:pPr>
        <w:pStyle w:val="BodyText"/>
      </w:pPr>
    </w:p>
    <w:p w:rsidR="00000000" w:rsidRPr="00B717D8" w:rsidP="00B717D8">
      <w:pPr>
        <w:pStyle w:val="AllowPageBreak"/>
      </w:pPr>
    </w:p>
    <w:p w:rsidR="00000000" w:rsidRPr="00B717D8" w:rsidP="00B717D8">
      <w:pPr>
        <w:pStyle w:val="Heading1"/>
      </w:pPr>
      <w:bookmarkStart w:id="8" w:name="O_1059080"/>
      <w:bookmarkEnd w:id="8"/>
      <w:r w:rsidRPr="00B717D8">
        <w:t>Links</w:t>
      </w:r>
    </w:p>
    <w:p w:rsidR="00000000" w:rsidRPr="00B717D8" w:rsidP="0091581F">
      <w:pPr>
        <w:pStyle w:val="BodyText"/>
      </w:pPr>
      <w:r w:rsidRPr="00B717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B0A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17D8" w:rsidP="00B717D8"/>
    <w:sectPr w:rsidSect="00B717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D8" w:rsidRPr="0091581F" w:rsidP="00915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1F" w:rsidP="00B71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81F" w:rsidP="00B71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1581F" w:rsidP="00B71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7D8" w:rsidRPr="0091581F" w:rsidP="00915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1F" w:rsidRPr="002D2AF8" w:rsidP="00B71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FBPFSY4001 Supervise and maintain a food safety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1581F" w:rsidP="00B71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00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925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7D8"/>
  </w:style>
  <w:style w:type="character" w:customStyle="1" w:styleId="Heading1Char">
    <w:name w:val="Heading 1 Char"/>
    <w:basedOn w:val="DefaultParagraphFont"/>
    <w:link w:val="Heading1"/>
    <w:rsid w:val="00B71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7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7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7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17D8"/>
    <w:rPr>
      <w:i/>
    </w:rPr>
  </w:style>
  <w:style w:type="paragraph" w:customStyle="1" w:styleId="SuperHeading">
    <w:name w:val="SuperHeading"/>
    <w:basedOn w:val="Normal"/>
    <w:rsid w:val="00B71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17D8"/>
    <w:rPr>
      <w:b/>
    </w:rPr>
  </w:style>
  <w:style w:type="character" w:customStyle="1" w:styleId="Heading2Char">
    <w:name w:val="Heading 2 Char"/>
    <w:basedOn w:val="DefaultParagraphFont"/>
    <w:link w:val="Heading2"/>
    <w:rsid w:val="00B71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7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7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7D8"/>
    <w:rPr>
      <w:b/>
      <w:spacing w:val="0"/>
    </w:rPr>
  </w:style>
  <w:style w:type="paragraph" w:customStyle="1" w:styleId="SuperTitle">
    <w:name w:val="SuperTitle"/>
    <w:basedOn w:val="Title"/>
    <w:rsid w:val="00B71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7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7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7D8"/>
  </w:style>
  <w:style w:type="paragraph" w:styleId="TableofFigures">
    <w:name w:val="table of figures"/>
    <w:basedOn w:val="Normal"/>
    <w:next w:val="Normal"/>
    <w:semiHidden/>
    <w:rsid w:val="00B71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7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17D8"/>
    <w:rPr>
      <w:rFonts w:ascii="Wingdings" w:hAnsi="Wingdings"/>
    </w:rPr>
  </w:style>
  <w:style w:type="paragraph" w:customStyle="1" w:styleId="TableHeading">
    <w:name w:val="Table Heading"/>
    <w:basedOn w:val="HeadingBase"/>
    <w:rsid w:val="00B717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7D8"/>
    <w:rPr>
      <w:color w:val="0033CC"/>
      <w:u w:val="none"/>
    </w:rPr>
  </w:style>
  <w:style w:type="paragraph" w:customStyle="1" w:styleId="BodyTextRight">
    <w:name w:val="Body Text Right"/>
    <w:basedOn w:val="BodyText"/>
    <w:rsid w:val="00B71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7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7D8"/>
    <w:rPr>
      <w:sz w:val="32"/>
    </w:rPr>
  </w:style>
  <w:style w:type="paragraph" w:customStyle="1" w:styleId="HeadingProcedure">
    <w:name w:val="Heading Procedure"/>
    <w:basedOn w:val="HeadingBase"/>
    <w:next w:val="Normal"/>
    <w:rsid w:val="00B71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7D8"/>
    <w:pPr>
      <w:spacing w:before="60" w:after="60"/>
    </w:pPr>
  </w:style>
  <w:style w:type="paragraph" w:styleId="ListContinue">
    <w:name w:val="List Continue"/>
    <w:basedOn w:val="List"/>
    <w:rsid w:val="00B717D8"/>
    <w:pPr>
      <w:ind w:firstLine="0"/>
    </w:pPr>
  </w:style>
  <w:style w:type="paragraph" w:customStyle="1" w:styleId="ListNote">
    <w:name w:val="List Note"/>
    <w:basedOn w:val="List"/>
    <w:rsid w:val="00B71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7D8"/>
    <w:rPr>
      <w:rFonts w:ascii="Courier New" w:hAnsi="Courier New"/>
    </w:rPr>
  </w:style>
  <w:style w:type="paragraph" w:customStyle="1" w:styleId="NoteBullet">
    <w:name w:val="Note Bullet"/>
    <w:basedOn w:val="Note"/>
    <w:rsid w:val="00B71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7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1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7D8"/>
    <w:rPr>
      <w:b/>
      <w:smallCaps/>
    </w:rPr>
  </w:style>
  <w:style w:type="paragraph" w:customStyle="1" w:styleId="TableListNumber">
    <w:name w:val="Table List Number"/>
    <w:basedOn w:val="ListNumber"/>
    <w:rsid w:val="00B71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7D8"/>
    <w:pPr>
      <w:numPr>
        <w:numId w:val="8"/>
      </w:numPr>
    </w:pPr>
  </w:style>
  <w:style w:type="paragraph" w:customStyle="1" w:styleId="ListAlpha2">
    <w:name w:val="List Alpha 2"/>
    <w:basedOn w:val="List2"/>
    <w:rsid w:val="00B717D8"/>
    <w:pPr>
      <w:numPr>
        <w:numId w:val="7"/>
      </w:numPr>
    </w:pPr>
  </w:style>
  <w:style w:type="paragraph" w:styleId="List2">
    <w:name w:val="List 2"/>
    <w:basedOn w:val="BodyText"/>
    <w:rsid w:val="00B71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7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7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7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7D8"/>
    <w:pPr>
      <w:numPr>
        <w:numId w:val="3"/>
      </w:numPr>
    </w:pPr>
  </w:style>
  <w:style w:type="paragraph" w:styleId="ListContinue2">
    <w:name w:val="List Continue 2"/>
    <w:basedOn w:val="List2"/>
    <w:rsid w:val="00B717D8"/>
    <w:pPr>
      <w:ind w:firstLine="0"/>
    </w:pPr>
  </w:style>
  <w:style w:type="paragraph" w:styleId="ListContinue3">
    <w:name w:val="List Continue 3"/>
    <w:basedOn w:val="List3"/>
    <w:rsid w:val="00B717D8"/>
    <w:pPr>
      <w:ind w:left="1021" w:firstLine="0"/>
    </w:pPr>
  </w:style>
  <w:style w:type="paragraph" w:styleId="ListContinue4">
    <w:name w:val="List Continue 4"/>
    <w:basedOn w:val="List4"/>
    <w:rsid w:val="00B717D8"/>
    <w:pPr>
      <w:ind w:firstLine="0"/>
    </w:pPr>
  </w:style>
  <w:style w:type="paragraph" w:styleId="ListContinue5">
    <w:name w:val="List Continue 5"/>
    <w:basedOn w:val="List5"/>
    <w:rsid w:val="00B717D8"/>
    <w:pPr>
      <w:ind w:firstLine="0"/>
    </w:pPr>
  </w:style>
  <w:style w:type="paragraph" w:styleId="ListNumber3">
    <w:name w:val="List Number 3"/>
    <w:basedOn w:val="List3"/>
    <w:rsid w:val="00B717D8"/>
    <w:pPr>
      <w:numPr>
        <w:numId w:val="4"/>
      </w:numPr>
    </w:pPr>
  </w:style>
  <w:style w:type="paragraph" w:styleId="ListNumber4">
    <w:name w:val="List Number 4"/>
    <w:basedOn w:val="List4"/>
    <w:rsid w:val="00B717D8"/>
    <w:pPr>
      <w:numPr>
        <w:numId w:val="5"/>
      </w:numPr>
    </w:pPr>
  </w:style>
  <w:style w:type="paragraph" w:styleId="ListNumber5">
    <w:name w:val="List Number 5"/>
    <w:basedOn w:val="List5"/>
    <w:rsid w:val="00B717D8"/>
    <w:pPr>
      <w:numPr>
        <w:numId w:val="6"/>
      </w:numPr>
    </w:pPr>
  </w:style>
  <w:style w:type="paragraph" w:styleId="BlockText">
    <w:name w:val="Block Text"/>
    <w:basedOn w:val="Normal"/>
    <w:rsid w:val="00B717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7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7D8"/>
    <w:rPr>
      <w:sz w:val="16"/>
      <w:vertAlign w:val="superscript"/>
    </w:rPr>
  </w:style>
  <w:style w:type="character" w:customStyle="1" w:styleId="Symbols">
    <w:name w:val="Symbols"/>
    <w:basedOn w:val="DefaultParagraphFont"/>
    <w:rsid w:val="00B717D8"/>
    <w:rPr>
      <w:rFonts w:ascii="Symbol" w:hAnsi="Symbol"/>
    </w:rPr>
  </w:style>
  <w:style w:type="character" w:customStyle="1" w:styleId="MenuOptions">
    <w:name w:val="Menu Options"/>
    <w:basedOn w:val="DefaultParagraphFont"/>
    <w:rsid w:val="00B71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7D8"/>
    <w:rPr>
      <w:b/>
    </w:rPr>
  </w:style>
  <w:style w:type="character" w:customStyle="1" w:styleId="Underlined">
    <w:name w:val="Underlined"/>
    <w:basedOn w:val="DefaultParagraphFont"/>
    <w:rsid w:val="00B717D8"/>
    <w:rPr>
      <w:u w:val="single"/>
    </w:rPr>
  </w:style>
  <w:style w:type="paragraph" w:customStyle="1" w:styleId="TableBodyTextRight">
    <w:name w:val="Table Body Text Right"/>
    <w:basedOn w:val="TableBodyText"/>
    <w:rsid w:val="00B71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7D8"/>
    <w:rPr>
      <w:sz w:val="18"/>
    </w:rPr>
  </w:style>
  <w:style w:type="paragraph" w:customStyle="1" w:styleId="BodySmallRight">
    <w:name w:val="Body Small Right"/>
    <w:basedOn w:val="BodyTextRight"/>
    <w:rsid w:val="00B717D8"/>
    <w:rPr>
      <w:sz w:val="18"/>
      <w:szCs w:val="18"/>
    </w:rPr>
  </w:style>
  <w:style w:type="paragraph" w:customStyle="1" w:styleId="MarginEdition">
    <w:name w:val="Margin Edition"/>
    <w:basedOn w:val="MarginNote"/>
    <w:rsid w:val="00B71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7D8"/>
    <w:rPr>
      <w:sz w:val="2"/>
      <w:szCs w:val="2"/>
    </w:rPr>
  </w:style>
  <w:style w:type="character" w:customStyle="1" w:styleId="Small">
    <w:name w:val="Small"/>
    <w:basedOn w:val="DefaultParagraphFont"/>
    <w:rsid w:val="00B717D8"/>
    <w:rPr>
      <w:sz w:val="16"/>
    </w:rPr>
  </w:style>
  <w:style w:type="paragraph" w:customStyle="1" w:styleId="WideTable">
    <w:name w:val="Wide Table"/>
    <w:basedOn w:val="Normal"/>
    <w:rsid w:val="00B71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7D8"/>
  </w:style>
  <w:style w:type="paragraph" w:styleId="Quote">
    <w:name w:val="Quote"/>
    <w:basedOn w:val="Heading1"/>
    <w:link w:val="QuoteChar"/>
    <w:qFormat/>
    <w:rsid w:val="00B71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7D8"/>
    <w:pPr>
      <w:pageBreakBefore/>
    </w:pPr>
  </w:style>
  <w:style w:type="paragraph" w:customStyle="1" w:styleId="Border">
    <w:name w:val="Border"/>
    <w:basedOn w:val="Normal"/>
    <w:qFormat/>
    <w:rsid w:val="00B71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7D8"/>
    <w:rPr>
      <w:u w:val="single"/>
    </w:rPr>
  </w:style>
  <w:style w:type="character" w:customStyle="1" w:styleId="BoldandItalics">
    <w:name w:val="Bold and Italics"/>
    <w:qFormat/>
    <w:rsid w:val="00B717D8"/>
    <w:rPr>
      <w:b/>
      <w:i/>
      <w:u w:val="none"/>
    </w:rPr>
  </w:style>
  <w:style w:type="paragraph" w:styleId="BalloonText">
    <w:name w:val="Balloon Text"/>
    <w:basedOn w:val="Normal"/>
    <w:link w:val="BalloonTextChar"/>
    <w:rsid w:val="00B71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7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7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7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5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598</Words>
  <Characters>3686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FBPFSY4001 Supervise and maintain a food safety plan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2025-02-11T06:09:00Z</dcterms:modified>
</cp:coreProperties>
</file>