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508" w:rsidP="00344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FBPFSY4001 Supervise and maintain a food safety plan</w:t>
      </w:r>
      <w:r>
        <w:fldChar w:fldCharType="end"/>
      </w:r>
    </w:p>
    <w:p w:rsidR="00344508" w:rsidP="00344508">
      <w:pPr>
        <w:pStyle w:val="Version"/>
        <w:sectPr w:rsidSect="00F82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2D9F" w:rsidP="00F82D9F">
      <w:pPr>
        <w:pStyle w:val="SuperHeading"/>
      </w:pPr>
      <w:r w:rsidRPr="00F82D9F">
        <w:t>Assessment Requirements for FBPFSY4001 Supervise and maintain a food safety plan</w:t>
      </w:r>
    </w:p>
    <w:p w:rsidR="00000000" w:rsidRPr="00F82D9F" w:rsidP="00F82D9F">
      <w:pPr>
        <w:pStyle w:val="Heading1"/>
      </w:pPr>
      <w:bookmarkStart w:id="1" w:name="O_1059071"/>
      <w:bookmarkEnd w:id="1"/>
      <w:r w:rsidRPr="00F82D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2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D9F">
            <w:pPr>
              <w:pStyle w:val="BodyTextBold"/>
              <w:rPr>
                <w:lang w:val="en-NZ"/>
              </w:rPr>
            </w:pPr>
            <w:r w:rsidRPr="00F82D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D9F">
            <w:pPr>
              <w:pStyle w:val="BodyTextBold"/>
              <w:rPr>
                <w:lang w:val="en-NZ"/>
              </w:rPr>
            </w:pPr>
            <w:r w:rsidRPr="00F82D9F">
              <w:t>Comments</w:t>
            </w:r>
          </w:p>
        </w:tc>
      </w:tr>
      <w:tr w:rsidTr="00F82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D9F">
            <w:pPr>
              <w:pStyle w:val="BodyText"/>
              <w:rPr>
                <w:lang w:val="en-NZ"/>
              </w:rPr>
            </w:pPr>
            <w:r w:rsidRPr="00F82D9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D9F">
            <w:pPr>
              <w:pStyle w:val="BodyText"/>
              <w:rPr>
                <w:lang w:val="en-NZ"/>
              </w:rPr>
            </w:pPr>
            <w:r w:rsidRPr="00F82D9F">
              <w:t>This version released with FBP Food, Beverage and Pharmaceutical Training Package Version 3.0.</w:t>
            </w:r>
          </w:p>
        </w:tc>
      </w:tr>
      <w:tr w:rsidTr="00F82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D9F">
            <w:pPr>
              <w:pStyle w:val="BodyText"/>
              <w:rPr>
                <w:lang w:val="en-NZ"/>
              </w:rPr>
            </w:pPr>
            <w:r w:rsidRPr="00F82D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D9F" w:rsidP="00F82D9F">
            <w:pPr>
              <w:pStyle w:val="BodyText"/>
            </w:pPr>
            <w:r w:rsidRPr="00F82D9F">
              <w:t>This version released with FBP Food, Beverage and Pharmaceutical Training Package Version 2.0.</w:t>
            </w:r>
          </w:p>
        </w:tc>
      </w:tr>
    </w:tbl>
    <w:p w:rsidR="00000000" w:rsidRPr="00F82D9F" w:rsidP="00F82D9F">
      <w:pPr>
        <w:pStyle w:val="BodyText"/>
      </w:pPr>
    </w:p>
    <w:p w:rsidR="00000000" w:rsidRPr="00F82D9F" w:rsidP="00F82D9F">
      <w:pPr>
        <w:pStyle w:val="AllowPageBreak"/>
      </w:pPr>
    </w:p>
    <w:p w:rsidR="00000000" w:rsidRPr="00F82D9F" w:rsidP="00F82D9F">
      <w:pPr>
        <w:pStyle w:val="Heading1"/>
      </w:pPr>
      <w:bookmarkStart w:id="2" w:name="O_1059070"/>
      <w:bookmarkEnd w:id="2"/>
      <w:r w:rsidRPr="00F82D9F">
        <w:t>Performance Evidence</w:t>
      </w:r>
    </w:p>
    <w:p w:rsidR="00000000" w:rsidRPr="00F82D9F" w:rsidP="00344508">
      <w:pPr>
        <w:pStyle w:val="BodyText"/>
      </w:pPr>
      <w:r w:rsidRPr="00F82D9F">
        <w:t xml:space="preserve">An individual demonstrating competency must satisfy all of the elements and performance criteria in this unit. </w:t>
      </w:r>
    </w:p>
    <w:p w:rsidR="00000000" w:rsidRPr="00F82D9F" w:rsidP="00344508">
      <w:pPr>
        <w:pStyle w:val="BodyText"/>
      </w:pPr>
      <w:r w:rsidRPr="00F82D9F">
        <w:t>There m</w:t>
      </w:r>
      <w:r w:rsidRPr="00F82D9F">
        <w:t>ust be evidence that the individual has effectively supervised and maintained a critical control point (CCP) food safety program in a food processing environment, working with a small team on at least one occasion, including:</w:t>
      </w:r>
    </w:p>
    <w:p w:rsidR="00000000" w:rsidRPr="00F82D9F" w:rsidP="00F82D9F">
      <w:pPr>
        <w:pStyle w:val="ListBullet"/>
      </w:pPr>
      <w:r w:rsidRPr="00F82D9F">
        <w:t xml:space="preserve">reviewing a food safety plan </w:t>
      </w:r>
      <w:r w:rsidRPr="00F82D9F">
        <w:t>for a food processing operation</w:t>
      </w:r>
    </w:p>
    <w:p w:rsidR="00000000" w:rsidRPr="00F82D9F" w:rsidP="00F82D9F">
      <w:pPr>
        <w:pStyle w:val="ListBullet"/>
      </w:pPr>
      <w:r w:rsidRPr="00F82D9F">
        <w:t>communicating the requirements of a food safety plan to workers</w:t>
      </w:r>
    </w:p>
    <w:p w:rsidR="00000000" w:rsidRPr="00F82D9F" w:rsidP="00F82D9F">
      <w:pPr>
        <w:pStyle w:val="ListBullet"/>
      </w:pPr>
      <w:r w:rsidRPr="00F82D9F">
        <w:t>demonstrating safe food handling work practices</w:t>
      </w:r>
    </w:p>
    <w:p w:rsidR="00000000" w:rsidRPr="00F82D9F" w:rsidP="00F82D9F">
      <w:pPr>
        <w:pStyle w:val="ListBullet"/>
      </w:pPr>
      <w:r w:rsidRPr="00F82D9F">
        <w:t>completing records and reports related to the implementation of food safety</w:t>
      </w:r>
    </w:p>
    <w:p w:rsidR="00000000" w:rsidRPr="00F82D9F" w:rsidP="00F82D9F">
      <w:pPr>
        <w:pStyle w:val="ListBullet"/>
      </w:pPr>
      <w:r w:rsidRPr="00F82D9F">
        <w:t>responding to non-compliances and ta</w:t>
      </w:r>
      <w:r w:rsidRPr="00F82D9F">
        <w:t>king corrective actions.</w:t>
      </w:r>
    </w:p>
    <w:p w:rsidR="00000000" w:rsidRPr="00F82D9F" w:rsidP="00F82D9F">
      <w:pPr>
        <w:pStyle w:val="AllowPageBreak"/>
      </w:pPr>
    </w:p>
    <w:p w:rsidR="00000000" w:rsidRPr="00F82D9F" w:rsidP="00F82D9F">
      <w:pPr>
        <w:pStyle w:val="Heading1"/>
      </w:pPr>
      <w:bookmarkStart w:id="3" w:name="O_1059069"/>
      <w:bookmarkEnd w:id="3"/>
      <w:r w:rsidRPr="00F82D9F">
        <w:t>Knowledge Evidence</w:t>
      </w:r>
    </w:p>
    <w:p w:rsidR="00000000" w:rsidRPr="00F82D9F" w:rsidP="00344508">
      <w:pPr>
        <w:pStyle w:val="BodyText"/>
      </w:pPr>
      <w:r w:rsidRPr="00F82D9F">
        <w:t>An individual must be able to demonstrate the knowledge required to perform the tasks outlined in the elements and performance criteria of this unit. This includes knowledge of:</w:t>
      </w:r>
    </w:p>
    <w:p w:rsidR="00000000" w:rsidRPr="00F82D9F" w:rsidP="00F82D9F">
      <w:pPr>
        <w:pStyle w:val="ListBullet"/>
      </w:pPr>
      <w:r w:rsidRPr="00F82D9F">
        <w:t>Food Standards</w:t>
      </w:r>
      <w:r w:rsidRPr="00F82D9F">
        <w:t xml:space="preserve"> Code and relevant food legislation</w:t>
      </w:r>
    </w:p>
    <w:p w:rsidR="00000000" w:rsidRPr="00F82D9F" w:rsidP="00F82D9F">
      <w:pPr>
        <w:pStyle w:val="ListBullet"/>
      </w:pPr>
      <w:r w:rsidRPr="00F82D9F">
        <w:t>current technical and process knowledge required to participate in investigations of food safety/quality hazards, risks and incidents</w:t>
      </w:r>
    </w:p>
    <w:p w:rsidR="00000000" w:rsidRPr="00F82D9F" w:rsidP="00F82D9F">
      <w:pPr>
        <w:pStyle w:val="ListBullet"/>
      </w:pPr>
      <w:r w:rsidRPr="00F82D9F">
        <w:t>common microbiological, physical and chemical hazards to food safety, and related cont</w:t>
      </w:r>
      <w:r w:rsidRPr="00F82D9F">
        <w:t>rol methods</w:t>
      </w:r>
    </w:p>
    <w:p w:rsidR="00000000" w:rsidRPr="00F82D9F" w:rsidP="00F82D9F">
      <w:pPr>
        <w:pStyle w:val="ListBullet"/>
      </w:pPr>
      <w:r w:rsidRPr="00F82D9F">
        <w:t>the way changes in equipment and/or processing methods can affect food safety hazards and level of risk</w:t>
      </w:r>
    </w:p>
    <w:p w:rsidR="00000000" w:rsidRPr="00F82D9F" w:rsidP="00F82D9F">
      <w:pPr>
        <w:pStyle w:val="ListBullet"/>
      </w:pPr>
      <w:r w:rsidRPr="00F82D9F">
        <w:t>the objectives of a hazard analysis critical control point (HACCP) based food safety program</w:t>
      </w:r>
    </w:p>
    <w:p w:rsidR="00000000" w:rsidRPr="00F82D9F" w:rsidP="00F82D9F">
      <w:pPr>
        <w:pStyle w:val="ListBullet"/>
      </w:pPr>
      <w:r w:rsidRPr="00F82D9F">
        <w:t>the steps in the development of a CCP-based foo</w:t>
      </w:r>
      <w:r w:rsidRPr="00F82D9F">
        <w:t>d safety plan</w:t>
      </w:r>
    </w:p>
    <w:p w:rsidR="00000000" w:rsidRPr="00F82D9F" w:rsidP="00F82D9F">
      <w:pPr>
        <w:pStyle w:val="ListBullet"/>
      </w:pPr>
      <w:r w:rsidRPr="00F82D9F">
        <w:t>the steps in the systematic introduction of a HACCP-based food safety program</w:t>
      </w:r>
    </w:p>
    <w:p w:rsidR="00000000" w:rsidRPr="00F82D9F" w:rsidP="00F82D9F">
      <w:pPr>
        <w:pStyle w:val="ListBullet"/>
      </w:pPr>
      <w:r w:rsidRPr="00F82D9F">
        <w:t>workplace recall and traceability procedures</w:t>
      </w:r>
    </w:p>
    <w:p w:rsidR="00000000" w:rsidRPr="00F82D9F" w:rsidP="00F82D9F">
      <w:pPr>
        <w:pStyle w:val="ListBullet"/>
      </w:pPr>
      <w:r w:rsidRPr="00F82D9F">
        <w:t>purpose of the CCP development and review process</w:t>
      </w:r>
    </w:p>
    <w:p w:rsidR="00000000" w:rsidRPr="00F82D9F" w:rsidP="00F82D9F">
      <w:pPr>
        <w:pStyle w:val="ListBullet"/>
      </w:pPr>
      <w:r w:rsidRPr="00F82D9F">
        <w:t>the document controls associated with a procedure change</w:t>
      </w:r>
    </w:p>
    <w:p w:rsidR="00000000" w:rsidRPr="00F82D9F" w:rsidP="00F82D9F">
      <w:pPr>
        <w:pStyle w:val="ListBullet"/>
      </w:pPr>
      <w:r w:rsidRPr="00F82D9F">
        <w:t xml:space="preserve">the purpose </w:t>
      </w:r>
      <w:r w:rsidRPr="00F82D9F">
        <w:t>of standard operating procedures and work instructions</w:t>
      </w:r>
    </w:p>
    <w:p w:rsidR="00000000" w:rsidRPr="00F82D9F" w:rsidP="00F82D9F">
      <w:pPr>
        <w:pStyle w:val="ListBullet"/>
      </w:pPr>
      <w:r w:rsidRPr="00F82D9F">
        <w:t>the process of auditing and verifying a HACCP-based food safety program</w:t>
      </w:r>
    </w:p>
    <w:p w:rsidR="00000000" w:rsidRPr="00F82D9F" w:rsidP="00F82D9F">
      <w:pPr>
        <w:pStyle w:val="ListBullet"/>
      </w:pPr>
      <w:r w:rsidRPr="00F82D9F">
        <w:t>the importance of role-modelling good personal hygiene, safe food handling and quality procedures.</w:t>
      </w:r>
    </w:p>
    <w:p w:rsidR="00000000" w:rsidRPr="00F82D9F" w:rsidP="00F82D9F">
      <w:pPr>
        <w:pStyle w:val="AllowPageBreak"/>
      </w:pPr>
    </w:p>
    <w:p w:rsidR="00000000" w:rsidRPr="00F82D9F" w:rsidP="00F82D9F">
      <w:pPr>
        <w:pStyle w:val="Heading1"/>
      </w:pPr>
      <w:bookmarkStart w:id="4" w:name="O_1059068"/>
      <w:bookmarkEnd w:id="4"/>
      <w:r w:rsidRPr="00F82D9F">
        <w:t>Assessment Conditions</w:t>
      </w:r>
    </w:p>
    <w:p w:rsidR="00000000" w:rsidRPr="00F82D9F" w:rsidP="00344508">
      <w:pPr>
        <w:pStyle w:val="BodyText"/>
      </w:pPr>
      <w:r w:rsidRPr="00F82D9F">
        <w:t xml:space="preserve">Assessment of skills must take place under the following conditions: </w:t>
      </w:r>
    </w:p>
    <w:p w:rsidR="00000000" w:rsidRPr="00F82D9F" w:rsidP="00F82D9F">
      <w:pPr>
        <w:pStyle w:val="ListBullet"/>
      </w:pPr>
      <w:r w:rsidRPr="00F82D9F">
        <w:t>physical conditions:</w:t>
      </w:r>
    </w:p>
    <w:p w:rsidR="00000000" w:rsidRPr="00F82D9F" w:rsidP="00F82D9F">
      <w:pPr>
        <w:pStyle w:val="ListBullet2"/>
      </w:pPr>
      <w:r w:rsidRPr="00F82D9F">
        <w:t xml:space="preserve">skills must be demonstrated in a workplace setting or an environment that accurately represents a real workplace </w:t>
      </w:r>
    </w:p>
    <w:p w:rsidR="00000000" w:rsidRPr="00F82D9F" w:rsidP="00F82D9F">
      <w:pPr>
        <w:pStyle w:val="ListBullet"/>
      </w:pPr>
      <w:r w:rsidRPr="00F82D9F">
        <w:t>resources, equipment and m</w:t>
      </w:r>
      <w:r w:rsidRPr="00F82D9F">
        <w:t>aterials:</w:t>
      </w:r>
    </w:p>
    <w:p w:rsidR="00000000" w:rsidRPr="00F82D9F" w:rsidP="00F82D9F">
      <w:pPr>
        <w:pStyle w:val="ListBullet2"/>
      </w:pPr>
      <w:r w:rsidRPr="00F82D9F">
        <w:t>food processing equipment</w:t>
      </w:r>
    </w:p>
    <w:p w:rsidR="00000000" w:rsidRPr="00F82D9F" w:rsidP="00F82D9F">
      <w:pPr>
        <w:pStyle w:val="ListBullet2"/>
      </w:pPr>
      <w:r w:rsidRPr="00F82D9F">
        <w:t xml:space="preserve">methods and related software systems for collecting data, analysing data and compiling a report </w:t>
      </w:r>
    </w:p>
    <w:p w:rsidR="00000000" w:rsidRPr="00F82D9F" w:rsidP="00F82D9F">
      <w:pPr>
        <w:pStyle w:val="ListBullet"/>
      </w:pPr>
      <w:r w:rsidRPr="00F82D9F">
        <w:t>specifications:</w:t>
      </w:r>
    </w:p>
    <w:p w:rsidR="00000000" w:rsidRPr="00F82D9F" w:rsidP="00F82D9F">
      <w:pPr>
        <w:pStyle w:val="ListBullet2"/>
      </w:pPr>
      <w:r w:rsidRPr="00F82D9F">
        <w:t>workplace operating procedures</w:t>
      </w:r>
    </w:p>
    <w:p w:rsidR="00000000" w:rsidRPr="00F82D9F" w:rsidP="00F82D9F">
      <w:pPr>
        <w:pStyle w:val="ListBullet2"/>
      </w:pPr>
      <w:r w:rsidRPr="00F82D9F">
        <w:t>a CCP-based food safety plan for the food processing workplace</w:t>
      </w:r>
    </w:p>
    <w:p w:rsidR="00000000" w:rsidRPr="00F82D9F" w:rsidP="00F82D9F">
      <w:pPr>
        <w:pStyle w:val="ListBullet"/>
      </w:pPr>
      <w:r w:rsidRPr="00F82D9F">
        <w:t>relations</w:t>
      </w:r>
      <w:r w:rsidRPr="00F82D9F">
        <w:t>hips:</w:t>
      </w:r>
    </w:p>
    <w:p w:rsidR="00000000" w:rsidRPr="00F82D9F" w:rsidP="00F82D9F">
      <w:pPr>
        <w:pStyle w:val="ListBullet2"/>
      </w:pPr>
      <w:r w:rsidRPr="00F82D9F">
        <w:t>interactions with work team and supervisor.</w:t>
      </w:r>
    </w:p>
    <w:p w:rsidR="00000000" w:rsidRPr="00F82D9F" w:rsidP="00344508">
      <w:pPr>
        <w:pStyle w:val="BodyText"/>
      </w:pPr>
      <w:r w:rsidRPr="00F82D9F">
        <w:t>Assessors of this unit must satisfy the requirements for assessors in applicable vocational education and training legislation, frameworks and/or standards.</w:t>
      </w:r>
    </w:p>
    <w:p w:rsidR="00000000" w:rsidRPr="00F82D9F" w:rsidP="00F82D9F">
      <w:pPr>
        <w:pStyle w:val="Heading1"/>
      </w:pPr>
      <w:bookmarkStart w:id="5" w:name="O_1059081"/>
      <w:bookmarkEnd w:id="5"/>
      <w:r w:rsidRPr="00F82D9F">
        <w:t>Links</w:t>
      </w:r>
    </w:p>
    <w:p w:rsidR="00000000" w:rsidRPr="00F82D9F" w:rsidP="00344508">
      <w:pPr>
        <w:pStyle w:val="BodyText"/>
      </w:pPr>
      <w:r w:rsidRPr="00F82D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3EB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82D9F" w:rsidP="00F82D9F"/>
    <w:sectPr w:rsidSect="00F82D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D9F" w:rsidRPr="00344508" w:rsidP="00344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08" w:rsidP="00F82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4508" w:rsidP="00F82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44508" w:rsidP="00F82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D9F" w:rsidRPr="00344508" w:rsidP="003445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08" w:rsidRPr="002D2AF8" w:rsidP="00F82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FBPFSY4001 Supervise and maintain a food safety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44508" w:rsidP="00F82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6F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E08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009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D9F"/>
  </w:style>
  <w:style w:type="character" w:customStyle="1" w:styleId="Heading1Char">
    <w:name w:val="Heading 1 Char"/>
    <w:basedOn w:val="DefaultParagraphFont"/>
    <w:link w:val="Heading1"/>
    <w:rsid w:val="00F82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D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2D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2D9F"/>
    <w:rPr>
      <w:b/>
    </w:rPr>
  </w:style>
  <w:style w:type="character" w:customStyle="1" w:styleId="Heading2Char">
    <w:name w:val="Heading 2 Char"/>
    <w:basedOn w:val="DefaultParagraphFont"/>
    <w:link w:val="Heading2"/>
    <w:rsid w:val="00F82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D9F"/>
    <w:rPr>
      <w:b/>
      <w:spacing w:val="0"/>
    </w:rPr>
  </w:style>
  <w:style w:type="paragraph" w:customStyle="1" w:styleId="SuperTitle">
    <w:name w:val="SuperTitle"/>
    <w:basedOn w:val="Title"/>
    <w:rsid w:val="00F82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D9F"/>
    <w:rPr>
      <w:i/>
    </w:rPr>
  </w:style>
  <w:style w:type="paragraph" w:styleId="Caption">
    <w:name w:val="caption"/>
    <w:basedOn w:val="BodyText"/>
    <w:next w:val="Normal"/>
    <w:qFormat/>
    <w:rsid w:val="00F82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D9F"/>
  </w:style>
  <w:style w:type="paragraph" w:styleId="TableofFigures">
    <w:name w:val="table of figures"/>
    <w:basedOn w:val="Normal"/>
    <w:next w:val="Normal"/>
    <w:semiHidden/>
    <w:rsid w:val="00F82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D9F"/>
    <w:rPr>
      <w:rFonts w:ascii="Wingdings" w:hAnsi="Wingdings"/>
    </w:rPr>
  </w:style>
  <w:style w:type="paragraph" w:customStyle="1" w:styleId="TableHeading">
    <w:name w:val="Table Heading"/>
    <w:basedOn w:val="HeadingBase"/>
    <w:rsid w:val="00F82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D9F"/>
    <w:rPr>
      <w:color w:val="0033CC"/>
      <w:u w:val="none"/>
    </w:rPr>
  </w:style>
  <w:style w:type="paragraph" w:customStyle="1" w:styleId="BodyTextRight">
    <w:name w:val="Body Text Right"/>
    <w:basedOn w:val="BodyText"/>
    <w:rsid w:val="00F82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D9F"/>
    <w:rPr>
      <w:sz w:val="32"/>
    </w:rPr>
  </w:style>
  <w:style w:type="paragraph" w:customStyle="1" w:styleId="HeadingProcedure">
    <w:name w:val="Heading Procedure"/>
    <w:basedOn w:val="HeadingBase"/>
    <w:next w:val="Normal"/>
    <w:rsid w:val="00F82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D9F"/>
    <w:pPr>
      <w:spacing w:before="60" w:after="60"/>
    </w:pPr>
  </w:style>
  <w:style w:type="paragraph" w:styleId="ListContinue">
    <w:name w:val="List Continue"/>
    <w:basedOn w:val="List"/>
    <w:rsid w:val="00F82D9F"/>
    <w:pPr>
      <w:ind w:firstLine="0"/>
    </w:pPr>
  </w:style>
  <w:style w:type="paragraph" w:customStyle="1" w:styleId="ListNote">
    <w:name w:val="List Note"/>
    <w:basedOn w:val="List"/>
    <w:rsid w:val="00F82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D9F"/>
    <w:rPr>
      <w:rFonts w:ascii="Courier New" w:hAnsi="Courier New"/>
    </w:rPr>
  </w:style>
  <w:style w:type="paragraph" w:customStyle="1" w:styleId="NoteBullet">
    <w:name w:val="Note Bullet"/>
    <w:basedOn w:val="Note"/>
    <w:rsid w:val="00F82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D9F"/>
    <w:rPr>
      <w:b/>
      <w:smallCaps/>
    </w:rPr>
  </w:style>
  <w:style w:type="paragraph" w:customStyle="1" w:styleId="TableListNumber">
    <w:name w:val="Table List Number"/>
    <w:basedOn w:val="ListNumber"/>
    <w:rsid w:val="00F82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D9F"/>
    <w:pPr>
      <w:numPr>
        <w:numId w:val="9"/>
      </w:numPr>
    </w:pPr>
  </w:style>
  <w:style w:type="paragraph" w:customStyle="1" w:styleId="ListAlpha2">
    <w:name w:val="List Alpha 2"/>
    <w:basedOn w:val="List2"/>
    <w:rsid w:val="00F82D9F"/>
    <w:pPr>
      <w:numPr>
        <w:numId w:val="8"/>
      </w:numPr>
    </w:pPr>
  </w:style>
  <w:style w:type="paragraph" w:styleId="List2">
    <w:name w:val="List 2"/>
    <w:basedOn w:val="BodyText"/>
    <w:rsid w:val="00F82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D9F"/>
    <w:pPr>
      <w:numPr>
        <w:numId w:val="4"/>
      </w:numPr>
    </w:pPr>
  </w:style>
  <w:style w:type="paragraph" w:styleId="ListContinue2">
    <w:name w:val="List Continue 2"/>
    <w:basedOn w:val="List2"/>
    <w:rsid w:val="00F82D9F"/>
    <w:pPr>
      <w:ind w:firstLine="0"/>
    </w:pPr>
  </w:style>
  <w:style w:type="paragraph" w:styleId="ListContinue3">
    <w:name w:val="List Continue 3"/>
    <w:basedOn w:val="List3"/>
    <w:rsid w:val="00F82D9F"/>
    <w:pPr>
      <w:ind w:left="1021" w:firstLine="0"/>
    </w:pPr>
  </w:style>
  <w:style w:type="paragraph" w:styleId="ListContinue4">
    <w:name w:val="List Continue 4"/>
    <w:basedOn w:val="List4"/>
    <w:rsid w:val="00F82D9F"/>
    <w:pPr>
      <w:ind w:firstLine="0"/>
    </w:pPr>
  </w:style>
  <w:style w:type="paragraph" w:styleId="ListContinue5">
    <w:name w:val="List Continue 5"/>
    <w:basedOn w:val="List5"/>
    <w:rsid w:val="00F82D9F"/>
    <w:pPr>
      <w:ind w:firstLine="0"/>
    </w:pPr>
  </w:style>
  <w:style w:type="paragraph" w:styleId="ListNumber3">
    <w:name w:val="List Number 3"/>
    <w:basedOn w:val="List3"/>
    <w:rsid w:val="00F82D9F"/>
    <w:pPr>
      <w:numPr>
        <w:numId w:val="5"/>
      </w:numPr>
    </w:pPr>
  </w:style>
  <w:style w:type="paragraph" w:styleId="ListNumber4">
    <w:name w:val="List Number 4"/>
    <w:basedOn w:val="List4"/>
    <w:rsid w:val="00F82D9F"/>
    <w:pPr>
      <w:numPr>
        <w:numId w:val="6"/>
      </w:numPr>
    </w:pPr>
  </w:style>
  <w:style w:type="paragraph" w:styleId="ListNumber5">
    <w:name w:val="List Number 5"/>
    <w:basedOn w:val="List5"/>
    <w:rsid w:val="00F82D9F"/>
    <w:pPr>
      <w:numPr>
        <w:numId w:val="7"/>
      </w:numPr>
    </w:pPr>
  </w:style>
  <w:style w:type="paragraph" w:styleId="BlockText">
    <w:name w:val="Block Text"/>
    <w:basedOn w:val="Normal"/>
    <w:rsid w:val="00F82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D9F"/>
    <w:rPr>
      <w:sz w:val="16"/>
      <w:vertAlign w:val="superscript"/>
    </w:rPr>
  </w:style>
  <w:style w:type="character" w:customStyle="1" w:styleId="Symbols">
    <w:name w:val="Symbols"/>
    <w:basedOn w:val="DefaultParagraphFont"/>
    <w:rsid w:val="00F82D9F"/>
    <w:rPr>
      <w:rFonts w:ascii="Symbol" w:hAnsi="Symbol"/>
    </w:rPr>
  </w:style>
  <w:style w:type="character" w:customStyle="1" w:styleId="MenuOptions">
    <w:name w:val="Menu Options"/>
    <w:basedOn w:val="DefaultParagraphFont"/>
    <w:rsid w:val="00F82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D9F"/>
    <w:rPr>
      <w:b/>
    </w:rPr>
  </w:style>
  <w:style w:type="character" w:customStyle="1" w:styleId="Underlined">
    <w:name w:val="Underlined"/>
    <w:basedOn w:val="DefaultParagraphFont"/>
    <w:rsid w:val="00F82D9F"/>
    <w:rPr>
      <w:u w:val="single"/>
    </w:rPr>
  </w:style>
  <w:style w:type="paragraph" w:customStyle="1" w:styleId="TableBodyTextRight">
    <w:name w:val="Table Body Text Right"/>
    <w:basedOn w:val="TableBodyText"/>
    <w:rsid w:val="00F82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D9F"/>
    <w:rPr>
      <w:sz w:val="18"/>
    </w:rPr>
  </w:style>
  <w:style w:type="paragraph" w:customStyle="1" w:styleId="BodySmallRight">
    <w:name w:val="Body Small Right"/>
    <w:basedOn w:val="BodyTextRight"/>
    <w:rsid w:val="00F82D9F"/>
    <w:rPr>
      <w:sz w:val="18"/>
      <w:szCs w:val="18"/>
    </w:rPr>
  </w:style>
  <w:style w:type="paragraph" w:customStyle="1" w:styleId="MarginEdition">
    <w:name w:val="Margin Edition"/>
    <w:basedOn w:val="MarginNote"/>
    <w:rsid w:val="00F82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D9F"/>
    <w:rPr>
      <w:sz w:val="2"/>
      <w:szCs w:val="2"/>
    </w:rPr>
  </w:style>
  <w:style w:type="character" w:customStyle="1" w:styleId="Small">
    <w:name w:val="Small"/>
    <w:basedOn w:val="DefaultParagraphFont"/>
    <w:rsid w:val="00F82D9F"/>
    <w:rPr>
      <w:sz w:val="16"/>
    </w:rPr>
  </w:style>
  <w:style w:type="paragraph" w:customStyle="1" w:styleId="WideTable">
    <w:name w:val="Wide Table"/>
    <w:basedOn w:val="Normal"/>
    <w:rsid w:val="00F82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D9F"/>
  </w:style>
  <w:style w:type="paragraph" w:styleId="Quote">
    <w:name w:val="Quote"/>
    <w:basedOn w:val="Heading1"/>
    <w:link w:val="QuoteChar"/>
    <w:qFormat/>
    <w:rsid w:val="00F82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D9F"/>
    <w:pPr>
      <w:pageBreakBefore/>
    </w:pPr>
  </w:style>
  <w:style w:type="paragraph" w:customStyle="1" w:styleId="Border">
    <w:name w:val="Border"/>
    <w:basedOn w:val="Normal"/>
    <w:qFormat/>
    <w:rsid w:val="00F82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D9F"/>
    <w:rPr>
      <w:u w:val="single"/>
    </w:rPr>
  </w:style>
  <w:style w:type="character" w:customStyle="1" w:styleId="BoldandItalics">
    <w:name w:val="Bold and Italics"/>
    <w:qFormat/>
    <w:rsid w:val="00F82D9F"/>
    <w:rPr>
      <w:b/>
      <w:i/>
      <w:u w:val="none"/>
    </w:rPr>
  </w:style>
  <w:style w:type="paragraph" w:styleId="BalloonText">
    <w:name w:val="Balloon Text"/>
    <w:basedOn w:val="Normal"/>
    <w:link w:val="BalloonTextChar"/>
    <w:rsid w:val="00F82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D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4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2905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FBPFSY4001 Supervise and maintain a food safety plan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