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0C85" w:rsidP="005D0C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FBPFSY3005 Control contaminants and allergens in food processing</w:t>
      </w:r>
      <w:r>
        <w:fldChar w:fldCharType="end"/>
      </w:r>
    </w:p>
    <w:p w:rsidR="005D0C85" w:rsidP="005D0C85">
      <w:pPr>
        <w:pStyle w:val="Version"/>
        <w:sectPr w:rsidSect="00EB48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48DA" w:rsidP="00EB48DA">
      <w:pPr>
        <w:pStyle w:val="SuperHeading"/>
      </w:pPr>
      <w:r w:rsidRPr="00EB48DA">
        <w:t>Assessment Requirements for FBPFSY3005 Control contaminants and allergens in food processing</w:t>
      </w:r>
    </w:p>
    <w:p w:rsidR="00000000" w:rsidRPr="00EB48DA" w:rsidP="00EB48DA">
      <w:pPr>
        <w:pStyle w:val="Heading1"/>
      </w:pPr>
      <w:bookmarkStart w:id="1" w:name="O_1187577"/>
      <w:bookmarkEnd w:id="1"/>
      <w:r w:rsidRPr="00EB48D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B48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DA">
            <w:pPr>
              <w:pStyle w:val="BodyTextBold"/>
              <w:rPr>
                <w:lang w:val="en-NZ"/>
              </w:rPr>
            </w:pPr>
            <w:r w:rsidRPr="00EB48D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DA">
            <w:pPr>
              <w:pStyle w:val="BodyTextBold"/>
              <w:rPr>
                <w:lang w:val="en-NZ"/>
              </w:rPr>
            </w:pPr>
            <w:r w:rsidRPr="00EB48DA">
              <w:t>Comments</w:t>
            </w:r>
          </w:p>
        </w:tc>
      </w:tr>
      <w:tr w:rsidTr="00EB48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DA">
            <w:pPr>
              <w:pStyle w:val="BodyText"/>
              <w:rPr>
                <w:lang w:val="en-NZ"/>
              </w:rPr>
            </w:pPr>
            <w:r w:rsidRPr="00EB48D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8DA" w:rsidP="00EB48DA">
            <w:pPr>
              <w:pStyle w:val="BodyText"/>
            </w:pPr>
            <w:r w:rsidRPr="00EB48DA">
              <w:t>This version released with FBP Food, Beverage and Pharmaceutical Training Package Version 6.0.</w:t>
            </w:r>
          </w:p>
        </w:tc>
      </w:tr>
    </w:tbl>
    <w:p w:rsidR="00000000" w:rsidRPr="00EB48DA" w:rsidP="00EB48DA">
      <w:pPr>
        <w:pStyle w:val="BodyText"/>
      </w:pPr>
    </w:p>
    <w:p w:rsidR="00000000" w:rsidRPr="00EB48DA" w:rsidP="00EB48DA">
      <w:pPr>
        <w:pStyle w:val="AllowPageBreak"/>
      </w:pPr>
    </w:p>
    <w:p w:rsidR="00000000" w:rsidRPr="00EB48DA" w:rsidP="00EB48DA">
      <w:pPr>
        <w:pStyle w:val="Heading1"/>
      </w:pPr>
      <w:bookmarkStart w:id="2" w:name="O_1187578"/>
      <w:bookmarkEnd w:id="2"/>
      <w:r w:rsidRPr="00EB48DA">
        <w:t>Performance Evidence</w:t>
      </w:r>
    </w:p>
    <w:p w:rsidR="00000000" w:rsidRPr="00EB48DA" w:rsidP="005D0C85">
      <w:pPr>
        <w:pStyle w:val="BodyText"/>
      </w:pPr>
      <w:r w:rsidRPr="00EB48DA">
        <w:t>An individual demonstrating competency must satisfy all of the elements and performance criteria in this unit.</w:t>
      </w:r>
    </w:p>
    <w:p w:rsidR="00000000" w:rsidRPr="00EB48DA" w:rsidP="005D0C85">
      <w:pPr>
        <w:pStyle w:val="BodyText"/>
      </w:pPr>
      <w:r w:rsidRPr="00EB48DA">
        <w:t>There must be evidence that the individual has implemented controls to eliminate physical, chemical, mi</w:t>
      </w:r>
      <w:r w:rsidRPr="00EB48DA">
        <w:t>crobiological and allergenic risks for at least one food processing site or food processing line.</w:t>
      </w:r>
    </w:p>
    <w:p w:rsidR="00000000" w:rsidRPr="00EB48DA" w:rsidP="00EB48DA">
      <w:pPr>
        <w:pStyle w:val="Heading1"/>
      </w:pPr>
      <w:bookmarkStart w:id="3" w:name="O_1187579"/>
      <w:bookmarkEnd w:id="3"/>
      <w:r w:rsidRPr="00EB48DA">
        <w:t>Knowledge Evidence</w:t>
      </w:r>
    </w:p>
    <w:p w:rsidR="00000000" w:rsidRPr="00EB48DA" w:rsidP="005D0C85">
      <w:pPr>
        <w:pStyle w:val="BodyText"/>
      </w:pPr>
      <w:r w:rsidRPr="00EB48DA">
        <w:t>An individual must be able to demonstrate the knowledge required to perform the tasks outlined in the elements and perfo</w:t>
      </w:r>
      <w:r w:rsidRPr="00EB48DA">
        <w:t>rmance criteria of this unit. This includes knowledge of:</w:t>
      </w:r>
    </w:p>
    <w:p w:rsidR="00000000" w:rsidRPr="00EB48DA" w:rsidP="00EB48DA">
      <w:pPr>
        <w:pStyle w:val="ListBullet"/>
      </w:pPr>
      <w:r w:rsidRPr="00EB48DA">
        <w:t>the purpose and intent of food safety legislation and control measures for physical, chemical, microbiological and allergenic risks</w:t>
      </w:r>
    </w:p>
    <w:p w:rsidR="00000000" w:rsidRPr="00EB48DA" w:rsidP="00EB48DA">
      <w:pPr>
        <w:pStyle w:val="ListBullet"/>
      </w:pPr>
      <w:r w:rsidRPr="00EB48DA">
        <w:t>roles and responsibilities for development and maintenance of the control measures</w:t>
      </w:r>
    </w:p>
    <w:p w:rsidR="00000000" w:rsidRPr="00EB48DA" w:rsidP="00EB48DA">
      <w:pPr>
        <w:pStyle w:val="ListBullet"/>
      </w:pPr>
      <w:r w:rsidRPr="00EB48DA">
        <w:t>food processing methods used at the site or work area, and the risks to food safety</w:t>
      </w:r>
    </w:p>
    <w:p w:rsidR="00000000" w:rsidRPr="00EB48DA" w:rsidP="00EB48DA">
      <w:pPr>
        <w:pStyle w:val="ListBullet"/>
      </w:pPr>
      <w:r w:rsidRPr="00EB48DA">
        <w:t>sources of technical expertise on contaminants and allergens</w:t>
      </w:r>
    </w:p>
    <w:p w:rsidR="00000000" w:rsidRPr="00EB48DA" w:rsidP="00EB48DA">
      <w:pPr>
        <w:pStyle w:val="ListBullet"/>
      </w:pPr>
      <w:r w:rsidRPr="00EB48DA">
        <w:t>the role of control measures</w:t>
      </w:r>
      <w:r w:rsidRPr="00EB48DA">
        <w:t xml:space="preserve"> in the food safety program</w:t>
      </w:r>
    </w:p>
    <w:p w:rsidR="00000000" w:rsidRPr="00EB48DA" w:rsidP="00EB48DA">
      <w:pPr>
        <w:pStyle w:val="ListBullet"/>
      </w:pPr>
      <w:r w:rsidRPr="00EB48DA">
        <w:t>documentation relating to the food safety program, including process flow diagrams, hazard analysis charts and tables, support program requirements, data analysis reports, corrective action reports and verification reports</w:t>
      </w:r>
    </w:p>
    <w:p w:rsidR="00000000" w:rsidRPr="00EB48DA" w:rsidP="00EB48DA">
      <w:pPr>
        <w:pStyle w:val="ListBullet"/>
      </w:pPr>
      <w:r w:rsidRPr="00EB48DA">
        <w:t xml:space="preserve">main </w:t>
      </w:r>
      <w:r w:rsidRPr="00EB48DA">
        <w:t>types of food safety hazards likely to occur given the type of product and processing methods used</w:t>
      </w:r>
    </w:p>
    <w:p w:rsidR="00000000" w:rsidRPr="00EB48DA" w:rsidP="00EB48DA">
      <w:pPr>
        <w:pStyle w:val="ListBullet"/>
      </w:pPr>
      <w:r w:rsidRPr="00EB48DA">
        <w:t>acceptable control methods for the hazards identified, and required corrective action when control requirements are not met</w:t>
      </w:r>
    </w:p>
    <w:p w:rsidR="00000000" w:rsidRPr="00EB48DA" w:rsidP="00EB48DA">
      <w:pPr>
        <w:pStyle w:val="ListBullet"/>
      </w:pPr>
      <w:r w:rsidRPr="00EB48DA">
        <w:t>Food Standards Code in relation t</w:t>
      </w:r>
      <w:r w:rsidRPr="00EB48DA">
        <w:t>o product and site</w:t>
      </w:r>
    </w:p>
    <w:p w:rsidR="00000000" w:rsidRPr="00EB48DA" w:rsidP="00EB48DA">
      <w:pPr>
        <w:pStyle w:val="ListBullet"/>
      </w:pPr>
      <w:r w:rsidRPr="00EB48DA">
        <w:t>foods most likely to prompt allergic reactions</w:t>
      </w:r>
    </w:p>
    <w:p w:rsidR="00000000" w:rsidRPr="00EB48DA" w:rsidP="00EB48DA">
      <w:pPr>
        <w:pStyle w:val="ListBullet"/>
      </w:pPr>
      <w:r w:rsidRPr="00EB48DA">
        <w:t>ways to identify the presence of allergens in raw materials, ingredients and processing aids</w:t>
      </w:r>
    </w:p>
    <w:p w:rsidR="00000000" w:rsidRPr="00EB48DA" w:rsidP="00EB48DA">
      <w:pPr>
        <w:pStyle w:val="ListBullet"/>
      </w:pPr>
      <w:r w:rsidRPr="00EB48DA">
        <w:t>recording requirements to support communication and monitoring of the food safety program, includ</w:t>
      </w:r>
      <w:r w:rsidRPr="00EB48DA">
        <w:t>ing procedures for maintaining and updating relevant documents, including operating procedures</w:t>
      </w:r>
    </w:p>
    <w:p w:rsidR="00000000" w:rsidRPr="00EB48DA" w:rsidP="00EB48DA">
      <w:pPr>
        <w:pStyle w:val="ListBullet"/>
      </w:pPr>
      <w:r w:rsidRPr="00EB48DA">
        <w:t>validation and verification processes, techniques and responsibilities to control contaminants and allergens in the workplace.</w:t>
      </w:r>
    </w:p>
    <w:p w:rsidR="00000000" w:rsidRPr="00EB48DA" w:rsidP="00EB48DA">
      <w:pPr>
        <w:pStyle w:val="AllowPageBreak"/>
      </w:pPr>
    </w:p>
    <w:p w:rsidR="00000000" w:rsidRPr="00EB48DA" w:rsidP="00EB48DA">
      <w:pPr>
        <w:pStyle w:val="Heading1"/>
      </w:pPr>
      <w:bookmarkStart w:id="4" w:name="O_1187580"/>
      <w:bookmarkEnd w:id="4"/>
      <w:r w:rsidRPr="00EB48DA">
        <w:t>Assessment Cond</w:t>
      </w:r>
      <w:r w:rsidRPr="00EB48DA">
        <w:t>itions</w:t>
      </w:r>
    </w:p>
    <w:p w:rsidR="00000000" w:rsidRPr="00EB48DA" w:rsidP="005D0C85">
      <w:pPr>
        <w:pStyle w:val="BodyText"/>
      </w:pPr>
      <w:r w:rsidRPr="00EB48DA">
        <w:t>Assessment of the skills in this unit of competency must take place under the following conditions:</w:t>
      </w:r>
    </w:p>
    <w:p w:rsidR="00000000" w:rsidRPr="00EB48DA" w:rsidP="00EB48DA">
      <w:pPr>
        <w:pStyle w:val="ListBullet"/>
      </w:pPr>
      <w:r w:rsidRPr="00EB48DA">
        <w:t>physical conditions:</w:t>
      </w:r>
    </w:p>
    <w:p w:rsidR="00000000" w:rsidRPr="00EB48DA" w:rsidP="00EB48DA">
      <w:pPr>
        <w:pStyle w:val="ListBullet2"/>
      </w:pPr>
      <w:r w:rsidRPr="00EB48DA">
        <w:t xml:space="preserve">a food or beverage processing workplace or an environment that accurately represents a food processing workplace </w:t>
      </w:r>
    </w:p>
    <w:p w:rsidR="00000000" w:rsidRPr="00EB48DA" w:rsidP="00EB48DA">
      <w:pPr>
        <w:pStyle w:val="ListBullet"/>
      </w:pPr>
      <w:r w:rsidRPr="00EB48DA">
        <w:t>s</w:t>
      </w:r>
      <w:r w:rsidRPr="00EB48DA">
        <w:t>pecifications:</w:t>
      </w:r>
    </w:p>
    <w:p w:rsidR="00000000" w:rsidRPr="00EB48DA" w:rsidP="00EB48DA">
      <w:pPr>
        <w:pStyle w:val="ListBullet2"/>
      </w:pPr>
      <w:r w:rsidRPr="00EB48DA">
        <w:t>work procedures, including advice on safe work practices, food safety, quality and environmental requirements</w:t>
      </w:r>
    </w:p>
    <w:p w:rsidR="00000000" w:rsidRPr="00EB48DA" w:rsidP="00EB48DA">
      <w:pPr>
        <w:pStyle w:val="ListBullet2"/>
      </w:pPr>
      <w:r w:rsidRPr="00EB48DA">
        <w:t>information on monitoring requirements, control methods and corrective action for risks</w:t>
      </w:r>
    </w:p>
    <w:p w:rsidR="00000000" w:rsidRPr="00EB48DA" w:rsidP="00EB48DA">
      <w:pPr>
        <w:pStyle w:val="ListBullet2"/>
      </w:pPr>
      <w:r w:rsidRPr="00EB48DA">
        <w:t>documentation and recording requirements a</w:t>
      </w:r>
      <w:r w:rsidRPr="00EB48DA">
        <w:t>nd procedures.</w:t>
      </w:r>
    </w:p>
    <w:p w:rsidR="00000000" w:rsidRPr="00EB48DA" w:rsidP="005D0C85">
      <w:pPr>
        <w:pStyle w:val="BodyText"/>
      </w:pPr>
      <w:r w:rsidRPr="00EB48DA">
        <w:t>Assessors of this unit must satisfy the requirements for assessors in applicable vocational education and training legislation, frameworks and/or standards.</w:t>
      </w:r>
    </w:p>
    <w:p w:rsidR="00000000" w:rsidRPr="00EB48DA" w:rsidP="00EB48DA">
      <w:pPr>
        <w:pStyle w:val="Heading1"/>
      </w:pPr>
      <w:bookmarkStart w:id="5" w:name="O_1187583"/>
      <w:bookmarkEnd w:id="5"/>
      <w:r w:rsidRPr="00EB48DA">
        <w:t>Links</w:t>
      </w:r>
    </w:p>
    <w:p w:rsidR="00000000" w:rsidRPr="00EB48DA" w:rsidP="005D0C85">
      <w:pPr>
        <w:pStyle w:val="BodyText"/>
      </w:pPr>
      <w:r w:rsidRPr="00EB48DA">
        <w:t>Companion Volumes, including Implementation Guides, are ava</w:t>
      </w:r>
      <w:r w:rsidRPr="00EB48DA">
        <w:t xml:space="preserve">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D02A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B48DA" w:rsidP="00EB48DA"/>
    <w:sectPr w:rsidSect="00EB48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8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8DA" w:rsidRPr="005D0C85" w:rsidP="005D0C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8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C85" w:rsidP="00EB48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D0C85" w:rsidP="00EB48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D0C85" w:rsidP="00EB48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8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C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48DA" w:rsidRPr="005D0C85" w:rsidP="005D0C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8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C85" w:rsidRPr="002D2AF8" w:rsidP="00EB48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FBPFSY3005 Control contaminants and allergens in food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5D0C85" w:rsidP="00EB48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74B1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0ED4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1C25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8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48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48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48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48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48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48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48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48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48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48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48DA"/>
  </w:style>
  <w:style w:type="character" w:customStyle="1" w:styleId="Heading1Char">
    <w:name w:val="Heading 1 Char"/>
    <w:basedOn w:val="DefaultParagraphFont"/>
    <w:link w:val="Heading1"/>
    <w:rsid w:val="00EB48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48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48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48D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B48D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B48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48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B48DA"/>
    <w:rPr>
      <w:b/>
    </w:rPr>
  </w:style>
  <w:style w:type="character" w:customStyle="1" w:styleId="Heading2Char">
    <w:name w:val="Heading 2 Char"/>
    <w:basedOn w:val="DefaultParagraphFont"/>
    <w:link w:val="Heading2"/>
    <w:rsid w:val="00EB48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48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48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48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48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48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48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48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48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48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48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48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48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48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48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48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48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48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48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48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48DA"/>
    <w:rPr>
      <w:b/>
      <w:spacing w:val="0"/>
    </w:rPr>
  </w:style>
  <w:style w:type="paragraph" w:customStyle="1" w:styleId="SuperTitle">
    <w:name w:val="SuperTitle"/>
    <w:basedOn w:val="Title"/>
    <w:rsid w:val="00EB48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48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48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48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48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48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48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48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48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48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48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48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48DA"/>
    <w:rPr>
      <w:i/>
    </w:rPr>
  </w:style>
  <w:style w:type="paragraph" w:styleId="Caption">
    <w:name w:val="caption"/>
    <w:basedOn w:val="BodyText"/>
    <w:next w:val="Normal"/>
    <w:qFormat/>
    <w:rsid w:val="00EB48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48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48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48DA"/>
  </w:style>
  <w:style w:type="paragraph" w:styleId="TableofFigures">
    <w:name w:val="table of figures"/>
    <w:basedOn w:val="Normal"/>
    <w:next w:val="Normal"/>
    <w:semiHidden/>
    <w:rsid w:val="00EB48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48D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B48DA"/>
    <w:rPr>
      <w:rFonts w:ascii="Wingdings" w:hAnsi="Wingdings"/>
    </w:rPr>
  </w:style>
  <w:style w:type="paragraph" w:customStyle="1" w:styleId="TableHeading">
    <w:name w:val="Table Heading"/>
    <w:basedOn w:val="HeadingBase"/>
    <w:rsid w:val="00EB48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48DA"/>
    <w:rPr>
      <w:color w:val="0033CC"/>
      <w:u w:val="none"/>
    </w:rPr>
  </w:style>
  <w:style w:type="paragraph" w:customStyle="1" w:styleId="BodyTextRight">
    <w:name w:val="Body Text Right"/>
    <w:basedOn w:val="BodyText"/>
    <w:rsid w:val="00EB48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48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48D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48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48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48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48DA"/>
    <w:rPr>
      <w:sz w:val="32"/>
    </w:rPr>
  </w:style>
  <w:style w:type="paragraph" w:customStyle="1" w:styleId="HeadingProcedure">
    <w:name w:val="Heading Procedure"/>
    <w:basedOn w:val="HeadingBase"/>
    <w:next w:val="Normal"/>
    <w:rsid w:val="00EB48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48DA"/>
    <w:pPr>
      <w:spacing w:before="60" w:after="60"/>
    </w:pPr>
  </w:style>
  <w:style w:type="paragraph" w:styleId="ListContinue">
    <w:name w:val="List Continue"/>
    <w:basedOn w:val="List"/>
    <w:rsid w:val="00EB48DA"/>
    <w:pPr>
      <w:ind w:firstLine="0"/>
    </w:pPr>
  </w:style>
  <w:style w:type="paragraph" w:customStyle="1" w:styleId="ListNote">
    <w:name w:val="List Note"/>
    <w:basedOn w:val="List"/>
    <w:rsid w:val="00EB48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48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48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48DA"/>
    <w:rPr>
      <w:rFonts w:ascii="Courier New" w:hAnsi="Courier New"/>
    </w:rPr>
  </w:style>
  <w:style w:type="paragraph" w:customStyle="1" w:styleId="NoteBullet">
    <w:name w:val="Note Bullet"/>
    <w:basedOn w:val="Note"/>
    <w:rsid w:val="00EB48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48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48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48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48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48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48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48DA"/>
    <w:rPr>
      <w:b/>
      <w:smallCaps/>
    </w:rPr>
  </w:style>
  <w:style w:type="paragraph" w:customStyle="1" w:styleId="TableListNumber">
    <w:name w:val="Table List Number"/>
    <w:basedOn w:val="ListNumber"/>
    <w:rsid w:val="00EB48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48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48DA"/>
    <w:pPr>
      <w:numPr>
        <w:numId w:val="9"/>
      </w:numPr>
    </w:pPr>
  </w:style>
  <w:style w:type="paragraph" w:customStyle="1" w:styleId="ListAlpha2">
    <w:name w:val="List Alpha 2"/>
    <w:basedOn w:val="List2"/>
    <w:rsid w:val="00EB48DA"/>
    <w:pPr>
      <w:numPr>
        <w:numId w:val="8"/>
      </w:numPr>
    </w:pPr>
  </w:style>
  <w:style w:type="paragraph" w:styleId="List2">
    <w:name w:val="List 2"/>
    <w:basedOn w:val="BodyText"/>
    <w:rsid w:val="00EB48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48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48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48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48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48D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B48DA"/>
    <w:pPr>
      <w:numPr>
        <w:numId w:val="4"/>
      </w:numPr>
    </w:pPr>
  </w:style>
  <w:style w:type="paragraph" w:styleId="ListContinue2">
    <w:name w:val="List Continue 2"/>
    <w:basedOn w:val="List2"/>
    <w:rsid w:val="00EB48DA"/>
    <w:pPr>
      <w:ind w:firstLine="0"/>
    </w:pPr>
  </w:style>
  <w:style w:type="paragraph" w:styleId="ListContinue3">
    <w:name w:val="List Continue 3"/>
    <w:basedOn w:val="List3"/>
    <w:rsid w:val="00EB48DA"/>
    <w:pPr>
      <w:ind w:left="1021" w:firstLine="0"/>
    </w:pPr>
  </w:style>
  <w:style w:type="paragraph" w:styleId="ListContinue4">
    <w:name w:val="List Continue 4"/>
    <w:basedOn w:val="List4"/>
    <w:rsid w:val="00EB48DA"/>
    <w:pPr>
      <w:ind w:firstLine="0"/>
    </w:pPr>
  </w:style>
  <w:style w:type="paragraph" w:styleId="ListContinue5">
    <w:name w:val="List Continue 5"/>
    <w:basedOn w:val="List5"/>
    <w:rsid w:val="00EB48DA"/>
    <w:pPr>
      <w:ind w:firstLine="0"/>
    </w:pPr>
  </w:style>
  <w:style w:type="paragraph" w:styleId="ListNumber3">
    <w:name w:val="List Number 3"/>
    <w:basedOn w:val="List3"/>
    <w:rsid w:val="00EB48DA"/>
    <w:pPr>
      <w:numPr>
        <w:numId w:val="5"/>
      </w:numPr>
    </w:pPr>
  </w:style>
  <w:style w:type="paragraph" w:styleId="ListNumber4">
    <w:name w:val="List Number 4"/>
    <w:basedOn w:val="List4"/>
    <w:rsid w:val="00EB48DA"/>
    <w:pPr>
      <w:numPr>
        <w:numId w:val="6"/>
      </w:numPr>
    </w:pPr>
  </w:style>
  <w:style w:type="paragraph" w:styleId="ListNumber5">
    <w:name w:val="List Number 5"/>
    <w:basedOn w:val="List5"/>
    <w:rsid w:val="00EB48DA"/>
    <w:pPr>
      <w:numPr>
        <w:numId w:val="7"/>
      </w:numPr>
    </w:pPr>
  </w:style>
  <w:style w:type="paragraph" w:styleId="BlockText">
    <w:name w:val="Block Text"/>
    <w:basedOn w:val="Normal"/>
    <w:rsid w:val="00EB48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48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48DA"/>
    <w:rPr>
      <w:sz w:val="16"/>
      <w:vertAlign w:val="superscript"/>
    </w:rPr>
  </w:style>
  <w:style w:type="character" w:customStyle="1" w:styleId="Symbols">
    <w:name w:val="Symbols"/>
    <w:basedOn w:val="DefaultParagraphFont"/>
    <w:rsid w:val="00EB48DA"/>
    <w:rPr>
      <w:rFonts w:ascii="Symbol" w:hAnsi="Symbol"/>
    </w:rPr>
  </w:style>
  <w:style w:type="character" w:customStyle="1" w:styleId="MenuOptions">
    <w:name w:val="Menu Options"/>
    <w:basedOn w:val="DefaultParagraphFont"/>
    <w:rsid w:val="00EB48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48DA"/>
    <w:rPr>
      <w:b/>
    </w:rPr>
  </w:style>
  <w:style w:type="character" w:customStyle="1" w:styleId="Underlined">
    <w:name w:val="Underlined"/>
    <w:basedOn w:val="DefaultParagraphFont"/>
    <w:rsid w:val="00EB48DA"/>
    <w:rPr>
      <w:u w:val="single"/>
    </w:rPr>
  </w:style>
  <w:style w:type="paragraph" w:customStyle="1" w:styleId="TableBodyTextRight">
    <w:name w:val="Table Body Text Right"/>
    <w:basedOn w:val="TableBodyText"/>
    <w:rsid w:val="00EB48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48DA"/>
    <w:rPr>
      <w:sz w:val="18"/>
    </w:rPr>
  </w:style>
  <w:style w:type="paragraph" w:customStyle="1" w:styleId="BodySmallRight">
    <w:name w:val="Body Small Right"/>
    <w:basedOn w:val="BodyTextRight"/>
    <w:rsid w:val="00EB48DA"/>
    <w:rPr>
      <w:sz w:val="18"/>
      <w:szCs w:val="18"/>
    </w:rPr>
  </w:style>
  <w:style w:type="paragraph" w:customStyle="1" w:styleId="MarginEdition">
    <w:name w:val="Margin Edition"/>
    <w:basedOn w:val="MarginNote"/>
    <w:rsid w:val="00EB48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48DA"/>
    <w:rPr>
      <w:sz w:val="2"/>
      <w:szCs w:val="2"/>
    </w:rPr>
  </w:style>
  <w:style w:type="character" w:customStyle="1" w:styleId="Small">
    <w:name w:val="Small"/>
    <w:basedOn w:val="DefaultParagraphFont"/>
    <w:rsid w:val="00EB48DA"/>
    <w:rPr>
      <w:sz w:val="16"/>
    </w:rPr>
  </w:style>
  <w:style w:type="paragraph" w:customStyle="1" w:styleId="WideTable">
    <w:name w:val="Wide Table"/>
    <w:basedOn w:val="Normal"/>
    <w:rsid w:val="00EB48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48DA"/>
  </w:style>
  <w:style w:type="paragraph" w:styleId="Quote">
    <w:name w:val="Quote"/>
    <w:basedOn w:val="Heading1"/>
    <w:link w:val="QuoteChar"/>
    <w:qFormat/>
    <w:rsid w:val="00EB48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48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48DA"/>
    <w:pPr>
      <w:pageBreakBefore/>
    </w:pPr>
  </w:style>
  <w:style w:type="paragraph" w:customStyle="1" w:styleId="Border">
    <w:name w:val="Border"/>
    <w:basedOn w:val="Normal"/>
    <w:qFormat/>
    <w:rsid w:val="00EB48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48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8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48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48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48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48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48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48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48DA"/>
    <w:rPr>
      <w:u w:val="single"/>
    </w:rPr>
  </w:style>
  <w:style w:type="character" w:customStyle="1" w:styleId="BoldandItalics">
    <w:name w:val="Bold and Italics"/>
    <w:qFormat/>
    <w:rsid w:val="00EB48DA"/>
    <w:rPr>
      <w:b/>
      <w:i/>
      <w:u w:val="none"/>
    </w:rPr>
  </w:style>
  <w:style w:type="paragraph" w:styleId="BalloonText">
    <w:name w:val="Balloon Text"/>
    <w:basedOn w:val="Normal"/>
    <w:link w:val="BalloonTextChar"/>
    <w:rsid w:val="00EB48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48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48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48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48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48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48D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D0C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435</Words>
  <Characters>2844</Characters>
  <Application>Microsoft Office Word</Application>
  <DocSecurity>0</DocSecurity>
  <Lines>69</Lines>
  <Paragraphs>44</Paragraphs>
  <ScaleCrop>false</ScaleCrop>
  <Company>Author-it Software Corporation Ltd.</Company>
  <LinksUpToDate>false</LinksUpToDate>
  <CharactersWithSpaces>3235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FBPFSY3005 Control contaminants and allergens in food processing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2025-02-21T06:55:00Z</dcterms:created>
  <dcterms:modified xsi:type="dcterms:W3CDTF">2025-02-21T06:55:00Z</dcterms:modified>
</cp:coreProperties>
</file>