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CED" w:rsidP="003F1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FBPFSY3002 Participate in a HACCP team</w:t>
      </w:r>
      <w:r>
        <w:fldChar w:fldCharType="end"/>
      </w:r>
    </w:p>
    <w:p w:rsidR="003F1CED" w:rsidP="003F1CED">
      <w:pPr>
        <w:pStyle w:val="Version"/>
        <w:sectPr w:rsidSect="009E4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462A" w:rsidP="009E462A">
      <w:pPr>
        <w:pStyle w:val="SuperHeading"/>
      </w:pPr>
      <w:r w:rsidRPr="009E462A">
        <w:t>FBPFSY3002 Participate in a HACCP team</w:t>
      </w:r>
    </w:p>
    <w:p w:rsidR="00000000" w:rsidRPr="009E462A" w:rsidP="009E462A">
      <w:pPr>
        <w:pStyle w:val="Heading1"/>
      </w:pPr>
      <w:bookmarkStart w:id="1" w:name="O_1187343"/>
      <w:bookmarkEnd w:id="1"/>
      <w:r w:rsidRPr="009E46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Comments</w:t>
            </w:r>
          </w:p>
        </w:tc>
      </w:tr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This version released with FBP Food, Beverage and Pharmaceutical Training Package Version 6.0.</w:t>
            </w:r>
          </w:p>
        </w:tc>
      </w:tr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t>This version released with FBP Food, Beverage and Pharmaceutical Training Package Version 2.0.</w:t>
            </w:r>
          </w:p>
        </w:tc>
      </w:tr>
    </w:tbl>
    <w:p w:rsidR="00000000" w:rsidRPr="009E462A" w:rsidP="009E462A">
      <w:pPr>
        <w:pStyle w:val="BodyText"/>
      </w:pPr>
    </w:p>
    <w:p w:rsidR="00000000" w:rsidRPr="009E462A" w:rsidP="009E462A">
      <w:pPr>
        <w:pStyle w:val="AllowPageBreak"/>
      </w:pPr>
    </w:p>
    <w:p w:rsidR="00000000" w:rsidRPr="009E462A" w:rsidP="009E462A">
      <w:pPr>
        <w:pStyle w:val="Heading1"/>
      </w:pPr>
      <w:bookmarkStart w:id="2" w:name="O_1187342"/>
      <w:bookmarkEnd w:id="2"/>
      <w:r w:rsidRPr="009E462A">
        <w:t>Application</w:t>
      </w:r>
    </w:p>
    <w:p w:rsidR="00000000" w:rsidRPr="009E462A" w:rsidP="003F1CED">
      <w:pPr>
        <w:pStyle w:val="BodyText"/>
      </w:pPr>
      <w:r w:rsidRPr="009E462A">
        <w:t>This unit of competency describes the skills and knowledge required to participate in the development and review of a hazard analysis critical control point (HACCP)-based food safety program.</w:t>
      </w:r>
    </w:p>
    <w:p w:rsidR="00000000" w:rsidRPr="009E462A" w:rsidP="003F1CED">
      <w:pPr>
        <w:pStyle w:val="BodyText"/>
      </w:pPr>
      <w:r w:rsidRPr="009E462A">
        <w:t>The unit applies to individuals who w</w:t>
      </w:r>
      <w:r w:rsidRPr="009E462A">
        <w:t>ork under broad direction and take responsibility for their own work, including limited responsibility for the work of others, and who participate in the development of a food safety program typically limited to their immediate work area.</w:t>
      </w:r>
    </w:p>
    <w:p w:rsidR="00000000" w:rsidRPr="009E462A" w:rsidP="003F1CED">
      <w:pPr>
        <w:pStyle w:val="BodyText"/>
      </w:pPr>
      <w:r w:rsidRPr="009E462A">
        <w:t>No licensing, leg</w:t>
      </w:r>
      <w:r w:rsidRPr="009E462A">
        <w:t>islative or certification requirements apply to this unit at the time of publication.</w:t>
      </w:r>
    </w:p>
    <w:p w:rsidR="00000000" w:rsidRPr="009E462A" w:rsidP="009E462A">
      <w:pPr>
        <w:pStyle w:val="Heading1"/>
      </w:pPr>
      <w:bookmarkStart w:id="3" w:name="O_1187341"/>
      <w:bookmarkEnd w:id="3"/>
      <w:r w:rsidRPr="009E462A">
        <w:t>Pre-requisite Unit</w:t>
      </w:r>
    </w:p>
    <w:p w:rsidR="00000000" w:rsidRPr="009E462A" w:rsidP="003F1CED">
      <w:pPr>
        <w:pStyle w:val="BodyText"/>
      </w:pPr>
      <w:r w:rsidRPr="009E462A">
        <w:t>Nil</w:t>
      </w:r>
    </w:p>
    <w:p w:rsidR="00000000" w:rsidRPr="009E462A" w:rsidP="009E462A">
      <w:pPr>
        <w:pStyle w:val="Heading1"/>
      </w:pPr>
      <w:bookmarkStart w:id="4" w:name="O_1187340"/>
      <w:bookmarkEnd w:id="4"/>
      <w:r w:rsidRPr="009E462A">
        <w:t>Unit Sector</w:t>
      </w:r>
    </w:p>
    <w:p w:rsidR="00000000" w:rsidRPr="009E462A" w:rsidP="003F1CED">
      <w:pPr>
        <w:pStyle w:val="BodyText"/>
      </w:pPr>
      <w:r w:rsidRPr="009E462A">
        <w:t>Food Safety (FSY)</w:t>
      </w:r>
    </w:p>
    <w:p w:rsidR="00000000" w:rsidRPr="009E462A" w:rsidP="009E462A">
      <w:pPr>
        <w:pStyle w:val="Heading1"/>
      </w:pPr>
      <w:bookmarkStart w:id="5" w:name="O_1187339"/>
      <w:bookmarkEnd w:id="5"/>
      <w:r w:rsidRPr="009E46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Performance Criteria</w:t>
            </w:r>
          </w:p>
        </w:tc>
      </w:tr>
      <w:tr w:rsidTr="003F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1. Prepare to develop or review a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t xml:space="preserve">1.1 Recognise roles and responsibilities </w:t>
            </w:r>
            <w:r w:rsidRPr="009E462A">
              <w:t>for participating in, developing or reviewing a food safety program</w:t>
            </w:r>
          </w:p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1.2 Identify the scope of a food safety program</w:t>
            </w:r>
          </w:p>
        </w:tc>
      </w:tr>
      <w:tr w:rsidTr="003F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2. Identify and review food safety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t>2.1 Identify processes to be covered by the food safety program, and recognise the steps within each process</w:t>
            </w:r>
          </w:p>
          <w:p w:rsidR="00000000" w:rsidRPr="009E462A" w:rsidP="009E462A">
            <w:pPr>
              <w:pStyle w:val="BodyText"/>
            </w:pPr>
            <w:r w:rsidRPr="009E462A">
              <w:t>2.2 Identify food safety hazards that are reasonably expected for each critical control point</w:t>
            </w:r>
          </w:p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2.3 Review safety handling methods, processing techni</w:t>
            </w:r>
            <w:r w:rsidRPr="009E462A">
              <w:t>ques and existing support programs used in the workplace as part of a team</w:t>
            </w:r>
          </w:p>
        </w:tc>
      </w:tr>
      <w:tr w:rsidTr="003F1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3. Establish or review methods to monitor and control food safety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t>3.1 Establish acceptable methods of control for each food safety hazard that is reasonably expected to occ</w:t>
            </w:r>
            <w:r w:rsidRPr="009E462A">
              <w:t>ur</w:t>
            </w:r>
          </w:p>
          <w:p w:rsidR="00000000" w:rsidRPr="009E462A" w:rsidP="009E462A">
            <w:pPr>
              <w:pStyle w:val="BodyText"/>
            </w:pPr>
            <w:r w:rsidRPr="009E462A">
              <w:t>3.2 Validate control methods against safety standards</w:t>
            </w:r>
          </w:p>
          <w:p w:rsidR="00000000" w:rsidRPr="009E462A" w:rsidP="009E462A">
            <w:pPr>
              <w:pStyle w:val="BodyText"/>
            </w:pPr>
            <w:r w:rsidRPr="009E462A">
              <w:t>3.3 Establish or review procedures for taking preventative action</w:t>
            </w:r>
          </w:p>
          <w:p w:rsidR="00000000" w:rsidRPr="009E462A" w:rsidP="009E462A">
            <w:pPr>
              <w:pStyle w:val="BodyText"/>
            </w:pPr>
            <w:r w:rsidRPr="009E462A">
              <w:t>3.4 Establish or review appropriate methods for monitoring that processes remain within control</w:t>
            </w:r>
          </w:p>
          <w:p w:rsidR="00000000" w:rsidRPr="009E462A" w:rsidP="009E462A">
            <w:pPr>
              <w:pStyle w:val="BodyText"/>
            </w:pPr>
            <w:r w:rsidRPr="009E462A">
              <w:t>3.5 Establish required corrective act</w:t>
            </w:r>
            <w:r w:rsidRPr="009E462A">
              <w:t>ion to respond to situations where hazards are not effectively controlled</w:t>
            </w:r>
          </w:p>
        </w:tc>
      </w:tr>
    </w:tbl>
    <w:p w:rsidR="00000000" w:rsidRPr="009E462A" w:rsidP="009E462A">
      <w:pPr>
        <w:pStyle w:val="BodyText"/>
      </w:pPr>
    </w:p>
    <w:p w:rsidR="00000000" w:rsidRPr="009E462A" w:rsidP="009E462A">
      <w:pPr>
        <w:pStyle w:val="AllowPageBreak"/>
      </w:pPr>
    </w:p>
    <w:p w:rsidR="00000000" w:rsidRPr="009E462A" w:rsidP="009E462A">
      <w:pPr>
        <w:pStyle w:val="Heading1"/>
      </w:pPr>
      <w:bookmarkStart w:id="6" w:name="O_1187338"/>
      <w:bookmarkEnd w:id="6"/>
      <w:r w:rsidRPr="009E462A">
        <w:t>Foundation Skills</w:t>
      </w:r>
    </w:p>
    <w:p w:rsidR="00000000" w:rsidRPr="003F1CED" w:rsidP="003F1CED">
      <w:pPr>
        <w:pStyle w:val="BodyText"/>
        <w:rPr>
          <w:i/>
        </w:rPr>
      </w:pPr>
      <w:r w:rsidRPr="003F1CED">
        <w:rPr>
          <w:rStyle w:val="Emphasis"/>
        </w:rPr>
        <w:t>This section describes those language, literacy, numeracy and employment skills that are essential for performance in this unit of competency b</w:t>
      </w:r>
      <w:r w:rsidRPr="003F1CED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Description</w:t>
            </w:r>
          </w:p>
        </w:tc>
      </w:tr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ListBullet"/>
            </w:pPr>
            <w:r w:rsidRPr="009E462A">
              <w:t>Interpret details of the food safety program</w:t>
            </w:r>
          </w:p>
        </w:tc>
      </w:tr>
    </w:tbl>
    <w:p w:rsidR="00000000" w:rsidRPr="009E462A" w:rsidP="009E462A">
      <w:pPr>
        <w:pStyle w:val="BodyText"/>
      </w:pPr>
    </w:p>
    <w:p w:rsidR="00000000" w:rsidRPr="009E462A" w:rsidP="009E462A">
      <w:pPr>
        <w:pStyle w:val="AllowPageBreak"/>
      </w:pPr>
    </w:p>
    <w:p w:rsidR="00000000" w:rsidRPr="009E462A" w:rsidP="009E462A">
      <w:pPr>
        <w:pStyle w:val="Heading1"/>
      </w:pPr>
      <w:bookmarkStart w:id="7" w:name="O_1187337"/>
      <w:bookmarkEnd w:id="7"/>
      <w:r w:rsidRPr="009E46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Bold"/>
              <w:rPr>
                <w:lang w:val="en-NZ"/>
              </w:rPr>
            </w:pPr>
            <w:r w:rsidRPr="009E462A">
              <w:t>Equivalence status</w:t>
            </w:r>
          </w:p>
        </w:tc>
      </w:tr>
      <w:tr w:rsidTr="009E46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FBPFSY3002 Participate in a HACCP team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FBPFSY3002 Participate in a HACCP team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2A">
            <w:pPr>
              <w:pStyle w:val="BodyText"/>
              <w:rPr>
                <w:lang w:val="en-NZ"/>
              </w:rPr>
            </w:pPr>
            <w:r w:rsidRPr="009E462A">
              <w:t>Dot point about different types of food safety hazards added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2A" w:rsidP="009E462A">
            <w:pPr>
              <w:pStyle w:val="BodyText"/>
            </w:pPr>
            <w:r w:rsidRPr="009E462A">
              <w:t xml:space="preserve">Equivalent </w:t>
            </w:r>
          </w:p>
        </w:tc>
      </w:tr>
    </w:tbl>
    <w:p w:rsidR="00000000" w:rsidRPr="009E462A" w:rsidP="009E462A">
      <w:pPr>
        <w:pStyle w:val="BodyText"/>
      </w:pPr>
    </w:p>
    <w:p w:rsidR="00000000" w:rsidRPr="009E462A" w:rsidP="009E462A">
      <w:pPr>
        <w:pStyle w:val="AllowPageBreak"/>
      </w:pPr>
    </w:p>
    <w:p w:rsidR="00000000" w:rsidRPr="009E462A" w:rsidP="009E462A">
      <w:pPr>
        <w:pStyle w:val="Heading1"/>
      </w:pPr>
      <w:bookmarkStart w:id="8" w:name="O_1187344"/>
      <w:bookmarkEnd w:id="8"/>
      <w:r w:rsidRPr="009E462A">
        <w:t>Links</w:t>
      </w:r>
    </w:p>
    <w:p w:rsidR="00000000" w:rsidRPr="009E462A" w:rsidP="003F1CED">
      <w:pPr>
        <w:pStyle w:val="BodyText"/>
      </w:pPr>
      <w:r w:rsidRPr="009E46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00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E462A" w:rsidP="009E462A"/>
    <w:sectPr w:rsidSect="009E46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A" w:rsidRPr="003F1CED" w:rsidP="003F1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ED" w:rsidP="009E4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CED" w:rsidP="009E4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F1CED" w:rsidP="009E4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62A" w:rsidRPr="003F1CED" w:rsidP="003F1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CED" w:rsidRPr="002D2AF8" w:rsidP="009E4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FBPFSY3002 Participate in a HACCP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F1CED" w:rsidP="009E4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4D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6F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62A"/>
  </w:style>
  <w:style w:type="character" w:customStyle="1" w:styleId="Heading1Char">
    <w:name w:val="Heading 1 Char"/>
    <w:basedOn w:val="DefaultParagraphFont"/>
    <w:link w:val="Heading1"/>
    <w:rsid w:val="009E4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6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6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6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462A"/>
    <w:rPr>
      <w:i/>
    </w:rPr>
  </w:style>
  <w:style w:type="paragraph" w:customStyle="1" w:styleId="SuperHeading">
    <w:name w:val="SuperHeading"/>
    <w:basedOn w:val="Normal"/>
    <w:rsid w:val="009E4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462A"/>
    <w:rPr>
      <w:b/>
    </w:rPr>
  </w:style>
  <w:style w:type="character" w:customStyle="1" w:styleId="Heading2Char">
    <w:name w:val="Heading 2 Char"/>
    <w:basedOn w:val="DefaultParagraphFont"/>
    <w:link w:val="Heading2"/>
    <w:rsid w:val="009E4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6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62A"/>
    <w:rPr>
      <w:b/>
      <w:spacing w:val="0"/>
    </w:rPr>
  </w:style>
  <w:style w:type="paragraph" w:customStyle="1" w:styleId="SuperTitle">
    <w:name w:val="SuperTitle"/>
    <w:basedOn w:val="Title"/>
    <w:rsid w:val="009E4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6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62A"/>
  </w:style>
  <w:style w:type="paragraph" w:styleId="TableofFigures">
    <w:name w:val="table of figures"/>
    <w:basedOn w:val="Normal"/>
    <w:next w:val="Normal"/>
    <w:semiHidden/>
    <w:rsid w:val="009E4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6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62A"/>
    <w:rPr>
      <w:rFonts w:ascii="Wingdings" w:hAnsi="Wingdings"/>
    </w:rPr>
  </w:style>
  <w:style w:type="paragraph" w:customStyle="1" w:styleId="TableHeading">
    <w:name w:val="Table Heading"/>
    <w:basedOn w:val="HeadingBase"/>
    <w:rsid w:val="009E4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62A"/>
    <w:rPr>
      <w:color w:val="0033CC"/>
      <w:u w:val="none"/>
    </w:rPr>
  </w:style>
  <w:style w:type="paragraph" w:customStyle="1" w:styleId="BodyTextRight">
    <w:name w:val="Body Text Right"/>
    <w:basedOn w:val="BodyText"/>
    <w:rsid w:val="009E4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62A"/>
    <w:rPr>
      <w:sz w:val="32"/>
    </w:rPr>
  </w:style>
  <w:style w:type="paragraph" w:customStyle="1" w:styleId="HeadingProcedure">
    <w:name w:val="Heading Procedure"/>
    <w:basedOn w:val="HeadingBase"/>
    <w:next w:val="Normal"/>
    <w:rsid w:val="009E4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62A"/>
    <w:pPr>
      <w:spacing w:before="60" w:after="60"/>
    </w:pPr>
  </w:style>
  <w:style w:type="paragraph" w:styleId="ListContinue">
    <w:name w:val="List Continue"/>
    <w:basedOn w:val="List"/>
    <w:rsid w:val="009E462A"/>
    <w:pPr>
      <w:ind w:firstLine="0"/>
    </w:pPr>
  </w:style>
  <w:style w:type="paragraph" w:customStyle="1" w:styleId="ListNote">
    <w:name w:val="List Note"/>
    <w:basedOn w:val="List"/>
    <w:rsid w:val="009E4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62A"/>
    <w:rPr>
      <w:rFonts w:ascii="Courier New" w:hAnsi="Courier New"/>
    </w:rPr>
  </w:style>
  <w:style w:type="paragraph" w:customStyle="1" w:styleId="NoteBullet">
    <w:name w:val="Note Bullet"/>
    <w:basedOn w:val="Note"/>
    <w:rsid w:val="009E4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62A"/>
    <w:rPr>
      <w:b/>
      <w:smallCaps/>
    </w:rPr>
  </w:style>
  <w:style w:type="paragraph" w:customStyle="1" w:styleId="TableListNumber">
    <w:name w:val="Table List Number"/>
    <w:basedOn w:val="ListNumber"/>
    <w:rsid w:val="009E4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62A"/>
    <w:pPr>
      <w:numPr>
        <w:numId w:val="8"/>
      </w:numPr>
    </w:pPr>
  </w:style>
  <w:style w:type="paragraph" w:customStyle="1" w:styleId="ListAlpha2">
    <w:name w:val="List Alpha 2"/>
    <w:basedOn w:val="List2"/>
    <w:rsid w:val="009E462A"/>
    <w:pPr>
      <w:numPr>
        <w:numId w:val="7"/>
      </w:numPr>
    </w:pPr>
  </w:style>
  <w:style w:type="paragraph" w:styleId="List2">
    <w:name w:val="List 2"/>
    <w:basedOn w:val="BodyText"/>
    <w:rsid w:val="009E4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6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62A"/>
    <w:pPr>
      <w:numPr>
        <w:numId w:val="3"/>
      </w:numPr>
    </w:pPr>
  </w:style>
  <w:style w:type="paragraph" w:styleId="ListContinue2">
    <w:name w:val="List Continue 2"/>
    <w:basedOn w:val="List2"/>
    <w:rsid w:val="009E462A"/>
    <w:pPr>
      <w:ind w:firstLine="0"/>
    </w:pPr>
  </w:style>
  <w:style w:type="paragraph" w:styleId="ListContinue3">
    <w:name w:val="List Continue 3"/>
    <w:basedOn w:val="List3"/>
    <w:rsid w:val="009E462A"/>
    <w:pPr>
      <w:ind w:left="1021" w:firstLine="0"/>
    </w:pPr>
  </w:style>
  <w:style w:type="paragraph" w:styleId="ListContinue4">
    <w:name w:val="List Continue 4"/>
    <w:basedOn w:val="List4"/>
    <w:rsid w:val="009E462A"/>
    <w:pPr>
      <w:ind w:firstLine="0"/>
    </w:pPr>
  </w:style>
  <w:style w:type="paragraph" w:styleId="ListContinue5">
    <w:name w:val="List Continue 5"/>
    <w:basedOn w:val="List5"/>
    <w:rsid w:val="009E462A"/>
    <w:pPr>
      <w:ind w:firstLine="0"/>
    </w:pPr>
  </w:style>
  <w:style w:type="paragraph" w:styleId="ListNumber3">
    <w:name w:val="List Number 3"/>
    <w:basedOn w:val="List3"/>
    <w:rsid w:val="009E462A"/>
    <w:pPr>
      <w:numPr>
        <w:numId w:val="4"/>
      </w:numPr>
    </w:pPr>
  </w:style>
  <w:style w:type="paragraph" w:styleId="ListNumber4">
    <w:name w:val="List Number 4"/>
    <w:basedOn w:val="List4"/>
    <w:rsid w:val="009E462A"/>
    <w:pPr>
      <w:numPr>
        <w:numId w:val="5"/>
      </w:numPr>
    </w:pPr>
  </w:style>
  <w:style w:type="paragraph" w:styleId="ListNumber5">
    <w:name w:val="List Number 5"/>
    <w:basedOn w:val="List5"/>
    <w:rsid w:val="009E462A"/>
    <w:pPr>
      <w:numPr>
        <w:numId w:val="6"/>
      </w:numPr>
    </w:pPr>
  </w:style>
  <w:style w:type="paragraph" w:styleId="BlockText">
    <w:name w:val="Block Text"/>
    <w:basedOn w:val="Normal"/>
    <w:rsid w:val="009E4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62A"/>
    <w:rPr>
      <w:sz w:val="16"/>
      <w:vertAlign w:val="superscript"/>
    </w:rPr>
  </w:style>
  <w:style w:type="character" w:customStyle="1" w:styleId="Symbols">
    <w:name w:val="Symbols"/>
    <w:basedOn w:val="DefaultParagraphFont"/>
    <w:rsid w:val="009E462A"/>
    <w:rPr>
      <w:rFonts w:ascii="Symbol" w:hAnsi="Symbol"/>
    </w:rPr>
  </w:style>
  <w:style w:type="character" w:customStyle="1" w:styleId="MenuOptions">
    <w:name w:val="Menu Options"/>
    <w:basedOn w:val="DefaultParagraphFont"/>
    <w:rsid w:val="009E4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62A"/>
    <w:rPr>
      <w:b/>
    </w:rPr>
  </w:style>
  <w:style w:type="character" w:customStyle="1" w:styleId="Underlined">
    <w:name w:val="Underlined"/>
    <w:basedOn w:val="DefaultParagraphFont"/>
    <w:rsid w:val="009E462A"/>
    <w:rPr>
      <w:u w:val="single"/>
    </w:rPr>
  </w:style>
  <w:style w:type="paragraph" w:customStyle="1" w:styleId="TableBodyTextRight">
    <w:name w:val="Table Body Text Right"/>
    <w:basedOn w:val="TableBodyText"/>
    <w:rsid w:val="009E4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62A"/>
    <w:rPr>
      <w:sz w:val="18"/>
    </w:rPr>
  </w:style>
  <w:style w:type="paragraph" w:customStyle="1" w:styleId="BodySmallRight">
    <w:name w:val="Body Small Right"/>
    <w:basedOn w:val="BodyTextRight"/>
    <w:rsid w:val="009E462A"/>
    <w:rPr>
      <w:sz w:val="18"/>
      <w:szCs w:val="18"/>
    </w:rPr>
  </w:style>
  <w:style w:type="paragraph" w:customStyle="1" w:styleId="MarginEdition">
    <w:name w:val="Margin Edition"/>
    <w:basedOn w:val="MarginNote"/>
    <w:rsid w:val="009E4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62A"/>
    <w:rPr>
      <w:sz w:val="2"/>
      <w:szCs w:val="2"/>
    </w:rPr>
  </w:style>
  <w:style w:type="character" w:customStyle="1" w:styleId="Small">
    <w:name w:val="Small"/>
    <w:basedOn w:val="DefaultParagraphFont"/>
    <w:rsid w:val="009E462A"/>
    <w:rPr>
      <w:sz w:val="16"/>
    </w:rPr>
  </w:style>
  <w:style w:type="paragraph" w:customStyle="1" w:styleId="WideTable">
    <w:name w:val="Wide Table"/>
    <w:basedOn w:val="Normal"/>
    <w:rsid w:val="009E4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62A"/>
  </w:style>
  <w:style w:type="paragraph" w:styleId="Quote">
    <w:name w:val="Quote"/>
    <w:basedOn w:val="Heading1"/>
    <w:link w:val="QuoteChar"/>
    <w:qFormat/>
    <w:rsid w:val="009E4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62A"/>
    <w:pPr>
      <w:pageBreakBefore/>
    </w:pPr>
  </w:style>
  <w:style w:type="paragraph" w:customStyle="1" w:styleId="Border">
    <w:name w:val="Border"/>
    <w:basedOn w:val="Normal"/>
    <w:qFormat/>
    <w:rsid w:val="009E4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62A"/>
    <w:rPr>
      <w:u w:val="single"/>
    </w:rPr>
  </w:style>
  <w:style w:type="character" w:customStyle="1" w:styleId="BoldandItalics">
    <w:name w:val="Bold and Italics"/>
    <w:qFormat/>
    <w:rsid w:val="009E462A"/>
    <w:rPr>
      <w:b/>
      <w:i/>
      <w:u w:val="none"/>
    </w:rPr>
  </w:style>
  <w:style w:type="paragraph" w:styleId="BalloonText">
    <w:name w:val="Balloon Text"/>
    <w:basedOn w:val="Normal"/>
    <w:link w:val="BalloonTextChar"/>
    <w:rsid w:val="009E4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6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6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6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1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2763</Characters>
  <Application>Microsoft Office Word</Application>
  <DocSecurity>0</DocSecurity>
  <Lines>110</Lines>
  <Paragraphs>64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FBPFSY3002 Participate in a HACCP team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