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398C" w:rsidP="0015398C">
      <w:pPr>
        <w:pStyle w:val="Title"/>
      </w:pPr>
      <w:r>
        <w:fldChar w:fldCharType="begin"/>
      </w:r>
      <w:r>
        <w:instrText xml:space="preserve"> TITLE   \* MERGEFORMAT </w:instrText>
      </w:r>
      <w:r>
        <w:fldChar w:fldCharType="separate"/>
      </w:r>
      <w:r>
        <w:t>FBPFSY3001 Monitor the implementation of quality and food safety programs</w:t>
      </w:r>
      <w:r>
        <w:fldChar w:fldCharType="end"/>
      </w:r>
    </w:p>
    <w:p w:rsidR="0015398C" w:rsidP="0015398C">
      <w:pPr>
        <w:pStyle w:val="Version"/>
        <w:sectPr w:rsidSect="00D722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2BA" w:rsidP="00D722BA">
      <w:pPr>
        <w:pStyle w:val="SuperHeading"/>
      </w:pPr>
      <w:r w:rsidRPr="00D722BA">
        <w:t>FBPFSY3001 Monitor the implementation of quality and food safety programs</w:t>
      </w:r>
    </w:p>
    <w:p w:rsidR="00000000" w:rsidRPr="00D722BA" w:rsidP="00D722BA">
      <w:pPr>
        <w:pStyle w:val="Heading1"/>
      </w:pPr>
      <w:bookmarkStart w:id="1" w:name="O_995795"/>
      <w:bookmarkEnd w:id="1"/>
      <w:r w:rsidRPr="00D722BA">
        <w:t>Modification History</w:t>
      </w:r>
    </w:p>
    <w:tbl>
      <w:tblPr>
        <w:tblW w:w="9520" w:type="dxa"/>
        <w:tblLayout w:type="fixed"/>
        <w:tblCellMar>
          <w:left w:w="62" w:type="dxa"/>
          <w:right w:w="62" w:type="dxa"/>
        </w:tblCellMar>
        <w:tblLook w:val="0000"/>
      </w:tblPr>
      <w:tblGrid>
        <w:gridCol w:w="2528"/>
        <w:gridCol w:w="6992"/>
      </w:tblGrid>
      <w:tr w:rsidTr="00D722B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2BA" w:rsidP="00D722BA">
            <w:pPr>
              <w:pStyle w:val="BodyText"/>
            </w:pPr>
            <w:r w:rsidRPr="00D722BA">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2BA">
            <w:pPr>
              <w:pStyle w:val="BodyText"/>
              <w:rPr>
                <w:lang w:val="en-NZ"/>
              </w:rPr>
            </w:pPr>
            <w:r w:rsidRPr="00D722BA">
              <w:rPr>
                <w:rStyle w:val="SpecialBold"/>
              </w:rPr>
              <w:t>Comments</w:t>
            </w:r>
          </w:p>
        </w:tc>
      </w:tr>
      <w:tr w:rsidTr="00D722B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2BA">
            <w:pPr>
              <w:pStyle w:val="BodyText"/>
              <w:rPr>
                <w:lang w:val="en-NZ"/>
              </w:rPr>
            </w:pPr>
            <w:r w:rsidRPr="00D722BA">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2BA" w:rsidP="00D722BA">
            <w:pPr>
              <w:pStyle w:val="BodyText"/>
            </w:pPr>
            <w:r w:rsidRPr="00D722BA">
              <w:t>This version released with the FBP Food, Beverage and Pharmaceutical Training Package Version 2.0.</w:t>
            </w:r>
          </w:p>
        </w:tc>
      </w:tr>
    </w:tbl>
    <w:p w:rsidR="00000000" w:rsidRPr="00D722BA" w:rsidP="00D722BA">
      <w:pPr>
        <w:pStyle w:val="BodyText"/>
      </w:pPr>
    </w:p>
    <w:p w:rsidR="00000000" w:rsidRPr="00D722BA" w:rsidP="00D722BA">
      <w:pPr>
        <w:pStyle w:val="AllowPageBreak"/>
      </w:pPr>
    </w:p>
    <w:p w:rsidR="00000000" w:rsidRPr="00D722BA" w:rsidP="00D722BA">
      <w:pPr>
        <w:pStyle w:val="Heading1"/>
      </w:pPr>
      <w:bookmarkStart w:id="2" w:name="O_995796"/>
      <w:bookmarkEnd w:id="2"/>
      <w:r w:rsidRPr="00D722BA">
        <w:t>Application</w:t>
      </w:r>
    </w:p>
    <w:p w:rsidR="00000000" w:rsidRPr="00D722BA" w:rsidP="0015398C">
      <w:pPr>
        <w:pStyle w:val="BodyText"/>
      </w:pPr>
      <w:r w:rsidRPr="00D722BA">
        <w:t>This unit of competency describes the skills and knowledge required to provide a leadership role in supporting day-to-day implementation of the quality and food safety programs and procedures in a work area.</w:t>
      </w:r>
    </w:p>
    <w:p w:rsidR="00000000" w:rsidRPr="00D722BA" w:rsidP="0015398C">
      <w:pPr>
        <w:pStyle w:val="BodyText"/>
      </w:pPr>
      <w:r w:rsidRPr="00D722BA">
        <w:t>The unit applies to individu</w:t>
      </w:r>
      <w:r w:rsidRPr="00D722BA">
        <w:t xml:space="preserve">als who monitor, maintain and oversee quality standards and food safety programs and take corrective action in response to non-compliance. It does not apply to the pharmaceutical industry. </w:t>
      </w:r>
    </w:p>
    <w:p w:rsidR="00000000" w:rsidRPr="00D722BA" w:rsidP="0015398C">
      <w:pPr>
        <w:pStyle w:val="BodyText"/>
      </w:pPr>
      <w:r w:rsidRPr="00D722BA">
        <w:t>Legislative and regulatory requirements apply to food safety and a</w:t>
      </w:r>
      <w:r w:rsidRPr="00D722BA">
        <w:t>re enforced through state/territory jurisdictions. Users must check with the relevant regulatory authority before delivery.</w:t>
      </w:r>
    </w:p>
    <w:p w:rsidR="00000000" w:rsidRPr="00D722BA" w:rsidP="00D722BA">
      <w:pPr>
        <w:pStyle w:val="Heading1"/>
      </w:pPr>
      <w:bookmarkStart w:id="3" w:name="O_995797"/>
      <w:bookmarkEnd w:id="3"/>
      <w:r w:rsidRPr="00D722BA">
        <w:t>Pre-requisite Unit</w:t>
      </w:r>
    </w:p>
    <w:p w:rsidR="00000000" w:rsidRPr="00D722BA" w:rsidP="0015398C">
      <w:pPr>
        <w:pStyle w:val="BodyText"/>
      </w:pPr>
      <w:r w:rsidRPr="00D722BA">
        <w:t>Nil</w:t>
      </w:r>
    </w:p>
    <w:p w:rsidR="00000000" w:rsidRPr="00D722BA" w:rsidP="00D722BA">
      <w:pPr>
        <w:pStyle w:val="Heading1"/>
      </w:pPr>
      <w:bookmarkStart w:id="4" w:name="O_995799"/>
      <w:bookmarkEnd w:id="4"/>
      <w:r w:rsidRPr="00D722BA">
        <w:t>Unit Sector</w:t>
      </w:r>
    </w:p>
    <w:p w:rsidR="00000000" w:rsidRPr="00D722BA" w:rsidP="0015398C">
      <w:pPr>
        <w:pStyle w:val="BodyText"/>
      </w:pPr>
      <w:r w:rsidRPr="00D722BA">
        <w:t>Food safety (FSY)</w:t>
      </w:r>
    </w:p>
    <w:p w:rsidR="00000000" w:rsidRPr="00D722BA" w:rsidP="00D722BA">
      <w:pPr>
        <w:pStyle w:val="Heading1"/>
      </w:pPr>
      <w:bookmarkStart w:id="5" w:name="O_995800"/>
      <w:bookmarkEnd w:id="5"/>
      <w:r w:rsidRPr="00D722BA">
        <w:t>Elements and Performance Criteria</w:t>
      </w:r>
    </w:p>
    <w:tbl>
      <w:tblPr>
        <w:tblW w:w="0" w:type="auto"/>
        <w:tblLayout w:type="fixed"/>
        <w:tblCellMar>
          <w:left w:w="62" w:type="dxa"/>
          <w:right w:w="62" w:type="dxa"/>
        </w:tblCellMar>
        <w:tblLook w:val="0000"/>
      </w:tblPr>
      <w:tblGrid>
        <w:gridCol w:w="2395"/>
        <w:gridCol w:w="6080"/>
      </w:tblGrid>
      <w:tr w:rsidTr="0015398C">
        <w:tblPrEx>
          <w:tblW w:w="0" w:type="auto"/>
          <w:tblLayout w:type="fixed"/>
          <w:tblCellMar>
            <w:left w:w="62" w:type="dxa"/>
            <w:right w:w="62" w:type="dxa"/>
          </w:tblCellMar>
          <w:tblLook w:val="0000"/>
        </w:tblPrEx>
        <w:trPr>
          <w:tblHeader/>
        </w:trPr>
        <w:tc>
          <w:tcPr>
            <w:tcW w:w="239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722BA" w:rsidP="00D722BA">
            <w:pPr>
              <w:pStyle w:val="BodyText"/>
            </w:pPr>
            <w:r w:rsidRPr="00D722BA">
              <w:rPr>
                <w:rStyle w:val="SpecialBold"/>
              </w:rPr>
              <w:t>Elements</w:t>
            </w:r>
          </w:p>
        </w:tc>
        <w:tc>
          <w:tcPr>
            <w:tcW w:w="60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22BA">
            <w:pPr>
              <w:pStyle w:val="BodyText"/>
              <w:rPr>
                <w:lang w:val="en-NZ"/>
              </w:rPr>
            </w:pPr>
            <w:r w:rsidRPr="00D722BA">
              <w:rPr>
                <w:rStyle w:val="SpecialBold"/>
              </w:rPr>
              <w:t>Performance Criteria</w:t>
            </w:r>
          </w:p>
        </w:tc>
      </w:tr>
      <w:tr w:rsidTr="0015398C">
        <w:tblPrEx>
          <w:tblW w:w="0" w:type="auto"/>
          <w:tblLayout w:type="fixed"/>
          <w:tblCellMar>
            <w:left w:w="62" w:type="dxa"/>
            <w:right w:w="62" w:type="dxa"/>
          </w:tblCellMar>
          <w:tblLook w:val="0000"/>
        </w:tblPrEx>
        <w:trPr>
          <w:tblHeader/>
        </w:trPr>
        <w:tc>
          <w:tcPr>
            <w:tcW w:w="239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722BA" w:rsidP="00D722BA">
            <w:pPr>
              <w:pStyle w:val="BodyText"/>
            </w:pPr>
            <w:r w:rsidRPr="00D722BA">
              <w:rPr>
                <w:rStyle w:val="Emphasis"/>
              </w:rPr>
              <w:t>Elements describe the essential outcomes.</w:t>
            </w:r>
          </w:p>
        </w:tc>
        <w:tc>
          <w:tcPr>
            <w:tcW w:w="60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22BA">
            <w:pPr>
              <w:pStyle w:val="BodyText"/>
              <w:rPr>
                <w:lang w:val="en-NZ"/>
              </w:rPr>
            </w:pPr>
            <w:r w:rsidRPr="00D722BA">
              <w:rPr>
                <w:rStyle w:val="Emphasis"/>
              </w:rPr>
              <w:t>Performance criteria describe the performance needed to demonstrate achievement of the element.</w:t>
            </w:r>
          </w:p>
        </w:tc>
      </w:tr>
      <w:tr w:rsidTr="0015398C">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2BA">
            <w:pPr>
              <w:pStyle w:val="BodyText"/>
              <w:rPr>
                <w:lang w:val="en-NZ"/>
              </w:rPr>
            </w:pPr>
            <w:r w:rsidRPr="00D722BA">
              <w:t>1. Ensure others in the work area are able to meet q</w:t>
            </w:r>
            <w:r w:rsidRPr="00D722BA">
              <w:t>uality and food safety requirements</w:t>
            </w:r>
          </w:p>
        </w:tc>
        <w:tc>
          <w:tcPr>
            <w:tcW w:w="6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2BA" w:rsidP="00D722BA">
            <w:pPr>
              <w:pStyle w:val="BodyText"/>
            </w:pPr>
            <w:r w:rsidRPr="00D722BA">
              <w:t>1.1 Ensure appropriate personal protective clothing and equipment is available, functional and fits correctly</w:t>
            </w:r>
          </w:p>
          <w:p w:rsidR="00000000" w:rsidRPr="00D722BA" w:rsidP="00D722BA">
            <w:pPr>
              <w:pStyle w:val="BodyText"/>
            </w:pPr>
            <w:r w:rsidRPr="00D722BA">
              <w:t>1.2 Confirm that information on food safety and quality responsibilities and procedures is current, accessible</w:t>
            </w:r>
            <w:r w:rsidRPr="00D722BA">
              <w:t xml:space="preserve"> and </w:t>
            </w:r>
            <w:r w:rsidRPr="00D722BA">
              <w:t>communicated to others in the work area</w:t>
            </w:r>
          </w:p>
          <w:p w:rsidR="00000000" w:rsidRPr="00D722BA" w:rsidP="00D722BA">
            <w:pPr>
              <w:pStyle w:val="BodyText"/>
            </w:pPr>
            <w:r w:rsidRPr="00D722BA">
              <w:t>1.3 Confirm that information about identified hazards and the outcomes of risk assessment and risk control procedures is accessible and communicated to others in the work area</w:t>
            </w:r>
          </w:p>
          <w:p w:rsidR="00000000" w:rsidP="00D722BA">
            <w:pPr>
              <w:pStyle w:val="BodyText"/>
              <w:rPr>
                <w:lang w:val="en-NZ"/>
              </w:rPr>
            </w:pPr>
            <w:r w:rsidRPr="00D722BA">
              <w:t>1.4 Confirm that mentoring and coac</w:t>
            </w:r>
            <w:r w:rsidRPr="00D722BA">
              <w:t>hing support is available to support individuals and groups to implement quality and safe food handling procedures</w:t>
            </w:r>
          </w:p>
        </w:tc>
      </w:tr>
      <w:tr w:rsidTr="0015398C">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2BA">
            <w:pPr>
              <w:pStyle w:val="BodyText"/>
              <w:rPr>
                <w:lang w:val="en-NZ"/>
              </w:rPr>
            </w:pPr>
            <w:r w:rsidRPr="00D722BA">
              <w:t>2. Monitor observance of quality standards and food safety programs in the work area</w:t>
            </w:r>
          </w:p>
        </w:tc>
        <w:tc>
          <w:tcPr>
            <w:tcW w:w="6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2BA" w:rsidP="00D722BA">
            <w:pPr>
              <w:pStyle w:val="BodyText"/>
            </w:pPr>
            <w:r w:rsidRPr="00D722BA">
              <w:t>2.1 Confirm that work procedures in the work area are clearly defined, documented and followed</w:t>
            </w:r>
          </w:p>
          <w:p w:rsidR="00000000" w:rsidRPr="00D722BA" w:rsidP="00D722BA">
            <w:pPr>
              <w:pStyle w:val="BodyText"/>
            </w:pPr>
            <w:r w:rsidRPr="00D722BA">
              <w:t>2.2 Identify deviation from procedures, and report and address within level of responsibility</w:t>
            </w:r>
          </w:p>
          <w:p w:rsidR="00000000" w:rsidRPr="00D722BA" w:rsidP="00D722BA">
            <w:pPr>
              <w:pStyle w:val="BodyText"/>
            </w:pPr>
            <w:r w:rsidRPr="00D722BA">
              <w:t>2.3 Ensure that staff behaviour is consistent with workplace polici</w:t>
            </w:r>
            <w:r w:rsidRPr="00D722BA">
              <w:t>es and procedures that support food safety and quality</w:t>
            </w:r>
          </w:p>
          <w:p w:rsidR="00000000" w:rsidRPr="00D722BA" w:rsidP="00D722BA">
            <w:pPr>
              <w:pStyle w:val="BodyText"/>
            </w:pPr>
            <w:r w:rsidRPr="00D722BA">
              <w:t>2.4 Identify and report food safety and quality hazards</w:t>
            </w:r>
          </w:p>
          <w:p w:rsidR="00000000" w:rsidRPr="00D722BA" w:rsidP="00D722BA">
            <w:pPr>
              <w:pStyle w:val="BodyText"/>
            </w:pPr>
            <w:r w:rsidRPr="00D722BA">
              <w:t>2.5 Record food safety and quality information</w:t>
            </w:r>
          </w:p>
          <w:p w:rsidR="00000000" w:rsidRPr="00D722BA" w:rsidP="00D722BA">
            <w:pPr>
              <w:pStyle w:val="BodyText"/>
            </w:pPr>
            <w:r w:rsidRPr="00D722BA">
              <w:t>2.6 Maintain the work area to comply with housekeeping standards</w:t>
            </w:r>
          </w:p>
          <w:p w:rsidR="00000000" w:rsidP="00D722BA">
            <w:pPr>
              <w:pStyle w:val="BodyText"/>
              <w:rPr>
                <w:lang w:val="en-NZ"/>
              </w:rPr>
            </w:pPr>
            <w:r w:rsidRPr="00D722BA">
              <w:t>2.7 Conduct work to comply with w</w:t>
            </w:r>
            <w:r w:rsidRPr="00D722BA">
              <w:t>orkplace environmental guidelines</w:t>
            </w:r>
          </w:p>
        </w:tc>
      </w:tr>
      <w:tr w:rsidTr="0015398C">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2BA">
            <w:pPr>
              <w:pStyle w:val="BodyText"/>
              <w:rPr>
                <w:lang w:val="en-NZ"/>
              </w:rPr>
            </w:pPr>
            <w:r w:rsidRPr="00D722BA">
              <w:t>3. Take corrective action in response to quality and food safety non-compliance</w:t>
            </w:r>
          </w:p>
        </w:tc>
        <w:tc>
          <w:tcPr>
            <w:tcW w:w="6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2BA" w:rsidP="00D722BA">
            <w:pPr>
              <w:pStyle w:val="BodyText"/>
            </w:pPr>
            <w:r w:rsidRPr="00D722BA">
              <w:t>3.1 Implement workplace procedures for responding to quality and food safety non-compliance</w:t>
            </w:r>
          </w:p>
          <w:p w:rsidR="00000000" w:rsidRPr="00D722BA" w:rsidP="00D722BA">
            <w:pPr>
              <w:pStyle w:val="BodyText"/>
            </w:pPr>
            <w:r w:rsidRPr="00D722BA">
              <w:t>3.2 Investigate hazardous events to identify caus</w:t>
            </w:r>
            <w:r w:rsidRPr="00D722BA">
              <w:t>e</w:t>
            </w:r>
          </w:p>
          <w:p w:rsidR="00000000" w:rsidP="00D722BA">
            <w:pPr>
              <w:pStyle w:val="BodyText"/>
              <w:rPr>
                <w:lang w:val="en-NZ"/>
              </w:rPr>
            </w:pPr>
            <w:r w:rsidRPr="00D722BA">
              <w:t>3.3 Implement control measures to prevent recurrence and minimise risks of hazardous events</w:t>
            </w:r>
          </w:p>
        </w:tc>
      </w:tr>
      <w:tr w:rsidTr="0015398C">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2BA">
            <w:pPr>
              <w:pStyle w:val="BodyText"/>
              <w:rPr>
                <w:lang w:val="en-NZ"/>
              </w:rPr>
            </w:pPr>
            <w:r w:rsidRPr="00D722BA">
              <w:t>4. Improve quality and food safety in the work area</w:t>
            </w:r>
          </w:p>
        </w:tc>
        <w:tc>
          <w:tcPr>
            <w:tcW w:w="6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2BA" w:rsidP="00D722BA">
            <w:pPr>
              <w:pStyle w:val="BodyText"/>
            </w:pPr>
            <w:r w:rsidRPr="00D722BA">
              <w:t>4.1 Identify opportunities for improving food safety and quality, and raise with relevant personnel</w:t>
            </w:r>
          </w:p>
          <w:p w:rsidR="00000000" w:rsidRPr="00D722BA" w:rsidP="00D722BA">
            <w:pPr>
              <w:pStyle w:val="BodyText"/>
            </w:pPr>
            <w:r w:rsidRPr="00D722BA">
              <w:t>4.2 Contr</w:t>
            </w:r>
            <w:r w:rsidRPr="00D722BA">
              <w:t>ibute to revising procedures to support effective control of quality and food safety hazards</w:t>
            </w:r>
          </w:p>
          <w:p w:rsidR="00000000" w:rsidRPr="00D722BA" w:rsidP="00D722BA">
            <w:pPr>
              <w:pStyle w:val="BodyText"/>
            </w:pPr>
            <w:r w:rsidRPr="00D722BA">
              <w:t>4.3 Communicate improvements to team members</w:t>
            </w:r>
          </w:p>
        </w:tc>
      </w:tr>
    </w:tbl>
    <w:p w:rsidR="00000000" w:rsidRPr="00D722BA" w:rsidP="00D722BA">
      <w:pPr>
        <w:pStyle w:val="BodyText"/>
      </w:pPr>
    </w:p>
    <w:p w:rsidR="00000000" w:rsidRPr="00D722BA" w:rsidP="00D722BA">
      <w:pPr>
        <w:pStyle w:val="AllowPageBreak"/>
      </w:pPr>
    </w:p>
    <w:p w:rsidR="00000000" w:rsidRPr="00D722BA" w:rsidP="00D722BA">
      <w:pPr>
        <w:pStyle w:val="Heading1"/>
      </w:pPr>
      <w:bookmarkStart w:id="6" w:name="O_995801"/>
      <w:bookmarkEnd w:id="6"/>
      <w:r w:rsidRPr="00D722BA">
        <w:t>Foundation Skills</w:t>
      </w:r>
    </w:p>
    <w:p w:rsidR="00000000" w:rsidRPr="0015398C" w:rsidP="0015398C">
      <w:pPr>
        <w:pStyle w:val="BodyText"/>
        <w:rPr>
          <w:i/>
        </w:rPr>
      </w:pPr>
      <w:r w:rsidRPr="0015398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722B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2BA" w:rsidP="00D722BA">
            <w:pPr>
              <w:pStyle w:val="BodyText"/>
            </w:pPr>
            <w:r w:rsidRPr="00D722BA">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2BA">
            <w:pPr>
              <w:pStyle w:val="BodyText"/>
              <w:rPr>
                <w:lang w:val="en-NZ"/>
              </w:rPr>
            </w:pPr>
            <w:r w:rsidRPr="00D722BA">
              <w:rPr>
                <w:rStyle w:val="SpecialBold"/>
              </w:rPr>
              <w:t>Description</w:t>
            </w:r>
          </w:p>
        </w:tc>
      </w:tr>
      <w:tr w:rsidTr="00D722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2BA">
            <w:pPr>
              <w:pStyle w:val="BodyText"/>
              <w:rPr>
                <w:lang w:val="en-NZ"/>
              </w:rPr>
            </w:pPr>
            <w:r w:rsidRPr="00D722B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2BA" w:rsidP="00D722BA">
            <w:pPr>
              <w:pStyle w:val="ListBullet"/>
            </w:pPr>
            <w:r w:rsidRPr="00D722BA">
              <w:t>Interpret food safety program</w:t>
            </w:r>
          </w:p>
          <w:p w:rsidR="00000000" w:rsidP="00D722BA">
            <w:pPr>
              <w:pStyle w:val="ListBullet"/>
              <w:rPr>
                <w:lang w:val="en-NZ"/>
              </w:rPr>
            </w:pPr>
            <w:r w:rsidRPr="00D722BA">
              <w:t>Interp</w:t>
            </w:r>
            <w:r w:rsidRPr="00D722BA">
              <w:t>ret workplace food safety practices and procedures</w:t>
            </w:r>
          </w:p>
        </w:tc>
      </w:tr>
      <w:tr w:rsidTr="00D722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2BA">
            <w:pPr>
              <w:pStyle w:val="BodyText"/>
              <w:rPr>
                <w:lang w:val="en-NZ"/>
              </w:rPr>
            </w:pPr>
            <w:r w:rsidRPr="00D722B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2BA">
            <w:pPr>
              <w:pStyle w:val="ListBullet"/>
              <w:rPr>
                <w:lang w:val="en-NZ"/>
              </w:rPr>
            </w:pPr>
            <w:r w:rsidRPr="00D722BA">
              <w:t>Apply knowledge of regulations and policies relevant to workplace food safety program</w:t>
            </w:r>
          </w:p>
        </w:tc>
      </w:tr>
      <w:tr w:rsidTr="00D722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2BA">
            <w:pPr>
              <w:pStyle w:val="BodyText"/>
              <w:rPr>
                <w:lang w:val="en-NZ"/>
              </w:rPr>
            </w:pPr>
            <w:r w:rsidRPr="00D722B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2BA" w:rsidP="00D722BA">
            <w:pPr>
              <w:pStyle w:val="ListBullet"/>
            </w:pPr>
            <w:r w:rsidRPr="00D722BA">
              <w:t xml:space="preserve">Use problem-solving skills to investigate non-conformance, </w:t>
            </w:r>
            <w:r w:rsidRPr="00D722BA">
              <w:t>and revise procedures where necessary</w:t>
            </w:r>
          </w:p>
        </w:tc>
      </w:tr>
    </w:tbl>
    <w:p w:rsidR="00000000" w:rsidRPr="00D722BA" w:rsidP="00D722BA">
      <w:pPr>
        <w:pStyle w:val="BodyText"/>
      </w:pPr>
    </w:p>
    <w:p w:rsidR="00000000" w:rsidRPr="00D722BA" w:rsidP="00D722BA">
      <w:pPr>
        <w:pStyle w:val="AllowPageBreak"/>
      </w:pPr>
    </w:p>
    <w:p w:rsidR="00000000" w:rsidRPr="00D722BA" w:rsidP="00D722BA">
      <w:pPr>
        <w:pStyle w:val="Heading1"/>
      </w:pPr>
      <w:bookmarkStart w:id="7" w:name="O_995803"/>
      <w:bookmarkEnd w:id="7"/>
      <w:r w:rsidRPr="00D722BA">
        <w:t>Unit Mapping Information</w:t>
      </w:r>
    </w:p>
    <w:tbl>
      <w:tblPr>
        <w:tblW w:w="9520" w:type="dxa"/>
        <w:tblLayout w:type="fixed"/>
        <w:tblCellMar>
          <w:left w:w="62" w:type="dxa"/>
          <w:right w:w="62" w:type="dxa"/>
        </w:tblCellMar>
        <w:tblLook w:val="0000"/>
      </w:tblPr>
      <w:tblGrid>
        <w:gridCol w:w="1871"/>
        <w:gridCol w:w="2128"/>
        <w:gridCol w:w="2409"/>
        <w:gridCol w:w="3112"/>
      </w:tblGrid>
      <w:tr w:rsidTr="00D722B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2BA" w:rsidP="00D722BA">
            <w:pPr>
              <w:pStyle w:val="BodyText"/>
            </w:pPr>
            <w:r w:rsidRPr="00D722B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2BA" w:rsidP="00D722BA">
            <w:pPr>
              <w:pStyle w:val="BodyText"/>
            </w:pPr>
            <w:r w:rsidRPr="00D722B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2BA" w:rsidP="00D722BA">
            <w:pPr>
              <w:pStyle w:val="BodyText"/>
            </w:pPr>
            <w:r w:rsidRPr="00D722B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2BA">
            <w:pPr>
              <w:pStyle w:val="BodyText"/>
              <w:rPr>
                <w:lang w:val="en-NZ"/>
              </w:rPr>
            </w:pPr>
            <w:r w:rsidRPr="00D722BA">
              <w:rPr>
                <w:rStyle w:val="SpecialBold"/>
              </w:rPr>
              <w:t>Equivalence status</w:t>
            </w:r>
          </w:p>
        </w:tc>
      </w:tr>
      <w:tr w:rsidTr="00D722B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2BA">
            <w:pPr>
              <w:pStyle w:val="BodyText"/>
              <w:rPr>
                <w:lang w:val="en-NZ"/>
              </w:rPr>
            </w:pPr>
            <w:r w:rsidRPr="00D722BA">
              <w:t>FBPFSY3001 Monitor the implementation of quality and food safety programs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2BA">
            <w:pPr>
              <w:pStyle w:val="BodyText"/>
              <w:rPr>
                <w:lang w:val="en-NZ"/>
              </w:rPr>
            </w:pPr>
            <w:r w:rsidRPr="00D722BA">
              <w:t>FDFFS3001A Monitor the implementation of quality and food safety programs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2BA" w:rsidP="00D722BA">
            <w:pPr>
              <w:pStyle w:val="BodyText"/>
            </w:pPr>
            <w:r w:rsidRPr="00D722BA">
              <w:t>Updated to meet Standards for Training Packages</w:t>
            </w:r>
          </w:p>
          <w:p w:rsidR="00000000" w:rsidRPr="00D722BA" w:rsidP="00D722BA">
            <w:pPr>
              <w:pStyle w:val="BodyText"/>
            </w:pPr>
          </w:p>
          <w:p w:rsidR="00000000" w:rsidRPr="00D722BA" w:rsidP="00D722BA">
            <w:pPr>
              <w:pStyle w:val="BodyText"/>
            </w:pPr>
            <w:r w:rsidRPr="00D722BA">
              <w:t>Prerequisite unit removed</w:t>
            </w:r>
          </w:p>
          <w:p w:rsidR="00000000" w:rsidRPr="00D722BA" w:rsidP="00D722BA">
            <w:pPr>
              <w:pStyle w:val="BodyText"/>
            </w:pPr>
          </w:p>
          <w:p w:rsidR="00000000" w:rsidP="00D722BA">
            <w:pPr>
              <w:pStyle w:val="BodyText"/>
              <w:rPr>
                <w:lang w:val="en-NZ"/>
              </w:rPr>
            </w:pPr>
            <w:r w:rsidRPr="00D722BA">
              <w:t>Minor changes to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2BA" w:rsidP="00D722BA">
            <w:pPr>
              <w:pStyle w:val="BodyText"/>
            </w:pPr>
            <w:r w:rsidRPr="00D722BA">
              <w:t>Equivalent unit</w:t>
            </w:r>
          </w:p>
        </w:tc>
      </w:tr>
    </w:tbl>
    <w:p w:rsidR="00000000" w:rsidRPr="00D722BA" w:rsidP="00D722BA">
      <w:pPr>
        <w:pStyle w:val="BodyText"/>
      </w:pPr>
    </w:p>
    <w:p w:rsidR="00000000" w:rsidRPr="00D722BA" w:rsidP="00D722BA">
      <w:pPr>
        <w:pStyle w:val="AllowPageBreak"/>
      </w:pPr>
    </w:p>
    <w:p w:rsidR="00000000" w:rsidRPr="00D722BA" w:rsidP="00D722BA">
      <w:pPr>
        <w:pStyle w:val="Heading1"/>
      </w:pPr>
      <w:bookmarkStart w:id="8" w:name="O_995810"/>
      <w:bookmarkEnd w:id="8"/>
      <w:r w:rsidRPr="00D722BA">
        <w:t>Links</w:t>
      </w:r>
    </w:p>
    <w:p w:rsidR="00000000" w:rsidRPr="00D722BA" w:rsidP="0015398C">
      <w:pPr>
        <w:pStyle w:val="BodyText"/>
      </w:pPr>
      <w:r w:rsidRPr="00D722BA">
        <w:t>Companion</w:t>
      </w:r>
      <w:r w:rsidRPr="00D722BA">
        <w:t xml:space="preserve"> Volume Implementation Guides are found in VETNet: - </w:t>
      </w:r>
      <w:r>
        <w:fldChar w:fldCharType="begin"/>
      </w:r>
      <w:r>
        <w:instrText xml:space="preserve"> HYPERLINK "https://vetnet.gov.au/Pages/TrainingDocs.aspx?q=78b15323-cd38-483e-aad7-1159b570a5c4" </w:instrText>
      </w:r>
      <w:r>
        <w:fldChar w:fldCharType="separate"/>
      </w:r>
      <w:r w:rsidRPr="003756D7">
        <w:rPr>
          <w:rStyle w:val="Hyperlink"/>
        </w:rPr>
        <w:t>https://vetnet.gov.au/Pages/TrainingDocs.aspx?q=78b15323-cd38-483e-aad7-1159b570a5c4</w:t>
      </w:r>
      <w:r>
        <w:fldChar w:fldCharType="end"/>
      </w:r>
    </w:p>
    <w:p w:rsidR="00000000" w:rsidRPr="00D722BA" w:rsidP="0015398C">
      <w:pPr>
        <w:pStyle w:val="BodyText"/>
        <w:sectPr w:rsidSect="00D722BA">
          <w:headerReference w:type="default" r:id="rId10"/>
          <w:footerReference w:type="default" r:id="rId11"/>
          <w:pgSz w:w="11908" w:h="16833"/>
          <w:pgMar w:top="1702" w:right="1418" w:bottom="1702" w:left="1418" w:header="992" w:footer="992" w:gutter="0"/>
          <w:cols w:space="720"/>
          <w:noEndnote/>
          <w:docGrid w:linePitch="299"/>
        </w:sectPr>
      </w:pPr>
    </w:p>
    <w:p w:rsidR="00000000" w:rsidRPr="00D722BA" w:rsidP="00D722BA">
      <w:pPr>
        <w:pStyle w:val="SuperHeading"/>
      </w:pPr>
      <w:r w:rsidRPr="00D722BA">
        <w:t xml:space="preserve">Assessment </w:t>
      </w:r>
      <w:r w:rsidRPr="00D722BA">
        <w:t>Requirements for FBPFSY3001 Monitor the implementation of quality and food safety programs</w:t>
      </w:r>
    </w:p>
    <w:p w:rsidR="00000000" w:rsidRPr="00D722BA" w:rsidP="00D722BA">
      <w:pPr>
        <w:pStyle w:val="Heading1"/>
      </w:pPr>
      <w:bookmarkStart w:id="9" w:name="O_995805"/>
      <w:bookmarkEnd w:id="9"/>
      <w:r w:rsidRPr="00D722BA">
        <w:t>Modification History</w:t>
      </w:r>
    </w:p>
    <w:tbl>
      <w:tblPr>
        <w:tblW w:w="9520" w:type="dxa"/>
        <w:tblLayout w:type="fixed"/>
        <w:tblCellMar>
          <w:left w:w="62" w:type="dxa"/>
          <w:right w:w="62" w:type="dxa"/>
        </w:tblCellMar>
        <w:tblLook w:val="0000"/>
      </w:tblPr>
      <w:tblGrid>
        <w:gridCol w:w="2528"/>
        <w:gridCol w:w="6992"/>
      </w:tblGrid>
      <w:tr w:rsidTr="00D722B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2BA" w:rsidP="00D722BA">
            <w:pPr>
              <w:pStyle w:val="BodyText"/>
            </w:pPr>
            <w:r w:rsidRPr="00D722BA">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2BA">
            <w:pPr>
              <w:pStyle w:val="BodyText"/>
              <w:rPr>
                <w:lang w:val="en-NZ"/>
              </w:rPr>
            </w:pPr>
            <w:r w:rsidRPr="00D722BA">
              <w:rPr>
                <w:rStyle w:val="SpecialBold"/>
              </w:rPr>
              <w:t>Comments</w:t>
            </w:r>
          </w:p>
        </w:tc>
      </w:tr>
      <w:tr w:rsidTr="00D722B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2BA">
            <w:pPr>
              <w:pStyle w:val="BodyText"/>
              <w:rPr>
                <w:lang w:val="en-NZ"/>
              </w:rPr>
            </w:pPr>
            <w:r w:rsidRPr="00D722BA">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2BA" w:rsidP="00D722BA">
            <w:pPr>
              <w:pStyle w:val="BodyText"/>
            </w:pPr>
            <w:r w:rsidRPr="00D722BA">
              <w:t>This version released with the FBP Food, Beverage and Pharmaceutical Training Package Version 2.0.</w:t>
            </w:r>
          </w:p>
        </w:tc>
      </w:tr>
    </w:tbl>
    <w:p w:rsidR="00000000" w:rsidRPr="00D722BA" w:rsidP="00D722BA">
      <w:pPr>
        <w:pStyle w:val="BodyText"/>
      </w:pPr>
    </w:p>
    <w:p w:rsidR="00000000" w:rsidRPr="00D722BA" w:rsidP="00D722BA">
      <w:pPr>
        <w:pStyle w:val="AllowPageBreak"/>
      </w:pPr>
    </w:p>
    <w:p w:rsidR="00000000" w:rsidRPr="00D722BA" w:rsidP="00D722BA">
      <w:pPr>
        <w:pStyle w:val="Heading1"/>
      </w:pPr>
      <w:bookmarkStart w:id="10" w:name="O_995806"/>
      <w:bookmarkEnd w:id="10"/>
      <w:r w:rsidRPr="00D722BA">
        <w:t>Performance Evidence</w:t>
      </w:r>
    </w:p>
    <w:p w:rsidR="00000000" w:rsidRPr="00D722BA" w:rsidP="0015398C">
      <w:pPr>
        <w:pStyle w:val="BodyText"/>
      </w:pPr>
      <w:r w:rsidRPr="00D722BA">
        <w:t xml:space="preserve">An individual demonstrating competency in this unit must satisfy all of the elements and performance criteria of this unit. </w:t>
      </w:r>
    </w:p>
    <w:p w:rsidR="00000000" w:rsidRPr="00D722BA" w:rsidP="0015398C">
      <w:pPr>
        <w:pStyle w:val="BodyText"/>
      </w:pPr>
      <w:r w:rsidRPr="00D722BA">
        <w:t xml:space="preserve">There must be evidence that the individual has effectively monitored the implementation of </w:t>
      </w:r>
      <w:r w:rsidRPr="00D722BA">
        <w:t>quality and food safety programs on two different occasions, including:</w:t>
      </w:r>
    </w:p>
    <w:p w:rsidR="00000000" w:rsidRPr="00D722BA" w:rsidP="00D722BA">
      <w:pPr>
        <w:pStyle w:val="ListBullet"/>
      </w:pPr>
      <w:r w:rsidRPr="00D722BA">
        <w:t>confirming quality and food safety program requirements, risks and control measures of the work area</w:t>
      </w:r>
    </w:p>
    <w:p w:rsidR="00000000" w:rsidRPr="00D722BA" w:rsidP="00D722BA">
      <w:pPr>
        <w:pStyle w:val="ListBullet"/>
      </w:pPr>
      <w:r w:rsidRPr="00D722BA">
        <w:t>confirming that control measures are in place an</w:t>
      </w:r>
      <w:r w:rsidRPr="00D722BA">
        <w:t>d that personnel in the work area are equipped and informed to implement programs</w:t>
      </w:r>
    </w:p>
    <w:p w:rsidR="00000000" w:rsidRPr="00D722BA" w:rsidP="00D722BA">
      <w:pPr>
        <w:pStyle w:val="ListBullet"/>
      </w:pPr>
      <w:r w:rsidRPr="00D722BA">
        <w:t>identifying, addressing and following up on non-compliances</w:t>
      </w:r>
    </w:p>
    <w:p w:rsidR="00000000" w:rsidRPr="00D722BA" w:rsidP="00D722BA">
      <w:pPr>
        <w:pStyle w:val="ListBullet"/>
      </w:pPr>
      <w:r w:rsidRPr="00D722BA">
        <w:t>identifying causes of non-compliance</w:t>
      </w:r>
    </w:p>
    <w:p w:rsidR="00000000" w:rsidRPr="00D722BA" w:rsidP="00D722BA">
      <w:pPr>
        <w:pStyle w:val="ListBullet"/>
      </w:pPr>
      <w:r w:rsidRPr="00D722BA">
        <w:t>conducting risk assessments and recommending responsive actions</w:t>
      </w:r>
    </w:p>
    <w:p w:rsidR="00000000" w:rsidRPr="00D722BA" w:rsidP="00D722BA">
      <w:pPr>
        <w:pStyle w:val="ListBullet"/>
      </w:pPr>
      <w:r w:rsidRPr="00D722BA">
        <w:t>providing sup</w:t>
      </w:r>
      <w:r w:rsidRPr="00D722BA">
        <w:t>port to others to implement the programs</w:t>
      </w:r>
    </w:p>
    <w:p w:rsidR="00000000" w:rsidRPr="00D722BA" w:rsidP="00D722BA">
      <w:pPr>
        <w:pStyle w:val="ListBullet"/>
      </w:pPr>
      <w:r w:rsidRPr="00D722BA">
        <w:t>completing and maintaining documentation.</w:t>
      </w:r>
    </w:p>
    <w:p w:rsidR="00000000" w:rsidRPr="00D722BA" w:rsidP="00D722BA">
      <w:pPr>
        <w:pStyle w:val="AllowPageBreak"/>
      </w:pPr>
    </w:p>
    <w:p w:rsidR="00000000" w:rsidRPr="00D722BA" w:rsidP="00D722BA">
      <w:pPr>
        <w:pStyle w:val="Heading1"/>
      </w:pPr>
      <w:bookmarkStart w:id="11" w:name="O_995807"/>
      <w:bookmarkEnd w:id="11"/>
      <w:r w:rsidRPr="00D722BA">
        <w:t>Knowledge Evidence</w:t>
      </w:r>
    </w:p>
    <w:p w:rsidR="00000000" w:rsidRPr="00D722BA" w:rsidP="0015398C">
      <w:pPr>
        <w:pStyle w:val="BodyText"/>
      </w:pPr>
      <w:r w:rsidRPr="00D722BA">
        <w:t>An individual must be able to demonstrate the knowledge required to perform the tasks outlined in the elements and performance criteria o</w:t>
      </w:r>
      <w:r w:rsidRPr="00D722BA">
        <w:t>f this unit. This includes knowledge of:</w:t>
      </w:r>
    </w:p>
    <w:p w:rsidR="00000000" w:rsidRPr="00D722BA" w:rsidP="00D722BA">
      <w:pPr>
        <w:pStyle w:val="ListBullet"/>
      </w:pPr>
      <w:r w:rsidRPr="00D722BA">
        <w:t>procedures and responsibilities for food safety relevant to the workplace</w:t>
      </w:r>
    </w:p>
    <w:p w:rsidR="00000000" w:rsidRPr="00D722BA" w:rsidP="00D722BA">
      <w:pPr>
        <w:pStyle w:val="ListBullet"/>
      </w:pPr>
      <w:r w:rsidRPr="00D722BA">
        <w:t>principles of a critical control point (CCP) analyses approach to managing food safety, including identifying hazards that are likely to occ</w:t>
      </w:r>
      <w:r w:rsidRPr="00D722BA">
        <w:t>ur, establishing appropriate methods of control, and confirming that controls are met</w:t>
      </w:r>
    </w:p>
    <w:p w:rsidR="00000000" w:rsidRPr="00D722BA" w:rsidP="00D722BA">
      <w:pPr>
        <w:pStyle w:val="ListBullet"/>
      </w:pPr>
      <w:r w:rsidRPr="00D722BA">
        <w:t>Food Standards Code</w:t>
      </w:r>
    </w:p>
    <w:p w:rsidR="00000000" w:rsidRPr="00D722BA" w:rsidP="00D722BA">
      <w:pPr>
        <w:pStyle w:val="ListBullet"/>
      </w:pPr>
      <w:r w:rsidRPr="00D722BA">
        <w:t>basic concepts of quality assurance, including hazards, risk assessment and control methods</w:t>
      </w:r>
    </w:p>
    <w:p w:rsidR="00000000" w:rsidRPr="00D722BA" w:rsidP="00D722BA">
      <w:pPr>
        <w:pStyle w:val="ListBullet"/>
      </w:pPr>
      <w:r w:rsidRPr="00D722BA">
        <w:t>methods to manage and support quality and food safety in t</w:t>
      </w:r>
      <w:r w:rsidRPr="00D722BA">
        <w:t>he workplace, including systems for maintaining and updating documents, including operating procedures and specifications</w:t>
      </w:r>
    </w:p>
    <w:p w:rsidR="00000000" w:rsidRPr="00D722BA" w:rsidP="00D722BA">
      <w:pPr>
        <w:pStyle w:val="ListBullet"/>
      </w:pPr>
      <w:r w:rsidRPr="00D722BA">
        <w:t xml:space="preserve">clothing and footwear requirements for working in and/or moving between food handling areas, including personal clothing maintenance, </w:t>
      </w:r>
      <w:r w:rsidRPr="00D722BA">
        <w:t>laundering and storage requirements</w:t>
      </w:r>
    </w:p>
    <w:p w:rsidR="00000000" w:rsidRPr="00D722BA" w:rsidP="00D722BA">
      <w:pPr>
        <w:pStyle w:val="ListBullet"/>
      </w:pPr>
      <w:r w:rsidRPr="00D722BA">
        <w:t>appropriate bandages and dressings to be used when undertaking food handling</w:t>
      </w:r>
    </w:p>
    <w:p w:rsidR="00000000" w:rsidRPr="00D722BA" w:rsidP="00D722BA">
      <w:pPr>
        <w:pStyle w:val="ListBullet"/>
      </w:pPr>
      <w:r w:rsidRPr="00D722BA">
        <w:t>housekeeping requirements and responsibilities relating to own work, including use and storage of housekeeping/cleaning equipment</w:t>
      </w:r>
    </w:p>
    <w:p w:rsidR="00000000" w:rsidRPr="00D722BA" w:rsidP="00D722BA">
      <w:pPr>
        <w:pStyle w:val="ListBullet"/>
      </w:pPr>
      <w:r w:rsidRPr="00D722BA">
        <w:t>procedures to</w:t>
      </w:r>
      <w:r w:rsidRPr="00D722BA">
        <w:t xml:space="preserve"> follow in the event of pest sighting or discovery of infestation</w:t>
      </w:r>
    </w:p>
    <w:p w:rsidR="00000000" w:rsidRPr="00D722BA" w:rsidP="00D722BA">
      <w:pPr>
        <w:pStyle w:val="ListBullet"/>
      </w:pPr>
      <w:r w:rsidRPr="00D722BA">
        <w:t>purpose and importance of cleaning and sanitation procedures</w:t>
      </w:r>
    </w:p>
    <w:p w:rsidR="00000000" w:rsidRPr="00D722BA" w:rsidP="00D722BA">
      <w:pPr>
        <w:pStyle w:val="ListBullet"/>
      </w:pPr>
      <w:r w:rsidRPr="00D722BA">
        <w:t>legislative requirements for food safety and quality</w:t>
      </w:r>
    </w:p>
    <w:p w:rsidR="00000000" w:rsidRPr="00D722BA" w:rsidP="00D722BA">
      <w:pPr>
        <w:pStyle w:val="ListBullet"/>
      </w:pPr>
      <w:r w:rsidRPr="00D722BA">
        <w:t>awareness of common microbiological, physical and chemical hazards related to the foods handled in the work area, including the types of hazards likely to occur, the conditions under which they occur, possible consequences, and control methods to prevent o</w:t>
      </w:r>
      <w:r w:rsidRPr="00D722BA">
        <w:t>ccurrence</w:t>
      </w:r>
    </w:p>
    <w:p w:rsidR="00000000" w:rsidRPr="00D722BA" w:rsidP="00D722BA">
      <w:pPr>
        <w:pStyle w:val="ListBullet"/>
      </w:pPr>
      <w:r w:rsidRPr="00D722BA">
        <w:t>suitable standard for materials, measuring devices, equipment and utensils used in the work area</w:t>
      </w:r>
    </w:p>
    <w:p w:rsidR="00000000" w:rsidRPr="00D722BA" w:rsidP="00D722BA">
      <w:pPr>
        <w:pStyle w:val="ListBullet"/>
      </w:pPr>
      <w:r w:rsidRPr="00D722BA">
        <w:t>properties of food and ingredients used that affect food safety, including an understanding of related storage, processing and handling requirements</w:t>
      </w:r>
    </w:p>
    <w:p w:rsidR="00000000" w:rsidRPr="00D722BA" w:rsidP="00D722BA">
      <w:pPr>
        <w:pStyle w:val="ListBullet"/>
      </w:pPr>
      <w:r w:rsidRPr="00D722BA">
        <w:t>reasons that food safety/quality hazards occur, including an understanding of common microbiological, physical and chemical hazards, related control methods and the way changes in equipment and/or processing methods can affect food safety and quality outco</w:t>
      </w:r>
      <w:r w:rsidRPr="00D722BA">
        <w:t>mes</w:t>
      </w:r>
    </w:p>
    <w:p w:rsidR="00000000" w:rsidRPr="00D722BA" w:rsidP="00D722BA">
      <w:pPr>
        <w:pStyle w:val="ListBullet"/>
      </w:pPr>
      <w:r w:rsidRPr="00D722BA">
        <w:t>procedures for identifying unsafe and/or non-conforming product, including control points and evidence of out-of-specification product or materials</w:t>
      </w:r>
    </w:p>
    <w:p w:rsidR="00000000" w:rsidRPr="00D722BA" w:rsidP="00D722BA">
      <w:pPr>
        <w:pStyle w:val="ListBullet"/>
      </w:pPr>
      <w:r w:rsidRPr="00D722BA">
        <w:t>sampling procedures, test methods and inspections</w:t>
      </w:r>
    </w:p>
    <w:p w:rsidR="00000000" w:rsidRPr="00D722BA" w:rsidP="00D722BA">
      <w:pPr>
        <w:pStyle w:val="ListBullet"/>
      </w:pPr>
      <w:r w:rsidRPr="00D722BA">
        <w:t>options for responding to non-compliance, including le</w:t>
      </w:r>
      <w:r w:rsidRPr="00D722BA">
        <w:t>gal responsibility, risk management and cost/implications of different responses, and level of responsibility for decision-making</w:t>
      </w:r>
    </w:p>
    <w:p w:rsidR="00000000" w:rsidRPr="00D722BA" w:rsidP="00D722BA">
      <w:pPr>
        <w:pStyle w:val="ListBullet"/>
      </w:pPr>
      <w:r w:rsidRPr="00D722BA">
        <w:t>methods used in the workplace to isolate or quarantine food that may be unsafe</w:t>
      </w:r>
    </w:p>
    <w:p w:rsidR="00000000" w:rsidRPr="00D722BA" w:rsidP="00D722BA">
      <w:pPr>
        <w:pStyle w:val="ListBullet"/>
      </w:pPr>
      <w:r w:rsidRPr="00D722BA">
        <w:t>waste collection, recycling, handling and dispo</w:t>
      </w:r>
      <w:r w:rsidRPr="00D722BA">
        <w:t>sal, including handling/disposal requirements for different types of waste, including hazardous waste</w:t>
      </w:r>
    </w:p>
    <w:p w:rsidR="00000000" w:rsidRPr="00D722BA" w:rsidP="00D722BA">
      <w:pPr>
        <w:pStyle w:val="ListBullet"/>
      </w:pPr>
      <w:r w:rsidRPr="00D722BA">
        <w:t>traceability and recall procedures within level of responsibility</w:t>
      </w:r>
    </w:p>
    <w:p w:rsidR="00000000" w:rsidRPr="00D722BA" w:rsidP="00D722BA">
      <w:pPr>
        <w:pStyle w:val="ListBullet"/>
      </w:pPr>
      <w:r w:rsidRPr="00D722BA">
        <w:t>documentation system and procedures, including recordkeeping to meet both company and le</w:t>
      </w:r>
      <w:r w:rsidRPr="00D722BA">
        <w:t>gal requirements, procedures for developing and/or reviewing workplace procedures, and document control systems used in the workplace</w:t>
      </w:r>
    </w:p>
    <w:p w:rsidR="00000000" w:rsidRPr="00D722BA" w:rsidP="00D722BA">
      <w:pPr>
        <w:pStyle w:val="ListBullet"/>
      </w:pPr>
      <w:r w:rsidRPr="00D722BA">
        <w:t>internal and external auditing arrangements, roles and responsibilities as they relate to own work responsibilities</w:t>
      </w:r>
    </w:p>
    <w:p w:rsidR="00000000" w:rsidRPr="00D722BA" w:rsidP="00D722BA">
      <w:pPr>
        <w:pStyle w:val="ListBullet"/>
      </w:pPr>
      <w:r w:rsidRPr="00D722BA">
        <w:t>approp</w:t>
      </w:r>
      <w:r w:rsidRPr="00D722BA">
        <w:t>riate communication skills and techniques to convey information on quality and food safety requirements to others in the workplace.</w:t>
      </w:r>
    </w:p>
    <w:p w:rsidR="00000000" w:rsidRPr="00D722BA" w:rsidP="00D722BA">
      <w:pPr>
        <w:pStyle w:val="AllowPageBreak"/>
      </w:pPr>
    </w:p>
    <w:p w:rsidR="00000000" w:rsidRPr="00D722BA" w:rsidP="00D722BA">
      <w:pPr>
        <w:pStyle w:val="Heading1"/>
      </w:pPr>
      <w:bookmarkStart w:id="12" w:name="O_995808"/>
      <w:bookmarkEnd w:id="12"/>
      <w:r w:rsidRPr="00D722BA">
        <w:t>Assessment Conditions</w:t>
      </w:r>
    </w:p>
    <w:p w:rsidR="00000000" w:rsidRPr="00D722BA" w:rsidP="0015398C">
      <w:pPr>
        <w:pStyle w:val="BodyText"/>
      </w:pPr>
      <w:r w:rsidRPr="00D722BA">
        <w:t xml:space="preserve">Assessment of skills must take place under the following conditions: </w:t>
      </w:r>
    </w:p>
    <w:p w:rsidR="00000000" w:rsidRPr="00D722BA" w:rsidP="00D722BA">
      <w:pPr>
        <w:pStyle w:val="ListBullet"/>
      </w:pPr>
      <w:r w:rsidRPr="00D722BA">
        <w:t>physical condi</w:t>
      </w:r>
      <w:r w:rsidRPr="00D722BA">
        <w:t>tions:</w:t>
      </w:r>
    </w:p>
    <w:p w:rsidR="00000000" w:rsidRPr="00D722BA" w:rsidP="00D722BA">
      <w:pPr>
        <w:pStyle w:val="ListBullet2"/>
      </w:pPr>
      <w:r w:rsidRPr="00D722BA">
        <w:t xml:space="preserve">skills must be demonstrated in a workplace setting or an environment that accurately represents a real workplace </w:t>
      </w:r>
    </w:p>
    <w:p w:rsidR="00000000" w:rsidRPr="00D722BA" w:rsidP="00D722BA">
      <w:pPr>
        <w:pStyle w:val="ListBullet"/>
      </w:pPr>
      <w:r w:rsidRPr="00D722BA">
        <w:t>resources, equipment and materials:</w:t>
      </w:r>
    </w:p>
    <w:p w:rsidR="00000000" w:rsidRPr="00D722BA" w:rsidP="00D722BA">
      <w:pPr>
        <w:pStyle w:val="ListBullet2"/>
      </w:pPr>
      <w:r w:rsidRPr="00D722BA">
        <w:t>personal protective clothing and equipment as required</w:t>
      </w:r>
    </w:p>
    <w:p w:rsidR="00000000" w:rsidRPr="00D722BA" w:rsidP="00D722BA">
      <w:pPr>
        <w:pStyle w:val="ListBullet2"/>
      </w:pPr>
      <w:r w:rsidRPr="00D722BA">
        <w:t>reporting and monitoring systems</w:t>
      </w:r>
    </w:p>
    <w:p w:rsidR="00000000" w:rsidRPr="00D722BA" w:rsidP="00D722BA">
      <w:pPr>
        <w:pStyle w:val="ListBullet"/>
      </w:pPr>
      <w:r w:rsidRPr="00D722BA">
        <w:t>specifications:</w:t>
      </w:r>
    </w:p>
    <w:p w:rsidR="00000000" w:rsidRPr="00D722BA" w:rsidP="00D722BA">
      <w:pPr>
        <w:pStyle w:val="ListBullet2"/>
      </w:pPr>
      <w:r w:rsidRPr="00D722BA">
        <w:t>food safety program for the work area that identifies critical control points, control measures and corrective actions</w:t>
      </w:r>
    </w:p>
    <w:p w:rsidR="00000000" w:rsidRPr="00D722BA" w:rsidP="00D722BA">
      <w:pPr>
        <w:pStyle w:val="ListBullet2"/>
      </w:pPr>
      <w:r w:rsidRPr="00D722BA">
        <w:t xml:space="preserve">quality policy, system and procedures </w:t>
      </w:r>
    </w:p>
    <w:p w:rsidR="00000000" w:rsidRPr="00D722BA" w:rsidP="00D722BA">
      <w:pPr>
        <w:pStyle w:val="ListBullet"/>
      </w:pPr>
      <w:r w:rsidRPr="00D722BA">
        <w:t>relationships:</w:t>
      </w:r>
    </w:p>
    <w:p w:rsidR="00000000" w:rsidRPr="00D722BA" w:rsidP="00D722BA">
      <w:pPr>
        <w:pStyle w:val="ListBullet2"/>
      </w:pPr>
      <w:r w:rsidRPr="00D722BA">
        <w:t>interactions with work team and supervisor.</w:t>
      </w:r>
    </w:p>
    <w:p w:rsidR="00000000" w:rsidRPr="00D722BA" w:rsidP="00D722BA">
      <w:pPr>
        <w:pStyle w:val="BodyText"/>
      </w:pPr>
    </w:p>
    <w:p w:rsidR="00000000" w:rsidRPr="00D722BA" w:rsidP="0015398C">
      <w:pPr>
        <w:pStyle w:val="BodyText"/>
      </w:pPr>
      <w:r w:rsidRPr="00D722BA">
        <w:t>Assessors of this u</w:t>
      </w:r>
      <w:r w:rsidRPr="00D722BA">
        <w:t>nit must satisfy the requirements for assessors in applicable vocational education and training legislation, frameworks and/or standards.</w:t>
      </w:r>
    </w:p>
    <w:p w:rsidR="00000000" w:rsidRPr="00D722BA" w:rsidP="00D722BA">
      <w:pPr>
        <w:pStyle w:val="Heading1"/>
      </w:pPr>
      <w:bookmarkStart w:id="13" w:name="O_995811"/>
      <w:bookmarkEnd w:id="13"/>
      <w:r w:rsidRPr="00D722BA">
        <w:t>Links</w:t>
      </w:r>
    </w:p>
    <w:p w:rsidR="00000000" w:rsidRPr="00D722BA" w:rsidP="0015398C">
      <w:pPr>
        <w:pStyle w:val="BodyText"/>
      </w:pPr>
      <w:r w:rsidRPr="00D722BA">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3756D7">
        <w:rPr>
          <w:rStyle w:val="Hyperlink"/>
        </w:rPr>
        <w:t>https://vetnet.gov.au/Pages/TrainingDocs.aspx?q=78b15323-cd38-483e-aad7-1159b570a5c4</w:t>
      </w:r>
      <w:r>
        <w:fldChar w:fldCharType="end"/>
      </w:r>
    </w:p>
    <w:p w:rsidR="00000000" w:rsidRPr="00D722BA" w:rsidP="00D722BA"/>
    <w:sectPr w:rsidSect="00D722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2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2BA" w:rsidRPr="0015398C" w:rsidP="001539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2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8C" w:rsidP="00D722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398C" w:rsidP="00D722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5398C" w:rsidP="00D722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2BA" w:rsidP="00D722BA">
    <w:pPr>
      <w:pStyle w:val="Footer"/>
      <w:framePr w:wrap="around"/>
    </w:pPr>
    <w:r>
      <w:fldChar w:fldCharType="begin"/>
    </w:r>
    <w:r>
      <w:instrText xml:space="preserve"> DOCPROPERTY  Subject  \* MERGEFORMAT </w:instrText>
    </w:r>
    <w:r>
      <w:fldChar w:fldCharType="separate"/>
    </w:r>
    <w:r w:rsidR="0015398C">
      <w:t>Approved</w:t>
    </w:r>
    <w:r w:rsidR="0015398C">
      <w:fldChar w:fldCharType="end"/>
    </w:r>
    <w:r>
      <w:tab/>
      <w:t xml:space="preserve">Page </w:t>
    </w:r>
    <w:r>
      <w:fldChar w:fldCharType="begin"/>
    </w:r>
    <w:r>
      <w:instrText xml:space="preserve"> PAGE  \* Arabic  \* MERGEFORMAT </w:instrText>
    </w:r>
    <w:r>
      <w:fldChar w:fldCharType="separate"/>
    </w:r>
    <w:r w:rsidR="001539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398C">
      <w:rPr>
        <w:noProof/>
      </w:rPr>
      <w:t>5</w:t>
    </w:r>
    <w:r>
      <w:rPr>
        <w:noProof/>
      </w:rPr>
      <w:fldChar w:fldCharType="end"/>
    </w:r>
  </w:p>
  <w:p w:rsidR="00D722BA" w:rsidP="00D722BA">
    <w:pPr>
      <w:pStyle w:val="Footer"/>
      <w:framePr w:wrap="around"/>
    </w:pPr>
    <w:r>
      <w:t xml:space="preserve">© Commonwealth of Australia, </w:t>
    </w:r>
    <w:r>
      <w:fldChar w:fldCharType="begin"/>
    </w:r>
    <w:r>
      <w:instrText xml:space="preserve"> DATE  \@ "yyyy"  \* MERGEFORMAT </w:instrText>
    </w:r>
    <w:r>
      <w:fldChar w:fldCharType="separate"/>
    </w:r>
    <w:r w:rsidR="0015398C">
      <w:rPr>
        <w:noProof/>
      </w:rPr>
      <w:t>2025</w:t>
    </w:r>
    <w:r>
      <w:fldChar w:fldCharType="end"/>
    </w:r>
    <w:r>
      <w:tab/>
    </w:r>
    <w:r>
      <w:fldChar w:fldCharType="begin"/>
    </w:r>
    <w:r>
      <w:instrText xml:space="preserve"> DOCPROPERTY  Author  \* MERGEFORMAT </w:instrText>
    </w:r>
    <w:r>
      <w:fldChar w:fldCharType="separate"/>
    </w:r>
    <w:r w:rsidR="0015398C">
      <w:t>Manufacturing Industry Skills Alliance</w:t>
    </w:r>
    <w:r w:rsidR="0015398C">
      <w:fldChar w:fldCharType="end"/>
    </w:r>
  </w:p>
  <w:p w:rsidR="00D722BA" w:rsidP="00D722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2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22BA" w:rsidRPr="0015398C" w:rsidP="001539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2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8C" w:rsidRPr="002D2AF8" w:rsidP="00D722BA">
    <w:pPr>
      <w:pStyle w:val="Header"/>
      <w:framePr w:wrap="around"/>
    </w:pPr>
    <w:r>
      <w:fldChar w:fldCharType="begin"/>
    </w:r>
    <w:r>
      <w:instrText xml:space="preserve"> TITLE   \* MERGEFORMAT </w:instrText>
    </w:r>
    <w:r>
      <w:fldChar w:fldCharType="separate"/>
    </w:r>
    <w:r>
      <w:t>FBPFSY3001 Monitor the implementation of quality and food safety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398C" w:rsidP="00D722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2BA" w:rsidRPr="002D2AF8" w:rsidP="00D722BA">
    <w:pPr>
      <w:pStyle w:val="Header"/>
      <w:framePr w:wrap="around"/>
    </w:pPr>
    <w:r>
      <w:fldChar w:fldCharType="begin"/>
    </w:r>
    <w:r>
      <w:instrText xml:space="preserve"> TITLE   \* MERGEFORMAT </w:instrText>
    </w:r>
    <w:r>
      <w:fldChar w:fldCharType="separate"/>
    </w:r>
    <w:r w:rsidR="0015398C">
      <w:t>FBPFSY3001 Monitor the implementation of quality and food safety programs</w:t>
    </w:r>
    <w:r w:rsidR="0015398C">
      <w:fldChar w:fldCharType="end"/>
    </w:r>
    <w:r>
      <w:tab/>
      <w:t xml:space="preserve">Date this document was generated: </w:t>
    </w:r>
    <w:r>
      <w:fldChar w:fldCharType="begin"/>
    </w:r>
    <w:r>
      <w:instrText xml:space="preserve"> CREATEDATE  \@ "d MMMM yyyy"  \* MERGEFORMAT </w:instrText>
    </w:r>
    <w:r>
      <w:fldChar w:fldCharType="separate"/>
    </w:r>
    <w:r w:rsidR="0015398C">
      <w:rPr>
        <w:noProof/>
      </w:rPr>
      <w:t>2 March 2025</w:t>
    </w:r>
    <w:r>
      <w:fldChar w:fldCharType="end"/>
    </w:r>
  </w:p>
  <w:p w:rsidR="00D722BA" w:rsidP="00D722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54A6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A2C0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B0D7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2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2BA"/>
    <w:pPr>
      <w:spacing w:before="360" w:after="60"/>
      <w:outlineLvl w:val="0"/>
    </w:pPr>
    <w:rPr>
      <w:sz w:val="32"/>
    </w:rPr>
  </w:style>
  <w:style w:type="paragraph" w:styleId="Heading2">
    <w:name w:val="heading 2"/>
    <w:basedOn w:val="HeadingBase"/>
    <w:next w:val="BodyText"/>
    <w:link w:val="Heading2Char"/>
    <w:qFormat/>
    <w:rsid w:val="00D722BA"/>
    <w:pPr>
      <w:keepLines/>
      <w:spacing w:before="240" w:after="120"/>
      <w:outlineLvl w:val="1"/>
    </w:pPr>
    <w:rPr>
      <w:sz w:val="28"/>
      <w:szCs w:val="40"/>
    </w:rPr>
  </w:style>
  <w:style w:type="paragraph" w:styleId="Heading3">
    <w:name w:val="heading 3"/>
    <w:basedOn w:val="HeadingBase"/>
    <w:next w:val="BodyText"/>
    <w:link w:val="Heading3Char"/>
    <w:qFormat/>
    <w:rsid w:val="00D722BA"/>
    <w:pPr>
      <w:spacing w:before="180" w:after="120"/>
      <w:outlineLvl w:val="2"/>
    </w:pPr>
    <w:rPr>
      <w:spacing w:val="-10"/>
      <w:kern w:val="32"/>
    </w:rPr>
  </w:style>
  <w:style w:type="paragraph" w:styleId="Heading4">
    <w:name w:val="heading 4"/>
    <w:basedOn w:val="HeadingBase"/>
    <w:next w:val="BodyText"/>
    <w:link w:val="Heading4Char"/>
    <w:qFormat/>
    <w:rsid w:val="00D722BA"/>
    <w:pPr>
      <w:spacing w:before="160" w:after="120"/>
      <w:outlineLvl w:val="3"/>
    </w:pPr>
    <w:rPr>
      <w:sz w:val="22"/>
    </w:rPr>
  </w:style>
  <w:style w:type="paragraph" w:styleId="Heading5">
    <w:name w:val="heading 5"/>
    <w:basedOn w:val="HeadingBase"/>
    <w:next w:val="Normal"/>
    <w:link w:val="Heading5Char"/>
    <w:qFormat/>
    <w:rsid w:val="00D722BA"/>
    <w:pPr>
      <w:spacing w:before="80"/>
      <w:outlineLvl w:val="4"/>
    </w:pPr>
    <w:rPr>
      <w:color w:val="918585"/>
      <w:sz w:val="20"/>
    </w:rPr>
  </w:style>
  <w:style w:type="paragraph" w:styleId="Heading6">
    <w:name w:val="heading 6"/>
    <w:basedOn w:val="HeadingBase"/>
    <w:next w:val="Normal"/>
    <w:link w:val="Heading6Char"/>
    <w:qFormat/>
    <w:rsid w:val="00D722BA"/>
    <w:pPr>
      <w:spacing w:before="60"/>
      <w:outlineLvl w:val="5"/>
    </w:pPr>
    <w:rPr>
      <w:color w:val="918585"/>
      <w:sz w:val="20"/>
    </w:rPr>
  </w:style>
  <w:style w:type="paragraph" w:styleId="Heading7">
    <w:name w:val="heading 7"/>
    <w:basedOn w:val="Normal"/>
    <w:next w:val="Normal"/>
    <w:link w:val="Heading7Char"/>
    <w:qFormat/>
    <w:rsid w:val="00D722BA"/>
    <w:pPr>
      <w:ind w:left="720"/>
      <w:outlineLvl w:val="6"/>
    </w:pPr>
    <w:rPr>
      <w:i/>
    </w:rPr>
  </w:style>
  <w:style w:type="paragraph" w:styleId="Heading8">
    <w:name w:val="heading 8"/>
    <w:basedOn w:val="Normal"/>
    <w:next w:val="Normal"/>
    <w:link w:val="Heading8Char"/>
    <w:qFormat/>
    <w:rsid w:val="00D722BA"/>
    <w:pPr>
      <w:ind w:left="720"/>
      <w:outlineLvl w:val="7"/>
    </w:pPr>
    <w:rPr>
      <w:i/>
    </w:rPr>
  </w:style>
  <w:style w:type="paragraph" w:styleId="Heading9">
    <w:name w:val="heading 9"/>
    <w:basedOn w:val="Normal"/>
    <w:next w:val="Normal"/>
    <w:link w:val="Heading9Char"/>
    <w:qFormat/>
    <w:rsid w:val="00D722BA"/>
    <w:pPr>
      <w:ind w:left="720"/>
      <w:outlineLvl w:val="8"/>
    </w:pPr>
    <w:rPr>
      <w:i/>
    </w:rPr>
  </w:style>
  <w:style w:type="character" w:default="1" w:styleId="DefaultParagraphFont">
    <w:name w:val="Default Paragraph Font"/>
    <w:uiPriority w:val="1"/>
    <w:unhideWhenUsed/>
    <w:rsid w:val="00D722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2BA"/>
  </w:style>
  <w:style w:type="character" w:customStyle="1" w:styleId="Heading1Char">
    <w:name w:val="Heading 1 Char"/>
    <w:basedOn w:val="DefaultParagraphFont"/>
    <w:link w:val="Heading1"/>
    <w:rsid w:val="00D722BA"/>
    <w:rPr>
      <w:rFonts w:ascii="Times New Roman" w:eastAsia="Times New Roman" w:hAnsi="Times New Roman" w:cs="Times New Roman"/>
      <w:b/>
      <w:sz w:val="32"/>
      <w:szCs w:val="20"/>
      <w:lang w:eastAsia="en-US"/>
    </w:rPr>
  </w:style>
  <w:style w:type="paragraph" w:styleId="BodyText">
    <w:name w:val="Body Text"/>
    <w:basedOn w:val="Normal"/>
    <w:link w:val="BodyTextChar"/>
    <w:rsid w:val="00D722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22BA"/>
    <w:rPr>
      <w:rFonts w:ascii="Times New Roman" w:eastAsia="Times New Roman" w:hAnsi="Times New Roman" w:cs="Times New Roman"/>
      <w:sz w:val="24"/>
      <w:lang w:eastAsia="en-US"/>
    </w:rPr>
  </w:style>
  <w:style w:type="paragraph" w:styleId="ListBullet">
    <w:name w:val="List Bullet"/>
    <w:basedOn w:val="List"/>
    <w:rsid w:val="00D722BA"/>
    <w:pPr>
      <w:numPr>
        <w:numId w:val="12"/>
      </w:numPr>
      <w:tabs>
        <w:tab w:val="clear" w:pos="340"/>
      </w:tabs>
      <w:spacing w:before="40" w:after="40"/>
    </w:pPr>
  </w:style>
  <w:style w:type="character" w:customStyle="1" w:styleId="SpecialBold">
    <w:name w:val="Special Bold"/>
    <w:basedOn w:val="DefaultParagraphFont"/>
    <w:rsid w:val="00D722BA"/>
    <w:rPr>
      <w:b/>
      <w:spacing w:val="0"/>
    </w:rPr>
  </w:style>
  <w:style w:type="paragraph" w:styleId="ListBullet2">
    <w:name w:val="List Bullet 2"/>
    <w:basedOn w:val="List2"/>
    <w:rsid w:val="00D722BA"/>
    <w:pPr>
      <w:numPr>
        <w:numId w:val="13"/>
      </w:numPr>
      <w:tabs>
        <w:tab w:val="clear" w:pos="680"/>
      </w:tabs>
    </w:pPr>
  </w:style>
  <w:style w:type="character" w:styleId="Emphasis">
    <w:name w:val="Emphasis"/>
    <w:basedOn w:val="DefaultParagraphFont"/>
    <w:qFormat/>
    <w:rsid w:val="00D722BA"/>
    <w:rPr>
      <w:i/>
    </w:rPr>
  </w:style>
  <w:style w:type="paragraph" w:customStyle="1" w:styleId="SuperHeading">
    <w:name w:val="SuperHeading"/>
    <w:basedOn w:val="Normal"/>
    <w:rsid w:val="00D722BA"/>
    <w:pPr>
      <w:spacing w:before="240" w:after="120"/>
      <w:outlineLvl w:val="0"/>
    </w:pPr>
    <w:rPr>
      <w:rFonts w:ascii="Times New Roman" w:hAnsi="Times New Roman"/>
      <w:b/>
      <w:sz w:val="32"/>
    </w:rPr>
  </w:style>
  <w:style w:type="paragraph" w:customStyle="1" w:styleId="AllowPageBreak">
    <w:name w:val="AllowPageBreak"/>
    <w:rsid w:val="00D722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22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2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2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2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2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2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2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2BA"/>
    <w:rPr>
      <w:rFonts w:ascii="Courier New" w:eastAsia="Times New Roman" w:hAnsi="Courier New" w:cs="Times New Roman"/>
      <w:i/>
      <w:szCs w:val="20"/>
      <w:lang w:eastAsia="en-US"/>
    </w:rPr>
  </w:style>
  <w:style w:type="paragraph" w:customStyle="1" w:styleId="HeadingBase">
    <w:name w:val="Heading Base"/>
    <w:rsid w:val="00D722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2BA"/>
    <w:pPr>
      <w:tabs>
        <w:tab w:val="right" w:leader="dot" w:pos="9072"/>
      </w:tabs>
      <w:ind w:left="567"/>
    </w:pPr>
    <w:rPr>
      <w:szCs w:val="22"/>
    </w:rPr>
  </w:style>
  <w:style w:type="paragraph" w:customStyle="1" w:styleId="TOCBase">
    <w:name w:val="TOC Base"/>
    <w:rsid w:val="00D722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2BA"/>
    <w:pPr>
      <w:tabs>
        <w:tab w:val="right" w:leader="dot" w:pos="9072"/>
      </w:tabs>
      <w:spacing w:before="40" w:after="40"/>
      <w:ind w:left="284"/>
    </w:pPr>
    <w:rPr>
      <w:rFonts w:ascii="Times New Roman" w:hAnsi="Times New Roman"/>
    </w:rPr>
  </w:style>
  <w:style w:type="paragraph" w:styleId="TOC1">
    <w:name w:val="toc 1"/>
    <w:basedOn w:val="TOCBase"/>
    <w:next w:val="Normal"/>
    <w:rsid w:val="00D722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2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2BA"/>
    <w:rPr>
      <w:rFonts w:ascii="Times New Roman" w:eastAsia="Times New Roman" w:hAnsi="Times New Roman" w:cs="Times New Roman"/>
      <w:sz w:val="16"/>
      <w:lang w:eastAsia="en-US"/>
    </w:rPr>
  </w:style>
  <w:style w:type="paragraph" w:styleId="Title">
    <w:name w:val="Title"/>
    <w:basedOn w:val="HeadingBase"/>
    <w:link w:val="TitleChar"/>
    <w:qFormat/>
    <w:rsid w:val="00D722BA"/>
    <w:pPr>
      <w:spacing w:before="5040"/>
      <w:jc w:val="center"/>
    </w:pPr>
    <w:rPr>
      <w:sz w:val="48"/>
      <w:szCs w:val="72"/>
      <w:lang w:val="en-US"/>
    </w:rPr>
  </w:style>
  <w:style w:type="character" w:customStyle="1" w:styleId="TitleChar">
    <w:name w:val="Title Char"/>
    <w:basedOn w:val="DefaultParagraphFont"/>
    <w:link w:val="Title"/>
    <w:rsid w:val="00D722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2BA"/>
    <w:pPr>
      <w:tabs>
        <w:tab w:val="left" w:pos="3600"/>
        <w:tab w:val="left" w:pos="3958"/>
      </w:tabs>
    </w:pPr>
  </w:style>
  <w:style w:type="paragraph" w:styleId="List">
    <w:name w:val="List"/>
    <w:basedOn w:val="BodyText"/>
    <w:next w:val="BodyText"/>
    <w:rsid w:val="00D722BA"/>
    <w:pPr>
      <w:tabs>
        <w:tab w:val="left" w:pos="340"/>
      </w:tabs>
      <w:spacing w:before="60" w:after="60"/>
      <w:ind w:left="340" w:hanging="340"/>
    </w:pPr>
  </w:style>
  <w:style w:type="paragraph" w:customStyle="1" w:styleId="Note">
    <w:name w:val="Note"/>
    <w:basedOn w:val="BodyText"/>
    <w:rsid w:val="00D722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2BA"/>
    <w:pPr>
      <w:framePr w:wrap="auto" w:hAnchor="text" w:y="6049"/>
    </w:pPr>
    <w:rPr>
      <w:color w:val="000000"/>
      <w:sz w:val="40"/>
    </w:rPr>
  </w:style>
  <w:style w:type="paragraph" w:customStyle="1" w:styleId="TOCTitle">
    <w:name w:val="TOCTitle"/>
    <w:basedOn w:val="Heading1"/>
    <w:rsid w:val="00D722BA"/>
    <w:pPr>
      <w:spacing w:after="240"/>
      <w:jc w:val="center"/>
      <w:outlineLvl w:val="9"/>
    </w:pPr>
    <w:rPr>
      <w:caps/>
    </w:rPr>
  </w:style>
  <w:style w:type="paragraph" w:customStyle="1" w:styleId="Version">
    <w:name w:val="Version"/>
    <w:rsid w:val="00D722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22BA"/>
    <w:pPr>
      <w:keepNext w:val="0"/>
      <w:tabs>
        <w:tab w:val="right" w:pos="4176"/>
      </w:tabs>
      <w:ind w:left="198" w:hanging="198"/>
    </w:pPr>
    <w:rPr>
      <w:rFonts w:ascii="Garamond" w:hAnsi="Garamond"/>
    </w:rPr>
  </w:style>
  <w:style w:type="paragraph" w:styleId="IndexHeading">
    <w:name w:val="index heading"/>
    <w:basedOn w:val="Normal"/>
    <w:next w:val="Index1"/>
    <w:semiHidden/>
    <w:rsid w:val="00D722BA"/>
    <w:pPr>
      <w:spacing w:before="120" w:after="120"/>
    </w:pPr>
    <w:rPr>
      <w:rFonts w:ascii="Arial" w:hAnsi="Arial"/>
      <w:b/>
      <w:color w:val="918585"/>
      <w:sz w:val="24"/>
    </w:rPr>
  </w:style>
  <w:style w:type="paragraph" w:styleId="Header">
    <w:name w:val="header"/>
    <w:basedOn w:val="Normal"/>
    <w:link w:val="HeaderChar"/>
    <w:rsid w:val="00D722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2BA"/>
    <w:rPr>
      <w:rFonts w:ascii="Times New Roman" w:eastAsia="Times New Roman" w:hAnsi="Times New Roman" w:cs="Times New Roman"/>
      <w:sz w:val="16"/>
      <w:szCs w:val="20"/>
      <w:lang w:val="en-GB" w:eastAsia="en-US"/>
    </w:rPr>
  </w:style>
  <w:style w:type="paragraph" w:customStyle="1" w:styleId="Chapter">
    <w:name w:val="Chapter"/>
    <w:basedOn w:val="Normal"/>
    <w:rsid w:val="00D722BA"/>
    <w:pPr>
      <w:spacing w:before="240"/>
    </w:pPr>
    <w:rPr>
      <w:rFonts w:ascii="Times New Roman" w:hAnsi="Times New Roman"/>
      <w:smallCaps/>
      <w:spacing w:val="80"/>
      <w:sz w:val="28"/>
    </w:rPr>
  </w:style>
  <w:style w:type="paragraph" w:customStyle="1" w:styleId="InChapter">
    <w:name w:val="InChapter"/>
    <w:basedOn w:val="Heading3"/>
    <w:rsid w:val="00D722BA"/>
    <w:pPr>
      <w:spacing w:after="240"/>
      <w:outlineLvl w:val="9"/>
    </w:pPr>
    <w:rPr>
      <w:noProof/>
    </w:rPr>
  </w:style>
  <w:style w:type="paragraph" w:styleId="Index2">
    <w:name w:val="index 2"/>
    <w:basedOn w:val="Normal"/>
    <w:next w:val="Normal"/>
    <w:semiHidden/>
    <w:rsid w:val="00D722BA"/>
    <w:pPr>
      <w:tabs>
        <w:tab w:val="right" w:pos="4176"/>
      </w:tabs>
      <w:ind w:left="568" w:hanging="284"/>
    </w:pPr>
    <w:rPr>
      <w:rFonts w:ascii="Garamond" w:hAnsi="Garamond"/>
    </w:rPr>
  </w:style>
  <w:style w:type="paragraph" w:customStyle="1" w:styleId="Byline">
    <w:name w:val="Byline"/>
    <w:rsid w:val="00D722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2BA"/>
    <w:pPr>
      <w:tabs>
        <w:tab w:val="clear" w:pos="3600"/>
        <w:tab w:val="clear" w:pos="3958"/>
      </w:tabs>
      <w:jc w:val="right"/>
    </w:pPr>
  </w:style>
  <w:style w:type="paragraph" w:styleId="Caption">
    <w:name w:val="caption"/>
    <w:basedOn w:val="BodyText"/>
    <w:next w:val="Normal"/>
    <w:qFormat/>
    <w:rsid w:val="00D722BA"/>
    <w:pPr>
      <w:framePr w:w="2268" w:hSpace="181" w:vSpace="181" w:wrap="around" w:vAnchor="text" w:hAnchor="page" w:x="1135" w:y="285" w:anchorLock="1"/>
    </w:pPr>
    <w:rPr>
      <w:i/>
    </w:rPr>
  </w:style>
  <w:style w:type="paragraph" w:customStyle="1" w:styleId="MiniTOCTitle">
    <w:name w:val="MiniTOCTitle"/>
    <w:basedOn w:val="Heading4"/>
    <w:rsid w:val="00D722BA"/>
    <w:pPr>
      <w:spacing w:before="240"/>
      <w:outlineLvl w:val="9"/>
    </w:pPr>
    <w:rPr>
      <w:noProof/>
      <w:sz w:val="24"/>
    </w:rPr>
  </w:style>
  <w:style w:type="paragraph" w:customStyle="1" w:styleId="MiniTOCItem">
    <w:name w:val="MiniTOCItem"/>
    <w:basedOn w:val="ListBullet"/>
    <w:rsid w:val="00D722BA"/>
    <w:pPr>
      <w:numPr>
        <w:numId w:val="0"/>
      </w:numPr>
      <w:tabs>
        <w:tab w:val="right" w:leader="dot" w:pos="6521"/>
      </w:tabs>
      <w:spacing w:before="0" w:after="0"/>
    </w:pPr>
  </w:style>
  <w:style w:type="paragraph" w:customStyle="1" w:styleId="TOFTitle">
    <w:name w:val="TOFTitle"/>
    <w:basedOn w:val="TOCTitle"/>
    <w:rsid w:val="00D722BA"/>
  </w:style>
  <w:style w:type="paragraph" w:styleId="TableofFigures">
    <w:name w:val="table of figures"/>
    <w:basedOn w:val="Normal"/>
    <w:next w:val="Normal"/>
    <w:semiHidden/>
    <w:rsid w:val="00D722BA"/>
    <w:pPr>
      <w:tabs>
        <w:tab w:val="right" w:leader="dot" w:pos="9072"/>
      </w:tabs>
      <w:ind w:left="970" w:hanging="403"/>
    </w:pPr>
    <w:rPr>
      <w:rFonts w:ascii="Times New Roman" w:hAnsi="Times New Roman"/>
      <w:b/>
    </w:rPr>
  </w:style>
  <w:style w:type="paragraph" w:styleId="ListNumber">
    <w:name w:val="List Number"/>
    <w:basedOn w:val="List"/>
    <w:rsid w:val="00D722BA"/>
    <w:pPr>
      <w:numPr>
        <w:numId w:val="15"/>
      </w:numPr>
      <w:tabs>
        <w:tab w:val="clear" w:pos="340"/>
      </w:tabs>
    </w:pPr>
  </w:style>
  <w:style w:type="character" w:customStyle="1" w:styleId="WingdingSymbols">
    <w:name w:val="Wingding Symbols"/>
    <w:rsid w:val="00D722BA"/>
    <w:rPr>
      <w:rFonts w:ascii="Wingdings" w:hAnsi="Wingdings"/>
    </w:rPr>
  </w:style>
  <w:style w:type="paragraph" w:customStyle="1" w:styleId="TableHeading">
    <w:name w:val="Table Heading"/>
    <w:basedOn w:val="HeadingBase"/>
    <w:rsid w:val="00D722BA"/>
    <w:pPr>
      <w:keepLines/>
      <w:pBdr>
        <w:bottom w:val="single" w:sz="6" w:space="1" w:color="918585"/>
      </w:pBdr>
      <w:spacing w:before="240"/>
    </w:pPr>
  </w:style>
  <w:style w:type="character" w:customStyle="1" w:styleId="HotSpot">
    <w:name w:val="HotSpot"/>
    <w:rsid w:val="00D722BA"/>
    <w:rPr>
      <w:color w:val="0033CC"/>
      <w:u w:val="none"/>
    </w:rPr>
  </w:style>
  <w:style w:type="paragraph" w:customStyle="1" w:styleId="BodyTextRight">
    <w:name w:val="Body Text Right"/>
    <w:basedOn w:val="BodyText"/>
    <w:rsid w:val="00D722BA"/>
    <w:pPr>
      <w:spacing w:before="0" w:after="0"/>
      <w:jc w:val="right"/>
    </w:pPr>
  </w:style>
  <w:style w:type="paragraph" w:styleId="Index3">
    <w:name w:val="index 3"/>
    <w:basedOn w:val="ListNumber2"/>
    <w:next w:val="Normal"/>
    <w:semiHidden/>
    <w:rsid w:val="00D722BA"/>
    <w:pPr>
      <w:numPr>
        <w:numId w:val="0"/>
      </w:numPr>
      <w:tabs>
        <w:tab w:val="right" w:leader="dot" w:pos="4176"/>
      </w:tabs>
    </w:pPr>
  </w:style>
  <w:style w:type="paragraph" w:styleId="ListNumber2">
    <w:name w:val="List Number 2"/>
    <w:basedOn w:val="List2"/>
    <w:rsid w:val="00D722BA"/>
    <w:pPr>
      <w:numPr>
        <w:numId w:val="10"/>
      </w:numPr>
      <w:tabs>
        <w:tab w:val="clear" w:pos="1060"/>
      </w:tabs>
    </w:pPr>
  </w:style>
  <w:style w:type="paragraph" w:customStyle="1" w:styleId="MarginNote">
    <w:name w:val="Margin Note"/>
    <w:basedOn w:val="BodyText"/>
    <w:rsid w:val="00D722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2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2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2BA"/>
    <w:rPr>
      <w:sz w:val="32"/>
    </w:rPr>
  </w:style>
  <w:style w:type="paragraph" w:customStyle="1" w:styleId="HeadingProcedure">
    <w:name w:val="Heading Procedure"/>
    <w:basedOn w:val="HeadingBase"/>
    <w:next w:val="Normal"/>
    <w:rsid w:val="00D722BA"/>
    <w:pPr>
      <w:tabs>
        <w:tab w:val="left" w:pos="0"/>
      </w:tabs>
      <w:spacing w:before="120" w:after="60"/>
    </w:pPr>
    <w:rPr>
      <w:i/>
      <w:color w:val="918585"/>
      <w:sz w:val="22"/>
    </w:rPr>
  </w:style>
  <w:style w:type="paragraph" w:customStyle="1" w:styleId="TableBodyText">
    <w:name w:val="Table Body Text"/>
    <w:basedOn w:val="BodyText"/>
    <w:rsid w:val="00D722BA"/>
    <w:pPr>
      <w:spacing w:before="60" w:after="60"/>
    </w:pPr>
  </w:style>
  <w:style w:type="paragraph" w:styleId="ListContinue">
    <w:name w:val="List Continue"/>
    <w:basedOn w:val="List"/>
    <w:rsid w:val="00D722BA"/>
    <w:pPr>
      <w:ind w:firstLine="0"/>
    </w:pPr>
  </w:style>
  <w:style w:type="paragraph" w:customStyle="1" w:styleId="ListNote">
    <w:name w:val="List Note"/>
    <w:basedOn w:val="List"/>
    <w:rsid w:val="00D722BA"/>
    <w:pPr>
      <w:pBdr>
        <w:top w:val="single" w:sz="6" w:space="2" w:color="918585"/>
        <w:bottom w:val="single" w:sz="6" w:space="2" w:color="918585"/>
      </w:pBdr>
      <w:tabs>
        <w:tab w:val="left" w:pos="1021"/>
      </w:tabs>
      <w:ind w:firstLine="0"/>
    </w:pPr>
  </w:style>
  <w:style w:type="paragraph" w:customStyle="1" w:styleId="Warning">
    <w:name w:val="Warning"/>
    <w:basedOn w:val="BodyText"/>
    <w:rsid w:val="00D722BA"/>
    <w:pPr>
      <w:shd w:val="clear" w:color="auto" w:fill="D9D9D9"/>
      <w:tabs>
        <w:tab w:val="left" w:pos="992"/>
      </w:tabs>
      <w:ind w:left="119" w:right="119"/>
    </w:pPr>
    <w:rPr>
      <w:sz w:val="20"/>
    </w:rPr>
  </w:style>
  <w:style w:type="paragraph" w:customStyle="1" w:styleId="MarginIcons">
    <w:name w:val="Margin Icons"/>
    <w:basedOn w:val="BodyText"/>
    <w:rsid w:val="00D722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2BA"/>
    <w:rPr>
      <w:rFonts w:ascii="Courier New" w:hAnsi="Courier New"/>
    </w:rPr>
  </w:style>
  <w:style w:type="paragraph" w:customStyle="1" w:styleId="NoteBullet">
    <w:name w:val="Note Bullet"/>
    <w:basedOn w:val="Note"/>
    <w:rsid w:val="00D722BA"/>
    <w:pPr>
      <w:tabs>
        <w:tab w:val="clear" w:pos="680"/>
      </w:tabs>
      <w:spacing w:before="60" w:after="60"/>
    </w:pPr>
  </w:style>
  <w:style w:type="paragraph" w:customStyle="1" w:styleId="SubHeading2">
    <w:name w:val="SubHeading2"/>
    <w:basedOn w:val="HeadingBase"/>
    <w:rsid w:val="00D722BA"/>
    <w:pPr>
      <w:spacing w:before="240" w:after="60"/>
    </w:pPr>
    <w:rPr>
      <w:sz w:val="20"/>
    </w:rPr>
  </w:style>
  <w:style w:type="paragraph" w:customStyle="1" w:styleId="SubHeading1">
    <w:name w:val="SubHeading1"/>
    <w:basedOn w:val="HeadingBase"/>
    <w:rsid w:val="00D722BA"/>
    <w:pPr>
      <w:spacing w:before="240" w:after="60"/>
    </w:pPr>
    <w:rPr>
      <w:color w:val="918585"/>
      <w:sz w:val="22"/>
    </w:rPr>
  </w:style>
  <w:style w:type="paragraph" w:customStyle="1" w:styleId="SideHeading">
    <w:name w:val="Side Heading"/>
    <w:basedOn w:val="HeadingBase"/>
    <w:rsid w:val="00D722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2BA"/>
    <w:pPr>
      <w:tabs>
        <w:tab w:val="num" w:pos="360"/>
      </w:tabs>
    </w:pPr>
  </w:style>
  <w:style w:type="paragraph" w:styleId="PlainText">
    <w:name w:val="Plain Text"/>
    <w:basedOn w:val="Normal"/>
    <w:link w:val="PlainTextChar"/>
    <w:rsid w:val="00D722BA"/>
    <w:rPr>
      <w:sz w:val="20"/>
    </w:rPr>
  </w:style>
  <w:style w:type="character" w:customStyle="1" w:styleId="PlainTextChar">
    <w:name w:val="Plain Text Char"/>
    <w:basedOn w:val="DefaultParagraphFont"/>
    <w:link w:val="PlainText"/>
    <w:rsid w:val="00D722BA"/>
    <w:rPr>
      <w:rFonts w:ascii="Courier New" w:eastAsia="Times New Roman" w:hAnsi="Courier New" w:cs="Times New Roman"/>
      <w:sz w:val="20"/>
      <w:szCs w:val="20"/>
      <w:lang w:eastAsia="en-US"/>
    </w:rPr>
  </w:style>
  <w:style w:type="character" w:customStyle="1" w:styleId="MenuOption">
    <w:name w:val="Menu Option"/>
    <w:basedOn w:val="DefaultParagraphFont"/>
    <w:rsid w:val="00D722BA"/>
    <w:rPr>
      <w:b/>
      <w:smallCaps/>
    </w:rPr>
  </w:style>
  <w:style w:type="paragraph" w:customStyle="1" w:styleId="TableListNumber">
    <w:name w:val="Table List Number"/>
    <w:basedOn w:val="ListNumber"/>
    <w:rsid w:val="00D722BA"/>
    <w:pPr>
      <w:numPr>
        <w:numId w:val="0"/>
      </w:numPr>
    </w:pPr>
  </w:style>
  <w:style w:type="paragraph" w:styleId="TOC4">
    <w:name w:val="toc 4"/>
    <w:basedOn w:val="TOCBase"/>
    <w:next w:val="Normal"/>
    <w:semiHidden/>
    <w:rsid w:val="00D722BA"/>
    <w:pPr>
      <w:tabs>
        <w:tab w:val="right" w:leader="dot" w:pos="9071"/>
      </w:tabs>
      <w:ind w:left="1701"/>
    </w:pPr>
  </w:style>
  <w:style w:type="paragraph" w:customStyle="1" w:styleId="ListAlpha">
    <w:name w:val="List Alpha"/>
    <w:basedOn w:val="List"/>
    <w:rsid w:val="00D722BA"/>
    <w:pPr>
      <w:numPr>
        <w:numId w:val="9"/>
      </w:numPr>
    </w:pPr>
  </w:style>
  <w:style w:type="paragraph" w:customStyle="1" w:styleId="ListAlpha2">
    <w:name w:val="List Alpha 2"/>
    <w:basedOn w:val="List2"/>
    <w:rsid w:val="00D722BA"/>
    <w:pPr>
      <w:numPr>
        <w:numId w:val="8"/>
      </w:numPr>
    </w:pPr>
  </w:style>
  <w:style w:type="paragraph" w:styleId="List2">
    <w:name w:val="List 2"/>
    <w:basedOn w:val="BodyText"/>
    <w:rsid w:val="00D722BA"/>
    <w:pPr>
      <w:tabs>
        <w:tab w:val="left" w:pos="680"/>
      </w:tabs>
      <w:spacing w:before="60" w:after="60"/>
      <w:ind w:left="680" w:hanging="340"/>
    </w:pPr>
  </w:style>
  <w:style w:type="paragraph" w:styleId="List3">
    <w:name w:val="List 3"/>
    <w:basedOn w:val="BodyText"/>
    <w:rsid w:val="00D722BA"/>
    <w:pPr>
      <w:tabs>
        <w:tab w:val="left" w:pos="1021"/>
      </w:tabs>
      <w:spacing w:before="60" w:after="60"/>
      <w:ind w:left="1020" w:hanging="340"/>
    </w:pPr>
  </w:style>
  <w:style w:type="paragraph" w:styleId="List4">
    <w:name w:val="List 4"/>
    <w:basedOn w:val="BodyText"/>
    <w:rsid w:val="00D722BA"/>
    <w:pPr>
      <w:tabs>
        <w:tab w:val="left" w:pos="1361"/>
      </w:tabs>
      <w:spacing w:before="60" w:after="60"/>
      <w:ind w:left="1361" w:hanging="340"/>
    </w:pPr>
  </w:style>
  <w:style w:type="paragraph" w:styleId="List5">
    <w:name w:val="List 5"/>
    <w:basedOn w:val="BodyText"/>
    <w:rsid w:val="00D722BA"/>
    <w:pPr>
      <w:tabs>
        <w:tab w:val="left" w:pos="1701"/>
      </w:tabs>
      <w:spacing w:before="60" w:after="60"/>
      <w:ind w:left="1701" w:hanging="340"/>
    </w:pPr>
  </w:style>
  <w:style w:type="paragraph" w:styleId="ListBullet3">
    <w:name w:val="List Bullet 3"/>
    <w:basedOn w:val="List3"/>
    <w:rsid w:val="00D722BA"/>
    <w:pPr>
      <w:numPr>
        <w:numId w:val="14"/>
      </w:numPr>
      <w:tabs>
        <w:tab w:val="clear" w:pos="1021"/>
      </w:tabs>
      <w:ind w:left="1037" w:hanging="357"/>
    </w:pPr>
  </w:style>
  <w:style w:type="paragraph" w:styleId="ListBullet4">
    <w:name w:val="List Bullet 4"/>
    <w:basedOn w:val="List4"/>
    <w:rsid w:val="00D722BA"/>
    <w:pPr>
      <w:numPr>
        <w:numId w:val="3"/>
      </w:numPr>
      <w:tabs>
        <w:tab w:val="clear" w:pos="1361"/>
      </w:tabs>
    </w:pPr>
  </w:style>
  <w:style w:type="paragraph" w:styleId="ListBullet5">
    <w:name w:val="List Bullet 5"/>
    <w:basedOn w:val="List5"/>
    <w:rsid w:val="00D722BA"/>
    <w:pPr>
      <w:numPr>
        <w:numId w:val="4"/>
      </w:numPr>
    </w:pPr>
  </w:style>
  <w:style w:type="paragraph" w:styleId="ListContinue2">
    <w:name w:val="List Continue 2"/>
    <w:basedOn w:val="List2"/>
    <w:rsid w:val="00D722BA"/>
    <w:pPr>
      <w:ind w:firstLine="0"/>
    </w:pPr>
  </w:style>
  <w:style w:type="paragraph" w:styleId="ListContinue3">
    <w:name w:val="List Continue 3"/>
    <w:basedOn w:val="List3"/>
    <w:rsid w:val="00D722BA"/>
    <w:pPr>
      <w:ind w:left="1021" w:firstLine="0"/>
    </w:pPr>
  </w:style>
  <w:style w:type="paragraph" w:styleId="ListContinue4">
    <w:name w:val="List Continue 4"/>
    <w:basedOn w:val="List4"/>
    <w:rsid w:val="00D722BA"/>
    <w:pPr>
      <w:ind w:firstLine="0"/>
    </w:pPr>
  </w:style>
  <w:style w:type="paragraph" w:styleId="ListContinue5">
    <w:name w:val="List Continue 5"/>
    <w:basedOn w:val="List5"/>
    <w:rsid w:val="00D722BA"/>
    <w:pPr>
      <w:ind w:firstLine="0"/>
    </w:pPr>
  </w:style>
  <w:style w:type="paragraph" w:styleId="ListNumber3">
    <w:name w:val="List Number 3"/>
    <w:basedOn w:val="List3"/>
    <w:rsid w:val="00D722BA"/>
    <w:pPr>
      <w:numPr>
        <w:numId w:val="5"/>
      </w:numPr>
    </w:pPr>
  </w:style>
  <w:style w:type="paragraph" w:styleId="ListNumber4">
    <w:name w:val="List Number 4"/>
    <w:basedOn w:val="List4"/>
    <w:rsid w:val="00D722BA"/>
    <w:pPr>
      <w:numPr>
        <w:numId w:val="6"/>
      </w:numPr>
    </w:pPr>
  </w:style>
  <w:style w:type="paragraph" w:styleId="ListNumber5">
    <w:name w:val="List Number 5"/>
    <w:basedOn w:val="List5"/>
    <w:rsid w:val="00D722BA"/>
    <w:pPr>
      <w:numPr>
        <w:numId w:val="7"/>
      </w:numPr>
    </w:pPr>
  </w:style>
  <w:style w:type="paragraph" w:styleId="BlockText">
    <w:name w:val="Block Text"/>
    <w:basedOn w:val="Normal"/>
    <w:rsid w:val="00D722BA"/>
    <w:pPr>
      <w:spacing w:after="120"/>
      <w:ind w:left="1440" w:right="1440"/>
    </w:pPr>
  </w:style>
  <w:style w:type="character" w:customStyle="1" w:styleId="Subscript">
    <w:name w:val="Subscript"/>
    <w:basedOn w:val="DefaultParagraphFont"/>
    <w:rsid w:val="00D722BA"/>
    <w:rPr>
      <w:sz w:val="16"/>
      <w:vertAlign w:val="subscript"/>
    </w:rPr>
  </w:style>
  <w:style w:type="character" w:customStyle="1" w:styleId="Superscript">
    <w:name w:val="Superscript"/>
    <w:basedOn w:val="DefaultParagraphFont"/>
    <w:rsid w:val="00D722BA"/>
    <w:rPr>
      <w:sz w:val="16"/>
      <w:vertAlign w:val="superscript"/>
    </w:rPr>
  </w:style>
  <w:style w:type="character" w:customStyle="1" w:styleId="Symbols">
    <w:name w:val="Symbols"/>
    <w:basedOn w:val="DefaultParagraphFont"/>
    <w:rsid w:val="00D722BA"/>
    <w:rPr>
      <w:rFonts w:ascii="Symbol" w:hAnsi="Symbol"/>
    </w:rPr>
  </w:style>
  <w:style w:type="character" w:customStyle="1" w:styleId="MenuOptions">
    <w:name w:val="Menu Options"/>
    <w:basedOn w:val="DefaultParagraphFont"/>
    <w:rsid w:val="00D722BA"/>
    <w:rPr>
      <w:rFonts w:ascii="Arial Narrow" w:hAnsi="Arial Narrow"/>
      <w:smallCaps/>
    </w:rPr>
  </w:style>
  <w:style w:type="character" w:customStyle="1" w:styleId="Buttons">
    <w:name w:val="Buttons"/>
    <w:basedOn w:val="DefaultParagraphFont"/>
    <w:rsid w:val="00D722BA"/>
    <w:rPr>
      <w:b/>
    </w:rPr>
  </w:style>
  <w:style w:type="character" w:customStyle="1" w:styleId="Underlined">
    <w:name w:val="Underlined"/>
    <w:basedOn w:val="DefaultParagraphFont"/>
    <w:rsid w:val="00D722BA"/>
    <w:rPr>
      <w:u w:val="single"/>
    </w:rPr>
  </w:style>
  <w:style w:type="paragraph" w:customStyle="1" w:styleId="TableBodyTextRight">
    <w:name w:val="Table Body Text Right"/>
    <w:basedOn w:val="TableBodyText"/>
    <w:rsid w:val="00D722BA"/>
    <w:pPr>
      <w:widowControl w:val="0"/>
      <w:autoSpaceDE w:val="0"/>
      <w:autoSpaceDN w:val="0"/>
      <w:adjustRightInd w:val="0"/>
      <w:jc w:val="right"/>
    </w:pPr>
    <w:rPr>
      <w:rFonts w:cs="Arial"/>
      <w:szCs w:val="18"/>
    </w:rPr>
  </w:style>
  <w:style w:type="paragraph" w:customStyle="1" w:styleId="CopyrightText">
    <w:name w:val="Copyright Text"/>
    <w:basedOn w:val="BodyText"/>
    <w:rsid w:val="00D722BA"/>
    <w:rPr>
      <w:sz w:val="18"/>
    </w:rPr>
  </w:style>
  <w:style w:type="paragraph" w:customStyle="1" w:styleId="BodySmallRight">
    <w:name w:val="Body Small Right"/>
    <w:basedOn w:val="BodyTextRight"/>
    <w:rsid w:val="00D722BA"/>
    <w:rPr>
      <w:sz w:val="18"/>
      <w:szCs w:val="18"/>
    </w:rPr>
  </w:style>
  <w:style w:type="paragraph" w:customStyle="1" w:styleId="MarginEdition">
    <w:name w:val="Margin Edition"/>
    <w:basedOn w:val="MarginNote"/>
    <w:rsid w:val="00D722BA"/>
    <w:pPr>
      <w:spacing w:before="0" w:after="0"/>
    </w:pPr>
    <w:rPr>
      <w:rFonts w:ascii="Times New Roman" w:hAnsi="Times New Roman"/>
      <w:color w:val="999999"/>
    </w:rPr>
  </w:style>
  <w:style w:type="paragraph" w:customStyle="1" w:styleId="Spacer">
    <w:name w:val="Spacer"/>
    <w:basedOn w:val="Normal"/>
    <w:rsid w:val="00D722BA"/>
    <w:rPr>
      <w:sz w:val="2"/>
      <w:szCs w:val="2"/>
    </w:rPr>
  </w:style>
  <w:style w:type="character" w:customStyle="1" w:styleId="Small">
    <w:name w:val="Small"/>
    <w:basedOn w:val="DefaultParagraphFont"/>
    <w:rsid w:val="00D722BA"/>
    <w:rPr>
      <w:sz w:val="16"/>
    </w:rPr>
  </w:style>
  <w:style w:type="paragraph" w:customStyle="1" w:styleId="WideTable">
    <w:name w:val="Wide Table"/>
    <w:basedOn w:val="Normal"/>
    <w:rsid w:val="00D722BA"/>
    <w:pPr>
      <w:ind w:left="-1418"/>
    </w:pPr>
    <w:rPr>
      <w:sz w:val="2"/>
      <w:szCs w:val="2"/>
    </w:rPr>
  </w:style>
  <w:style w:type="character" w:styleId="PageNumber">
    <w:name w:val="page number"/>
    <w:basedOn w:val="DefaultParagraphFont"/>
    <w:rsid w:val="00D722BA"/>
  </w:style>
  <w:style w:type="paragraph" w:styleId="Quote">
    <w:name w:val="Quote"/>
    <w:basedOn w:val="Heading1"/>
    <w:link w:val="QuoteChar"/>
    <w:qFormat/>
    <w:rsid w:val="00D722BA"/>
    <w:rPr>
      <w:b w:val="0"/>
      <w:sz w:val="72"/>
      <w:szCs w:val="72"/>
      <w:lang w:val="en-NZ"/>
    </w:rPr>
  </w:style>
  <w:style w:type="character" w:customStyle="1" w:styleId="QuoteChar">
    <w:name w:val="Quote Char"/>
    <w:basedOn w:val="DefaultParagraphFont"/>
    <w:link w:val="Quote"/>
    <w:rsid w:val="00D722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2BA"/>
    <w:pPr>
      <w:pageBreakBefore/>
    </w:pPr>
  </w:style>
  <w:style w:type="paragraph" w:customStyle="1" w:styleId="Border">
    <w:name w:val="Border"/>
    <w:basedOn w:val="Normal"/>
    <w:qFormat/>
    <w:rsid w:val="00D722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2BA"/>
    <w:rPr>
      <w:b/>
      <w:bCs/>
      <w:i/>
      <w:iCs/>
      <w:color w:val="auto"/>
    </w:rPr>
  </w:style>
  <w:style w:type="paragraph" w:styleId="IntenseQuote">
    <w:name w:val="Intense Quote"/>
    <w:basedOn w:val="Normal"/>
    <w:next w:val="Normal"/>
    <w:link w:val="IntenseQuoteChar"/>
    <w:uiPriority w:val="30"/>
    <w:qFormat/>
    <w:rsid w:val="00D722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2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2BA"/>
    <w:rPr>
      <w:smallCaps/>
      <w:color w:val="auto"/>
      <w:u w:val="single"/>
    </w:rPr>
  </w:style>
  <w:style w:type="character" w:styleId="IntenseReference">
    <w:name w:val="Intense Reference"/>
    <w:basedOn w:val="DefaultParagraphFont"/>
    <w:uiPriority w:val="32"/>
    <w:qFormat/>
    <w:rsid w:val="00D722BA"/>
    <w:rPr>
      <w:b/>
      <w:bCs/>
      <w:smallCaps/>
      <w:color w:val="auto"/>
      <w:spacing w:val="5"/>
      <w:u w:val="single"/>
    </w:rPr>
  </w:style>
  <w:style w:type="paragraph" w:customStyle="1" w:styleId="2ColumnHeading">
    <w:name w:val="2Column Heading"/>
    <w:basedOn w:val="BodyText"/>
    <w:qFormat/>
    <w:rsid w:val="00D722BA"/>
    <w:pPr>
      <w:spacing w:after="60"/>
      <w:ind w:left="-2268"/>
    </w:pPr>
    <w:rPr>
      <w:b/>
    </w:rPr>
  </w:style>
  <w:style w:type="paragraph" w:customStyle="1" w:styleId="Heading1TOC">
    <w:name w:val="Heading1 TOC"/>
    <w:basedOn w:val="Normal"/>
    <w:qFormat/>
    <w:rsid w:val="00D722BA"/>
    <w:pPr>
      <w:spacing w:before="240" w:after="120"/>
    </w:pPr>
    <w:rPr>
      <w:rFonts w:ascii="Times New Roman" w:hAnsi="Times New Roman"/>
      <w:b/>
      <w:sz w:val="32"/>
    </w:rPr>
  </w:style>
  <w:style w:type="paragraph" w:customStyle="1" w:styleId="Heading2TOC">
    <w:name w:val="Heading2 TOC"/>
    <w:basedOn w:val="Normal"/>
    <w:qFormat/>
    <w:rsid w:val="00D722BA"/>
    <w:pPr>
      <w:spacing w:before="240" w:after="60"/>
    </w:pPr>
    <w:rPr>
      <w:rFonts w:ascii="Times New Roman" w:hAnsi="Times New Roman"/>
      <w:b/>
      <w:sz w:val="28"/>
    </w:rPr>
  </w:style>
  <w:style w:type="character" w:customStyle="1" w:styleId="Underline">
    <w:name w:val="Underline"/>
    <w:basedOn w:val="DefaultParagraphFont"/>
    <w:qFormat/>
    <w:rsid w:val="00D722BA"/>
    <w:rPr>
      <w:u w:val="single"/>
    </w:rPr>
  </w:style>
  <w:style w:type="character" w:customStyle="1" w:styleId="BoldandItalics">
    <w:name w:val="Bold and Italics"/>
    <w:qFormat/>
    <w:rsid w:val="00D722BA"/>
    <w:rPr>
      <w:b/>
      <w:i/>
      <w:u w:val="none"/>
    </w:rPr>
  </w:style>
  <w:style w:type="paragraph" w:styleId="BalloonText">
    <w:name w:val="Balloon Text"/>
    <w:basedOn w:val="Normal"/>
    <w:link w:val="BalloonTextChar"/>
    <w:rsid w:val="00D722BA"/>
    <w:rPr>
      <w:rFonts w:ascii="Tahoma" w:hAnsi="Tahoma" w:cs="Tahoma"/>
      <w:sz w:val="16"/>
      <w:szCs w:val="16"/>
    </w:rPr>
  </w:style>
  <w:style w:type="character" w:customStyle="1" w:styleId="BalloonTextChar">
    <w:name w:val="Balloon Text Char"/>
    <w:basedOn w:val="DefaultParagraphFont"/>
    <w:link w:val="BalloonText"/>
    <w:rsid w:val="00D722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2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22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2BA"/>
    <w:rPr>
      <w:b/>
      <w:color w:val="660033"/>
      <w:spacing w:val="0"/>
    </w:rPr>
  </w:style>
  <w:style w:type="paragraph" w:customStyle="1" w:styleId="Nameditemlist">
    <w:name w:val="Named item list"/>
    <w:basedOn w:val="BodyText"/>
    <w:qFormat/>
    <w:rsid w:val="00D722BA"/>
    <w:pPr>
      <w:tabs>
        <w:tab w:val="left" w:pos="2835"/>
      </w:tabs>
      <w:ind w:left="2835" w:hanging="2835"/>
    </w:pPr>
  </w:style>
  <w:style w:type="paragraph" w:customStyle="1" w:styleId="BodyTextnopadding">
    <w:name w:val="Body Text no padding"/>
    <w:basedOn w:val="BodyText"/>
    <w:qFormat/>
    <w:rsid w:val="00D722BA"/>
    <w:pPr>
      <w:spacing w:before="0" w:after="0"/>
    </w:pPr>
  </w:style>
  <w:style w:type="paragraph" w:customStyle="1" w:styleId="BodyTextBold">
    <w:name w:val="Body Text Bold"/>
    <w:basedOn w:val="BodyText"/>
    <w:qFormat/>
    <w:rsid w:val="00D722BA"/>
    <w:rPr>
      <w:b/>
    </w:rPr>
  </w:style>
  <w:style w:type="character" w:styleId="Hyperlink">
    <w:name w:val="Hyperlink"/>
    <w:basedOn w:val="DefaultParagraphFont"/>
    <w:uiPriority w:val="99"/>
    <w:unhideWhenUsed/>
    <w:rsid w:val="001539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1318</Words>
  <Characters>8436</Characters>
  <Application>Microsoft Office Word</Application>
  <DocSecurity>0</DocSecurity>
  <Lines>248</Lines>
  <Paragraphs>145</Paragraphs>
  <ScaleCrop>false</ScaleCrop>
  <Company>Author-it Software Corporation Ltd.</Company>
  <LinksUpToDate>false</LinksUpToDate>
  <CharactersWithSpaces>9609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FBPFSY3001 Monitor the implementation of quality and food safety programs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2025-03-02T02:08:00Z</dcterms:created>
  <dcterms:modified xsi:type="dcterms:W3CDTF">2025-03-02T02:08:00Z</dcterms:modified>
</cp:coreProperties>
</file>