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F69" w:rsidP="000D7F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FBPFSY2003 Maintain food safety when loading, unloading and transporting food</w:t>
      </w:r>
      <w:r>
        <w:fldChar w:fldCharType="end"/>
      </w:r>
    </w:p>
    <w:p w:rsidR="000D7F69" w:rsidP="000D7F69">
      <w:pPr>
        <w:pStyle w:val="Version"/>
        <w:sectPr w:rsidSect="004754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54AB" w:rsidP="004754AB">
      <w:pPr>
        <w:pStyle w:val="SuperHeading"/>
      </w:pPr>
      <w:r w:rsidRPr="004754AB">
        <w:t>Assessment Requirements for FBPFSY2003 Maintain food safety when loading, unloading and transporting food</w:t>
      </w:r>
    </w:p>
    <w:p w:rsidR="00000000" w:rsidRPr="004754AB" w:rsidP="004754AB">
      <w:pPr>
        <w:pStyle w:val="Heading1"/>
      </w:pPr>
      <w:bookmarkStart w:id="1" w:name="O_1187289"/>
      <w:bookmarkEnd w:id="1"/>
      <w:r w:rsidRPr="004754A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5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AB">
            <w:pPr>
              <w:pStyle w:val="BodyTextBold"/>
              <w:rPr>
                <w:lang w:val="en-NZ"/>
              </w:rPr>
            </w:pPr>
            <w:r w:rsidRPr="004754A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AB">
            <w:pPr>
              <w:pStyle w:val="BodyTextBold"/>
              <w:rPr>
                <w:lang w:val="en-NZ"/>
              </w:rPr>
            </w:pPr>
            <w:r w:rsidRPr="004754AB">
              <w:t>Comments</w:t>
            </w:r>
          </w:p>
        </w:tc>
      </w:tr>
      <w:tr w:rsidTr="004754A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54AB">
            <w:pPr>
              <w:pStyle w:val="BodyText"/>
              <w:rPr>
                <w:lang w:val="en-NZ"/>
              </w:rPr>
            </w:pPr>
            <w:r w:rsidRPr="004754A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54AB" w:rsidP="004754AB">
            <w:pPr>
              <w:pStyle w:val="BodyText"/>
            </w:pPr>
            <w:r w:rsidRPr="004754AB">
              <w:t>This version released with FBP Food, Beverage and Pharmaceutical Training Package Version 6.0.</w:t>
            </w:r>
          </w:p>
        </w:tc>
      </w:tr>
    </w:tbl>
    <w:p w:rsidR="00000000" w:rsidRPr="004754AB" w:rsidP="004754AB">
      <w:pPr>
        <w:pStyle w:val="BodyText"/>
      </w:pPr>
    </w:p>
    <w:p w:rsidR="00000000" w:rsidRPr="004754AB" w:rsidP="004754AB">
      <w:pPr>
        <w:pStyle w:val="AllowPageBreak"/>
      </w:pPr>
    </w:p>
    <w:p w:rsidR="00000000" w:rsidRPr="004754AB" w:rsidP="004754AB">
      <w:pPr>
        <w:pStyle w:val="Heading1"/>
      </w:pPr>
      <w:bookmarkStart w:id="2" w:name="O_1187290"/>
      <w:bookmarkEnd w:id="2"/>
      <w:r w:rsidRPr="004754AB">
        <w:t>Performance Evidence</w:t>
      </w:r>
    </w:p>
    <w:p w:rsidR="00000000" w:rsidRPr="004754AB" w:rsidP="000D7F69">
      <w:pPr>
        <w:pStyle w:val="BodyText"/>
      </w:pPr>
      <w:r w:rsidRPr="004754AB">
        <w:t>An individual demonstrating competency must satisfy all of the elements and performance criteria in this unit.</w:t>
      </w:r>
    </w:p>
    <w:p w:rsidR="00000000" w:rsidRPr="004754AB" w:rsidP="000D7F69">
      <w:pPr>
        <w:pStyle w:val="BodyText"/>
      </w:pPr>
      <w:r w:rsidRPr="004754AB">
        <w:t>There mu</w:t>
      </w:r>
      <w:r w:rsidRPr="004754AB">
        <w:t>st be evidence that the individual has maintained food safety when loading, unloading and transporting food for at least one delivery of temperature-sensitive ingredient or product, including:</w:t>
      </w:r>
    </w:p>
    <w:p w:rsidR="00000000" w:rsidRPr="004754AB" w:rsidP="004754AB">
      <w:pPr>
        <w:pStyle w:val="ListBullet"/>
      </w:pPr>
      <w:r w:rsidRPr="004754AB">
        <w:t xml:space="preserve">applying safe work practices </w:t>
      </w:r>
    </w:p>
    <w:p w:rsidR="00000000" w:rsidRPr="004754AB" w:rsidP="004754AB">
      <w:pPr>
        <w:pStyle w:val="ListBullet"/>
      </w:pPr>
      <w:r w:rsidRPr="004754AB">
        <w:t>completing records accurately.</w:t>
      </w:r>
    </w:p>
    <w:p w:rsidR="00000000" w:rsidRPr="004754AB" w:rsidP="004754AB">
      <w:pPr>
        <w:pStyle w:val="AllowPageBreak"/>
      </w:pPr>
    </w:p>
    <w:p w:rsidR="00000000" w:rsidRPr="004754AB" w:rsidP="004754AB">
      <w:pPr>
        <w:pStyle w:val="Heading1"/>
      </w:pPr>
      <w:bookmarkStart w:id="3" w:name="O_1187291"/>
      <w:bookmarkEnd w:id="3"/>
      <w:r w:rsidRPr="004754AB">
        <w:t>Knowledge Evidence</w:t>
      </w:r>
    </w:p>
    <w:p w:rsidR="00000000" w:rsidRPr="004754AB" w:rsidP="000D7F69">
      <w:pPr>
        <w:pStyle w:val="BodyText"/>
      </w:pPr>
      <w:r w:rsidRPr="004754AB">
        <w:t>An individual must be able to demonstrate the knowledge required to perform the tasks outlined in the elements and performance criteria of this unit. This includes knowledge of:</w:t>
      </w:r>
    </w:p>
    <w:p w:rsidR="00000000" w:rsidRPr="004754AB" w:rsidP="004754AB">
      <w:pPr>
        <w:pStyle w:val="ListBullet"/>
      </w:pPr>
      <w:r w:rsidRPr="004754AB">
        <w:t xml:space="preserve">health and safety hazards and controls, </w:t>
      </w:r>
      <w:r w:rsidRPr="004754AB">
        <w:t>including the purpose and limitations of protective clothing and equipment</w:t>
      </w:r>
    </w:p>
    <w:p w:rsidR="00000000" w:rsidRPr="004754AB" w:rsidP="004754AB">
      <w:pPr>
        <w:pStyle w:val="ListBullet"/>
      </w:pPr>
      <w:r w:rsidRPr="004754AB">
        <w:t>food safety critical control points (CCPs) in the loading/unloading and transportation of food materials and product, and related methods of control</w:t>
      </w:r>
    </w:p>
    <w:p w:rsidR="00000000" w:rsidRPr="004754AB" w:rsidP="004754AB">
      <w:pPr>
        <w:pStyle w:val="ListBullet"/>
      </w:pPr>
      <w:r w:rsidRPr="004754AB">
        <w:t>characteristics of food transpor</w:t>
      </w:r>
      <w:r w:rsidRPr="004754AB">
        <w:t>ted and related transport environment requirements</w:t>
      </w:r>
    </w:p>
    <w:p w:rsidR="00000000" w:rsidRPr="004754AB" w:rsidP="004754AB">
      <w:pPr>
        <w:pStyle w:val="ListBullet"/>
      </w:pPr>
      <w:r w:rsidRPr="004754AB">
        <w:t>key requirements of the Food Standards Code in relation to product transported</w:t>
      </w:r>
    </w:p>
    <w:p w:rsidR="00000000" w:rsidRPr="004754AB" w:rsidP="004754AB">
      <w:pPr>
        <w:pStyle w:val="ListBullet"/>
      </w:pPr>
      <w:r w:rsidRPr="004754AB">
        <w:t>microbiological, physical, chemical and allergenic hazards that can occur when loading, transporting and unloading food, appro</w:t>
      </w:r>
      <w:r w:rsidRPr="004754AB">
        <w:t>priate to nature and method of food transported, including the types of hazards likely to occur, the conditions under which they occur, and possible consequences</w:t>
      </w:r>
    </w:p>
    <w:p w:rsidR="00000000" w:rsidRPr="004754AB" w:rsidP="004754AB">
      <w:pPr>
        <w:pStyle w:val="ListBullet"/>
      </w:pPr>
      <w:r w:rsidRPr="004754AB">
        <w:t>methods and procedures used to control food safety hazards (this depends on the type of contro</w:t>
      </w:r>
      <w:r w:rsidRPr="004754AB">
        <w:t>ls and equipment used), including the purpose and operation of equipment procedures in place to maintain food safety, and workplace records, such as temperature control charts and cleaning and sanitisation records</w:t>
      </w:r>
    </w:p>
    <w:p w:rsidR="00000000" w:rsidRPr="004754AB" w:rsidP="004754AB">
      <w:pPr>
        <w:pStyle w:val="ListBullet"/>
      </w:pPr>
      <w:r w:rsidRPr="004754AB">
        <w:t>procedures used to confirm that transporta</w:t>
      </w:r>
      <w:r w:rsidRPr="004754AB">
        <w:t>tion and related food safety equipment is operational and appropriate for use, such as equipment capacity to maintain a given temperature environment appropriate to the food product</w:t>
      </w:r>
    </w:p>
    <w:p w:rsidR="00000000" w:rsidRPr="004754AB" w:rsidP="004754AB">
      <w:pPr>
        <w:pStyle w:val="ListBullet"/>
      </w:pPr>
      <w:r w:rsidRPr="004754AB">
        <w:t>cleaning and sanitisation requirements for maintaining food safety when lo</w:t>
      </w:r>
      <w:r w:rsidRPr="004754AB">
        <w:t>ading, unloading and transporting food</w:t>
      </w:r>
    </w:p>
    <w:p w:rsidR="00000000" w:rsidRPr="004754AB" w:rsidP="004754AB">
      <w:pPr>
        <w:pStyle w:val="ListBullet"/>
      </w:pPr>
      <w:r w:rsidRPr="004754AB">
        <w:t>potential for cross-contamination resulting from location in proximity to other food or non-food items that are transported, where contamination by osmosis is a possibility.</w:t>
      </w:r>
    </w:p>
    <w:p w:rsidR="00000000" w:rsidRPr="004754AB" w:rsidP="004754AB">
      <w:pPr>
        <w:pStyle w:val="AllowPageBreak"/>
      </w:pPr>
    </w:p>
    <w:p w:rsidR="00000000" w:rsidRPr="004754AB" w:rsidP="004754AB">
      <w:pPr>
        <w:pStyle w:val="Heading1"/>
      </w:pPr>
      <w:bookmarkStart w:id="4" w:name="O_1187292"/>
      <w:bookmarkEnd w:id="4"/>
      <w:r w:rsidRPr="004754AB">
        <w:t>Assessment Conditions</w:t>
      </w:r>
    </w:p>
    <w:p w:rsidR="00000000" w:rsidRPr="004754AB" w:rsidP="000D7F69">
      <w:pPr>
        <w:pStyle w:val="BodyText"/>
      </w:pPr>
      <w:r w:rsidRPr="004754AB">
        <w:t>As</w:t>
      </w:r>
      <w:r w:rsidRPr="004754AB">
        <w:t>sessment of the skills in this unit of competency must take place under the following conditions:</w:t>
      </w:r>
    </w:p>
    <w:p w:rsidR="00000000" w:rsidRPr="004754AB" w:rsidP="004754AB">
      <w:pPr>
        <w:pStyle w:val="ListBullet"/>
      </w:pPr>
      <w:r w:rsidRPr="004754AB">
        <w:t>physical conditions:</w:t>
      </w:r>
    </w:p>
    <w:p w:rsidR="00000000" w:rsidRPr="004754AB" w:rsidP="004754AB">
      <w:pPr>
        <w:pStyle w:val="ListBullet2"/>
      </w:pPr>
      <w:r w:rsidRPr="004754AB">
        <w:t>a workplace or an environment that accurately represents workplace conditions</w:t>
      </w:r>
    </w:p>
    <w:p w:rsidR="00000000" w:rsidRPr="004754AB" w:rsidP="004754AB">
      <w:pPr>
        <w:pStyle w:val="ListBullet"/>
      </w:pPr>
      <w:r w:rsidRPr="004754AB">
        <w:t>resources, equipment and materials:</w:t>
      </w:r>
    </w:p>
    <w:p w:rsidR="00000000" w:rsidRPr="004754AB" w:rsidP="004754AB">
      <w:pPr>
        <w:pStyle w:val="ListBullet2"/>
      </w:pPr>
      <w:r w:rsidRPr="004754AB">
        <w:t>workplace information, including temperature charts and cleaning records</w:t>
      </w:r>
    </w:p>
    <w:p w:rsidR="00000000" w:rsidRPr="004754AB" w:rsidP="004754AB">
      <w:pPr>
        <w:pStyle w:val="ListBullet2"/>
      </w:pPr>
      <w:r w:rsidRPr="004754AB">
        <w:t>personal protective clothing and equipment</w:t>
      </w:r>
    </w:p>
    <w:p w:rsidR="00000000" w:rsidRPr="004754AB" w:rsidP="004754AB">
      <w:pPr>
        <w:pStyle w:val="ListBullet2"/>
      </w:pPr>
      <w:r w:rsidRPr="004754AB">
        <w:t>food storage vehicles, containers and receptacles</w:t>
      </w:r>
    </w:p>
    <w:p w:rsidR="00000000" w:rsidRPr="004754AB" w:rsidP="004754AB">
      <w:pPr>
        <w:pStyle w:val="ListBullet2"/>
      </w:pPr>
      <w:r w:rsidRPr="004754AB">
        <w:t>food ingredient and/or product to be loaded/unloaded and transported</w:t>
      </w:r>
    </w:p>
    <w:p w:rsidR="00000000" w:rsidRPr="004754AB" w:rsidP="004754AB">
      <w:pPr>
        <w:pStyle w:val="ListBullet"/>
      </w:pPr>
      <w:r w:rsidRPr="004754AB">
        <w:t>specifications:</w:t>
      </w:r>
    </w:p>
    <w:p w:rsidR="00000000" w:rsidRPr="004754AB" w:rsidP="004754AB">
      <w:pPr>
        <w:pStyle w:val="ListBullet2"/>
      </w:pPr>
      <w:r w:rsidRPr="004754AB">
        <w:t>wor</w:t>
      </w:r>
      <w:r w:rsidRPr="004754AB">
        <w:t>k procedures relevant to loading/unloading and transportation, including advice on required temperature parameters to be maintained</w:t>
      </w:r>
    </w:p>
    <w:p w:rsidR="00000000" w:rsidRPr="004754AB" w:rsidP="004754AB">
      <w:pPr>
        <w:pStyle w:val="ListBullet2"/>
      </w:pPr>
      <w:r w:rsidRPr="004754AB">
        <w:t>food safety requirements</w:t>
      </w:r>
    </w:p>
    <w:p w:rsidR="00000000" w:rsidRPr="004754AB" w:rsidP="004754AB">
      <w:pPr>
        <w:pStyle w:val="ListBullet2"/>
      </w:pPr>
      <w:r w:rsidRPr="004754AB">
        <w:t>loading/unloading and transport advice/schedules</w:t>
      </w:r>
    </w:p>
    <w:p w:rsidR="00000000" w:rsidRPr="004754AB" w:rsidP="004754AB">
      <w:pPr>
        <w:pStyle w:val="ListBullet2"/>
      </w:pPr>
      <w:r w:rsidRPr="004754AB">
        <w:t>documentation and recording requirements and proce</w:t>
      </w:r>
      <w:r w:rsidRPr="004754AB">
        <w:t>dures.</w:t>
      </w:r>
    </w:p>
    <w:p w:rsidR="00000000" w:rsidRPr="004754AB" w:rsidP="000D7F69">
      <w:pPr>
        <w:pStyle w:val="BodyText"/>
      </w:pPr>
      <w:r w:rsidRPr="004754AB">
        <w:t>Assessors of this unit must satisfy the requirements for assessors in applicable vocational education and training legislation, frameworks and/or standards.</w:t>
      </w:r>
    </w:p>
    <w:p w:rsidR="00000000" w:rsidRPr="004754AB" w:rsidP="004754AB">
      <w:pPr>
        <w:pStyle w:val="Heading1"/>
      </w:pPr>
      <w:bookmarkStart w:id="5" w:name="O_1187295"/>
      <w:bookmarkEnd w:id="5"/>
      <w:r w:rsidRPr="004754AB">
        <w:t>Links</w:t>
      </w:r>
    </w:p>
    <w:p w:rsidR="00000000" w:rsidRPr="004754AB" w:rsidP="000D7F69">
      <w:pPr>
        <w:pStyle w:val="BodyText"/>
      </w:pPr>
      <w:r w:rsidRPr="004754AB">
        <w:t>C</w:t>
      </w:r>
      <w:r w:rsidRPr="004754AB">
        <w:t xml:space="preserve">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04A3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754AB" w:rsidP="004754AB"/>
    <w:sectPr w:rsidSect="004754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4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4AB" w:rsidRPr="000D7F69" w:rsidP="000D7F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4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F69" w:rsidP="004754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7F69" w:rsidP="004754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D7F69" w:rsidP="004754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4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F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54AB" w:rsidRPr="000D7F69" w:rsidP="000D7F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4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F69" w:rsidRPr="002D2AF8" w:rsidP="004754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FBPFSY2003 Maintain food safety when loading, unloading and transporting food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D7F69" w:rsidP="004754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C018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90AF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22D7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4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54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54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54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54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54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54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54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54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54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54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54AB"/>
  </w:style>
  <w:style w:type="character" w:customStyle="1" w:styleId="Heading1Char">
    <w:name w:val="Heading 1 Char"/>
    <w:basedOn w:val="DefaultParagraphFont"/>
    <w:link w:val="Heading1"/>
    <w:rsid w:val="004754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54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54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54A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754A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54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54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754AB"/>
    <w:rPr>
      <w:b/>
    </w:rPr>
  </w:style>
  <w:style w:type="character" w:customStyle="1" w:styleId="Heading2Char">
    <w:name w:val="Heading 2 Char"/>
    <w:basedOn w:val="DefaultParagraphFont"/>
    <w:link w:val="Heading2"/>
    <w:rsid w:val="004754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54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54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5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5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5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5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54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54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54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54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54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54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54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54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54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54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54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54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54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54AB"/>
    <w:rPr>
      <w:b/>
      <w:spacing w:val="0"/>
    </w:rPr>
  </w:style>
  <w:style w:type="paragraph" w:customStyle="1" w:styleId="SuperTitle">
    <w:name w:val="SuperTitle"/>
    <w:basedOn w:val="Title"/>
    <w:rsid w:val="004754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54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54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54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54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54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54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54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54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54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54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54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54AB"/>
    <w:rPr>
      <w:i/>
    </w:rPr>
  </w:style>
  <w:style w:type="paragraph" w:styleId="Caption">
    <w:name w:val="caption"/>
    <w:basedOn w:val="BodyText"/>
    <w:next w:val="Normal"/>
    <w:qFormat/>
    <w:rsid w:val="004754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54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54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54AB"/>
  </w:style>
  <w:style w:type="paragraph" w:styleId="TableofFigures">
    <w:name w:val="table of figures"/>
    <w:basedOn w:val="Normal"/>
    <w:next w:val="Normal"/>
    <w:semiHidden/>
    <w:rsid w:val="004754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54A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54AB"/>
    <w:rPr>
      <w:rFonts w:ascii="Wingdings" w:hAnsi="Wingdings"/>
    </w:rPr>
  </w:style>
  <w:style w:type="paragraph" w:customStyle="1" w:styleId="TableHeading">
    <w:name w:val="Table Heading"/>
    <w:basedOn w:val="HeadingBase"/>
    <w:rsid w:val="004754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54AB"/>
    <w:rPr>
      <w:color w:val="0033CC"/>
      <w:u w:val="none"/>
    </w:rPr>
  </w:style>
  <w:style w:type="paragraph" w:customStyle="1" w:styleId="BodyTextRight">
    <w:name w:val="Body Text Right"/>
    <w:basedOn w:val="BodyText"/>
    <w:rsid w:val="004754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54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54A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54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54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54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54AB"/>
    <w:rPr>
      <w:sz w:val="32"/>
    </w:rPr>
  </w:style>
  <w:style w:type="paragraph" w:customStyle="1" w:styleId="HeadingProcedure">
    <w:name w:val="Heading Procedure"/>
    <w:basedOn w:val="HeadingBase"/>
    <w:next w:val="Normal"/>
    <w:rsid w:val="004754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54AB"/>
    <w:pPr>
      <w:spacing w:before="60" w:after="60"/>
    </w:pPr>
  </w:style>
  <w:style w:type="paragraph" w:styleId="ListContinue">
    <w:name w:val="List Continue"/>
    <w:basedOn w:val="List"/>
    <w:rsid w:val="004754AB"/>
    <w:pPr>
      <w:ind w:firstLine="0"/>
    </w:pPr>
  </w:style>
  <w:style w:type="paragraph" w:customStyle="1" w:styleId="ListNote">
    <w:name w:val="List Note"/>
    <w:basedOn w:val="List"/>
    <w:rsid w:val="004754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54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54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54AB"/>
    <w:rPr>
      <w:rFonts w:ascii="Courier New" w:hAnsi="Courier New"/>
    </w:rPr>
  </w:style>
  <w:style w:type="paragraph" w:customStyle="1" w:styleId="NoteBullet">
    <w:name w:val="Note Bullet"/>
    <w:basedOn w:val="Note"/>
    <w:rsid w:val="004754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54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54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54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54A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54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54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54AB"/>
    <w:rPr>
      <w:b/>
      <w:smallCaps/>
    </w:rPr>
  </w:style>
  <w:style w:type="paragraph" w:customStyle="1" w:styleId="TableListNumber">
    <w:name w:val="Table List Number"/>
    <w:basedOn w:val="ListNumber"/>
    <w:rsid w:val="004754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54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54AB"/>
    <w:pPr>
      <w:numPr>
        <w:numId w:val="9"/>
      </w:numPr>
    </w:pPr>
  </w:style>
  <w:style w:type="paragraph" w:customStyle="1" w:styleId="ListAlpha2">
    <w:name w:val="List Alpha 2"/>
    <w:basedOn w:val="List2"/>
    <w:rsid w:val="004754AB"/>
    <w:pPr>
      <w:numPr>
        <w:numId w:val="8"/>
      </w:numPr>
    </w:pPr>
  </w:style>
  <w:style w:type="paragraph" w:styleId="List2">
    <w:name w:val="List 2"/>
    <w:basedOn w:val="BodyText"/>
    <w:rsid w:val="004754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54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54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54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54A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54A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54AB"/>
    <w:pPr>
      <w:numPr>
        <w:numId w:val="4"/>
      </w:numPr>
    </w:pPr>
  </w:style>
  <w:style w:type="paragraph" w:styleId="ListContinue2">
    <w:name w:val="List Continue 2"/>
    <w:basedOn w:val="List2"/>
    <w:rsid w:val="004754AB"/>
    <w:pPr>
      <w:ind w:firstLine="0"/>
    </w:pPr>
  </w:style>
  <w:style w:type="paragraph" w:styleId="ListContinue3">
    <w:name w:val="List Continue 3"/>
    <w:basedOn w:val="List3"/>
    <w:rsid w:val="004754AB"/>
    <w:pPr>
      <w:ind w:left="1021" w:firstLine="0"/>
    </w:pPr>
  </w:style>
  <w:style w:type="paragraph" w:styleId="ListContinue4">
    <w:name w:val="List Continue 4"/>
    <w:basedOn w:val="List4"/>
    <w:rsid w:val="004754AB"/>
    <w:pPr>
      <w:ind w:firstLine="0"/>
    </w:pPr>
  </w:style>
  <w:style w:type="paragraph" w:styleId="ListContinue5">
    <w:name w:val="List Continue 5"/>
    <w:basedOn w:val="List5"/>
    <w:rsid w:val="004754AB"/>
    <w:pPr>
      <w:ind w:firstLine="0"/>
    </w:pPr>
  </w:style>
  <w:style w:type="paragraph" w:styleId="ListNumber3">
    <w:name w:val="List Number 3"/>
    <w:basedOn w:val="List3"/>
    <w:rsid w:val="004754AB"/>
    <w:pPr>
      <w:numPr>
        <w:numId w:val="5"/>
      </w:numPr>
    </w:pPr>
  </w:style>
  <w:style w:type="paragraph" w:styleId="ListNumber4">
    <w:name w:val="List Number 4"/>
    <w:basedOn w:val="List4"/>
    <w:rsid w:val="004754AB"/>
    <w:pPr>
      <w:numPr>
        <w:numId w:val="6"/>
      </w:numPr>
    </w:pPr>
  </w:style>
  <w:style w:type="paragraph" w:styleId="ListNumber5">
    <w:name w:val="List Number 5"/>
    <w:basedOn w:val="List5"/>
    <w:rsid w:val="004754AB"/>
    <w:pPr>
      <w:numPr>
        <w:numId w:val="7"/>
      </w:numPr>
    </w:pPr>
  </w:style>
  <w:style w:type="paragraph" w:styleId="BlockText">
    <w:name w:val="Block Text"/>
    <w:basedOn w:val="Normal"/>
    <w:rsid w:val="004754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54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54AB"/>
    <w:rPr>
      <w:sz w:val="16"/>
      <w:vertAlign w:val="superscript"/>
    </w:rPr>
  </w:style>
  <w:style w:type="character" w:customStyle="1" w:styleId="Symbols">
    <w:name w:val="Symbols"/>
    <w:basedOn w:val="DefaultParagraphFont"/>
    <w:rsid w:val="004754AB"/>
    <w:rPr>
      <w:rFonts w:ascii="Symbol" w:hAnsi="Symbol"/>
    </w:rPr>
  </w:style>
  <w:style w:type="character" w:customStyle="1" w:styleId="MenuOptions">
    <w:name w:val="Menu Options"/>
    <w:basedOn w:val="DefaultParagraphFont"/>
    <w:rsid w:val="004754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54AB"/>
    <w:rPr>
      <w:b/>
    </w:rPr>
  </w:style>
  <w:style w:type="character" w:customStyle="1" w:styleId="Underlined">
    <w:name w:val="Underlined"/>
    <w:basedOn w:val="DefaultParagraphFont"/>
    <w:rsid w:val="004754AB"/>
    <w:rPr>
      <w:u w:val="single"/>
    </w:rPr>
  </w:style>
  <w:style w:type="paragraph" w:customStyle="1" w:styleId="TableBodyTextRight">
    <w:name w:val="Table Body Text Right"/>
    <w:basedOn w:val="TableBodyText"/>
    <w:rsid w:val="004754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54AB"/>
    <w:rPr>
      <w:sz w:val="18"/>
    </w:rPr>
  </w:style>
  <w:style w:type="paragraph" w:customStyle="1" w:styleId="BodySmallRight">
    <w:name w:val="Body Small Right"/>
    <w:basedOn w:val="BodyTextRight"/>
    <w:rsid w:val="004754AB"/>
    <w:rPr>
      <w:sz w:val="18"/>
      <w:szCs w:val="18"/>
    </w:rPr>
  </w:style>
  <w:style w:type="paragraph" w:customStyle="1" w:styleId="MarginEdition">
    <w:name w:val="Margin Edition"/>
    <w:basedOn w:val="MarginNote"/>
    <w:rsid w:val="004754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54AB"/>
    <w:rPr>
      <w:sz w:val="2"/>
      <w:szCs w:val="2"/>
    </w:rPr>
  </w:style>
  <w:style w:type="character" w:customStyle="1" w:styleId="Small">
    <w:name w:val="Small"/>
    <w:basedOn w:val="DefaultParagraphFont"/>
    <w:rsid w:val="004754AB"/>
    <w:rPr>
      <w:sz w:val="16"/>
    </w:rPr>
  </w:style>
  <w:style w:type="paragraph" w:customStyle="1" w:styleId="WideTable">
    <w:name w:val="Wide Table"/>
    <w:basedOn w:val="Normal"/>
    <w:rsid w:val="004754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54AB"/>
  </w:style>
  <w:style w:type="paragraph" w:styleId="Quote">
    <w:name w:val="Quote"/>
    <w:basedOn w:val="Heading1"/>
    <w:link w:val="QuoteChar"/>
    <w:qFormat/>
    <w:rsid w:val="004754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54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54AB"/>
    <w:pPr>
      <w:pageBreakBefore/>
    </w:pPr>
  </w:style>
  <w:style w:type="paragraph" w:customStyle="1" w:styleId="Border">
    <w:name w:val="Border"/>
    <w:basedOn w:val="Normal"/>
    <w:qFormat/>
    <w:rsid w:val="004754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54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54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54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54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54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54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54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54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54AB"/>
    <w:rPr>
      <w:u w:val="single"/>
    </w:rPr>
  </w:style>
  <w:style w:type="character" w:customStyle="1" w:styleId="BoldandItalics">
    <w:name w:val="Bold and Italics"/>
    <w:qFormat/>
    <w:rsid w:val="004754AB"/>
    <w:rPr>
      <w:b/>
      <w:i/>
      <w:u w:val="none"/>
    </w:rPr>
  </w:style>
  <w:style w:type="paragraph" w:styleId="BalloonText">
    <w:name w:val="Balloon Text"/>
    <w:basedOn w:val="Normal"/>
    <w:link w:val="BalloonTextChar"/>
    <w:rsid w:val="00475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54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54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54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54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54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54A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D7F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488</Words>
  <Characters>3280</Characters>
  <Application>Microsoft Office Word</Application>
  <DocSecurity>0</DocSecurity>
  <Lines>74</Lines>
  <Paragraphs>48</Paragraphs>
  <ScaleCrop>false</ScaleCrop>
  <Company>Author-it Software Corporation Ltd.</Company>
  <LinksUpToDate>false</LinksUpToDate>
  <CharactersWithSpaces>3720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FBPFSY2003 Maintain food safety when loading, unloading and transporting food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2025-02-11T06:07:00Z</dcterms:created>
  <dcterms:modified xsi:type="dcterms:W3CDTF">2025-02-11T06:07:00Z</dcterms:modified>
</cp:coreProperties>
</file>