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093" w:rsidP="00694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FBPFSY1002 Follow work procedures to maintain food safety</w:t>
      </w:r>
      <w:r>
        <w:fldChar w:fldCharType="end"/>
      </w:r>
    </w:p>
    <w:p w:rsidR="00694093" w:rsidP="00694093">
      <w:pPr>
        <w:pStyle w:val="Version"/>
        <w:sectPr w:rsidSect="00241D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D79" w:rsidP="00241D79">
      <w:pPr>
        <w:pStyle w:val="SuperHeading"/>
      </w:pPr>
      <w:r w:rsidRPr="00241D79">
        <w:t>Assessment Requirements for FBPFSY1002 Follow work procedures to maintain food safety</w:t>
      </w:r>
    </w:p>
    <w:p w:rsidR="00000000" w:rsidRPr="00241D79" w:rsidP="00241D79">
      <w:pPr>
        <w:pStyle w:val="Heading1"/>
      </w:pPr>
      <w:bookmarkStart w:id="1" w:name="O_1182007"/>
      <w:bookmarkEnd w:id="1"/>
      <w:r w:rsidRPr="00241D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1D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9">
            <w:pPr>
              <w:pStyle w:val="BodyTextBold"/>
              <w:rPr>
                <w:lang w:val="en-NZ"/>
              </w:rPr>
            </w:pPr>
            <w:r w:rsidRPr="00241D7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9">
            <w:pPr>
              <w:pStyle w:val="BodyTextBold"/>
              <w:rPr>
                <w:lang w:val="en-NZ"/>
              </w:rPr>
            </w:pPr>
            <w:r w:rsidRPr="00241D79">
              <w:t>Comments</w:t>
            </w:r>
          </w:p>
        </w:tc>
      </w:tr>
      <w:tr w:rsidTr="00241D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D79">
            <w:pPr>
              <w:pStyle w:val="BodyText"/>
              <w:rPr>
                <w:lang w:val="en-NZ"/>
              </w:rPr>
            </w:pPr>
            <w:r w:rsidRPr="00241D7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D79" w:rsidP="00241D79">
            <w:pPr>
              <w:pStyle w:val="BodyText"/>
            </w:pPr>
            <w:r w:rsidRPr="00241D79">
              <w:t>This version released with FBP Food, Beverage and Pharmaceutical Training Package Version 6.0.</w:t>
            </w:r>
          </w:p>
        </w:tc>
      </w:tr>
    </w:tbl>
    <w:p w:rsidR="00000000" w:rsidRPr="00241D79" w:rsidP="00241D79">
      <w:pPr>
        <w:pStyle w:val="BodyText"/>
      </w:pPr>
    </w:p>
    <w:p w:rsidR="00000000" w:rsidRPr="00241D79" w:rsidP="00241D79">
      <w:pPr>
        <w:pStyle w:val="AllowPageBreak"/>
      </w:pPr>
    </w:p>
    <w:p w:rsidR="00000000" w:rsidRPr="00241D79" w:rsidP="00241D79">
      <w:pPr>
        <w:pStyle w:val="Heading1"/>
      </w:pPr>
      <w:bookmarkStart w:id="2" w:name="O_1182008"/>
      <w:bookmarkEnd w:id="2"/>
      <w:r w:rsidRPr="00241D79">
        <w:t>Performance Evidence</w:t>
      </w:r>
    </w:p>
    <w:p w:rsidR="00000000" w:rsidRPr="00241D79" w:rsidP="00694093">
      <w:pPr>
        <w:pStyle w:val="BodyText"/>
      </w:pPr>
      <w:r w:rsidRPr="00241D79">
        <w:t>An individual demonstrating competency must satisfy all of the elements and performance criteria in this unit.</w:t>
      </w:r>
    </w:p>
    <w:p w:rsidR="00000000" w:rsidRPr="00241D79" w:rsidP="00694093">
      <w:pPr>
        <w:pStyle w:val="BodyText"/>
      </w:pPr>
      <w:r w:rsidRPr="00241D79">
        <w:t>There must be evidence that the individual has maintained food safety, including food allergen management,</w:t>
      </w:r>
      <w:r w:rsidRPr="00241D79">
        <w:t xml:space="preserve"> following workplace procedures on at least one occasion, including:</w:t>
      </w:r>
    </w:p>
    <w:p w:rsidR="00000000" w:rsidRPr="00241D79" w:rsidP="00241D79">
      <w:pPr>
        <w:pStyle w:val="ListBullet"/>
      </w:pPr>
      <w:r w:rsidRPr="00241D79">
        <w:t>handling and/or disposing of out-of-specification or contaminated materials, ingredients and product, waste and recyclable material as required by workplace</w:t>
      </w:r>
    </w:p>
    <w:p w:rsidR="00000000" w:rsidRPr="00241D79" w:rsidP="00241D79">
      <w:pPr>
        <w:pStyle w:val="ListBullet"/>
      </w:pPr>
      <w:r w:rsidRPr="00241D79">
        <w:t>recording food safety informa</w:t>
      </w:r>
      <w:r w:rsidRPr="00241D79">
        <w:t>tion according to workplace procedures.</w:t>
      </w:r>
    </w:p>
    <w:p w:rsidR="00000000" w:rsidRPr="00241D79" w:rsidP="00241D79">
      <w:pPr>
        <w:pStyle w:val="AllowPageBreak"/>
      </w:pPr>
    </w:p>
    <w:p w:rsidR="00000000" w:rsidRPr="00241D79" w:rsidP="00241D79">
      <w:pPr>
        <w:pStyle w:val="Heading1"/>
      </w:pPr>
      <w:bookmarkStart w:id="3" w:name="O_1182009"/>
      <w:bookmarkEnd w:id="3"/>
      <w:r w:rsidRPr="00241D79">
        <w:t>Knowledge Evidence</w:t>
      </w:r>
    </w:p>
    <w:p w:rsidR="00000000" w:rsidRPr="00241D79" w:rsidP="00694093">
      <w:pPr>
        <w:pStyle w:val="BodyText"/>
      </w:pPr>
      <w:r w:rsidRPr="00241D79">
        <w:t>An individual must be able to demonstrate the knowledge required to perform the tasks outlined in the elements and performance criteria of this unit. This includes knowledge of:</w:t>
      </w:r>
    </w:p>
    <w:p w:rsidR="00000000" w:rsidRPr="00241D79" w:rsidP="00241D79">
      <w:pPr>
        <w:pStyle w:val="ListBullet"/>
      </w:pPr>
      <w:r w:rsidRPr="00241D79">
        <w:t xml:space="preserve">food safety requirements related to own work responsibilities </w:t>
      </w:r>
    </w:p>
    <w:p w:rsidR="00000000" w:rsidRPr="00241D79" w:rsidP="00241D79">
      <w:pPr>
        <w:pStyle w:val="ListBullet"/>
      </w:pPr>
      <w:r w:rsidRPr="00241D79">
        <w:t>four categories of food safety hazards, including biological, chemical, physical and allergens</w:t>
      </w:r>
    </w:p>
    <w:p w:rsidR="00000000" w:rsidRPr="00241D79" w:rsidP="00241D79">
      <w:pPr>
        <w:pStyle w:val="ListBullet"/>
      </w:pPr>
      <w:r w:rsidRPr="00241D79">
        <w:t>basic concepts of critical control point (CCP) approach to controlling food safety hazards</w:t>
      </w:r>
    </w:p>
    <w:p w:rsidR="00000000" w:rsidRPr="00241D79" w:rsidP="00241D79">
      <w:pPr>
        <w:pStyle w:val="ListBullet"/>
      </w:pPr>
      <w:r w:rsidRPr="00241D79">
        <w:t>possib</w:t>
      </w:r>
      <w:r w:rsidRPr="00241D79">
        <w:t>le consequences of not following these procedures</w:t>
      </w:r>
    </w:p>
    <w:p w:rsidR="00000000" w:rsidRPr="00241D79" w:rsidP="00241D79">
      <w:pPr>
        <w:pStyle w:val="ListBullet"/>
      </w:pPr>
      <w:r w:rsidRPr="00241D79">
        <w:t>contamination that can typically occur in the work area, including cross-contamination (bacterial, physical and chemical)</w:t>
      </w:r>
    </w:p>
    <w:p w:rsidR="00000000" w:rsidRPr="00241D79" w:rsidP="00241D79">
      <w:pPr>
        <w:pStyle w:val="ListBullet"/>
      </w:pPr>
      <w:r w:rsidRPr="00241D79">
        <w:t>the effects of cross-contact allergens</w:t>
      </w:r>
    </w:p>
    <w:p w:rsidR="00000000" w:rsidRPr="00241D79" w:rsidP="00241D79">
      <w:pPr>
        <w:pStyle w:val="ListBullet"/>
      </w:pPr>
      <w:r w:rsidRPr="00241D79">
        <w:t>storage and handling requirements for ingredi</w:t>
      </w:r>
      <w:r w:rsidRPr="00241D79">
        <w:t>ents, materials and product used related to work role</w:t>
      </w:r>
    </w:p>
    <w:p w:rsidR="00000000" w:rsidRPr="00241D79" w:rsidP="00241D79">
      <w:pPr>
        <w:pStyle w:val="ListBullet"/>
      </w:pPr>
      <w:r w:rsidRPr="00241D79">
        <w:t>housekeeping requirements and responsibilities, and use and storage of housekeeping/cleaning equipment</w:t>
      </w:r>
    </w:p>
    <w:p w:rsidR="00000000" w:rsidRPr="00241D79" w:rsidP="00241D79">
      <w:pPr>
        <w:pStyle w:val="ListBullet"/>
      </w:pPr>
      <w:r w:rsidRPr="00241D79">
        <w:t>purpose and importance of cleaning and sanitation procedures</w:t>
      </w:r>
    </w:p>
    <w:p w:rsidR="00000000" w:rsidRPr="00241D79" w:rsidP="00241D79">
      <w:pPr>
        <w:pStyle w:val="ListBullet"/>
      </w:pPr>
      <w:r w:rsidRPr="00241D79">
        <w:t>suitable standard for materials, equip</w:t>
      </w:r>
      <w:r w:rsidRPr="00241D79">
        <w:t>ment and utensils used in the work area</w:t>
      </w:r>
    </w:p>
    <w:p w:rsidR="00000000" w:rsidRPr="00241D79" w:rsidP="00241D79">
      <w:pPr>
        <w:pStyle w:val="ListBullet"/>
      </w:pPr>
      <w:r w:rsidRPr="00241D79">
        <w:t>waste collection, recycling and handling procedures relevant to own work responsibilities</w:t>
      </w:r>
    </w:p>
    <w:p w:rsidR="00000000" w:rsidRPr="00241D79" w:rsidP="00241D79">
      <w:pPr>
        <w:pStyle w:val="ListBullet"/>
      </w:pPr>
      <w:r w:rsidRPr="00241D79">
        <w:t>procedures to follow in the event of pest sighting or discovery of infestation</w:t>
      </w:r>
    </w:p>
    <w:p w:rsidR="00000000" w:rsidRPr="00241D79" w:rsidP="00241D79">
      <w:pPr>
        <w:pStyle w:val="ListBullet"/>
      </w:pPr>
      <w:r w:rsidRPr="00241D79">
        <w:t xml:space="preserve">clothing and footwear requirements for working </w:t>
      </w:r>
      <w:r w:rsidRPr="00241D79">
        <w:t>in and/or moving between food handling areas</w:t>
      </w:r>
    </w:p>
    <w:p w:rsidR="00000000" w:rsidRPr="00241D79" w:rsidP="00241D79">
      <w:pPr>
        <w:pStyle w:val="ListBullet"/>
      </w:pPr>
      <w:r w:rsidRPr="00241D79">
        <w:t>personal clothing maintenance, laundering and storage requirements</w:t>
      </w:r>
    </w:p>
    <w:p w:rsidR="00000000" w:rsidRPr="00241D79" w:rsidP="00241D79">
      <w:pPr>
        <w:pStyle w:val="ListBullet"/>
      </w:pPr>
      <w:r w:rsidRPr="00241D79">
        <w:t>appropriate bandages and dressings to be used when undertaking food handling</w:t>
      </w:r>
    </w:p>
    <w:p w:rsidR="00000000" w:rsidRPr="00241D79" w:rsidP="00241D79">
      <w:pPr>
        <w:pStyle w:val="ListBullet"/>
      </w:pPr>
      <w:r w:rsidRPr="00241D79">
        <w:t>recording/reporting requirements and responsibilities for workplace</w:t>
      </w:r>
      <w:r w:rsidRPr="00241D79">
        <w:t xml:space="preserve"> food safety.</w:t>
      </w:r>
    </w:p>
    <w:p w:rsidR="00000000" w:rsidRPr="00241D79" w:rsidP="00241D79">
      <w:pPr>
        <w:pStyle w:val="AllowPageBreak"/>
      </w:pPr>
    </w:p>
    <w:p w:rsidR="00000000" w:rsidRPr="00241D79" w:rsidP="00241D79">
      <w:pPr>
        <w:pStyle w:val="Heading1"/>
      </w:pPr>
      <w:bookmarkStart w:id="4" w:name="O_1182010"/>
      <w:bookmarkEnd w:id="4"/>
      <w:r w:rsidRPr="00241D79">
        <w:t>Assessment Conditions</w:t>
      </w:r>
    </w:p>
    <w:p w:rsidR="00000000" w:rsidRPr="00241D79" w:rsidP="00694093">
      <w:pPr>
        <w:pStyle w:val="BodyText"/>
      </w:pPr>
      <w:r w:rsidRPr="00241D79">
        <w:t>Assessment of the skills in this unit of competency must take place under the following conditions:</w:t>
      </w:r>
    </w:p>
    <w:p w:rsidR="00000000" w:rsidRPr="00241D79" w:rsidP="00241D79">
      <w:pPr>
        <w:pStyle w:val="ListBullet"/>
      </w:pPr>
      <w:r w:rsidRPr="00241D79">
        <w:t>physical conditions:</w:t>
      </w:r>
    </w:p>
    <w:p w:rsidR="00000000" w:rsidRPr="00241D79" w:rsidP="00241D79">
      <w:pPr>
        <w:pStyle w:val="ListBullet2"/>
      </w:pPr>
      <w:r w:rsidRPr="00241D79">
        <w:t>a food or beverage processing workplace or an environment that accurately represents workplace conditions</w:t>
      </w:r>
    </w:p>
    <w:p w:rsidR="00000000" w:rsidRPr="00241D79" w:rsidP="00241D79">
      <w:pPr>
        <w:pStyle w:val="ListBullet"/>
      </w:pPr>
      <w:r w:rsidRPr="00241D79">
        <w:t>resources, equipment and materials:</w:t>
      </w:r>
    </w:p>
    <w:p w:rsidR="00000000" w:rsidRPr="00241D79" w:rsidP="00241D79">
      <w:pPr>
        <w:pStyle w:val="ListBullet2"/>
      </w:pPr>
      <w:r w:rsidRPr="00241D79">
        <w:t xml:space="preserve">appropriate personal protective equipment and clothing </w:t>
      </w:r>
    </w:p>
    <w:p w:rsidR="00000000" w:rsidRPr="00241D79" w:rsidP="00241D79">
      <w:pPr>
        <w:pStyle w:val="ListBullet"/>
      </w:pPr>
      <w:r w:rsidRPr="00241D79">
        <w:t>specifications:</w:t>
      </w:r>
    </w:p>
    <w:p w:rsidR="00000000" w:rsidRPr="00241D79" w:rsidP="00241D79">
      <w:pPr>
        <w:pStyle w:val="ListBullet2"/>
      </w:pPr>
      <w:r w:rsidRPr="00241D79">
        <w:t>food safety information relating to th</w:t>
      </w:r>
      <w:r w:rsidRPr="00241D79">
        <w:t>e workplace, including a food safety program outlining food safety hazards and control methods</w:t>
      </w:r>
    </w:p>
    <w:p w:rsidR="00000000" w:rsidRPr="00241D79" w:rsidP="00241D79">
      <w:pPr>
        <w:pStyle w:val="ListBullet2"/>
      </w:pPr>
      <w:r w:rsidRPr="00241D79">
        <w:t>work instructions and procedures, including for cleaning and sanitation.</w:t>
      </w:r>
    </w:p>
    <w:p w:rsidR="00000000" w:rsidRPr="00241D79" w:rsidP="00694093">
      <w:pPr>
        <w:pStyle w:val="BodyText"/>
      </w:pPr>
      <w:r w:rsidRPr="00241D79">
        <w:t>Assessors of this unit must satisfy the requirements for assessors in applicable vocatio</w:t>
      </w:r>
      <w:r w:rsidRPr="00241D79">
        <w:t>nal education and training legislation, frameworks and/or standards.</w:t>
      </w:r>
    </w:p>
    <w:p w:rsidR="00000000" w:rsidRPr="00241D79" w:rsidP="00241D79">
      <w:pPr>
        <w:pStyle w:val="Heading1"/>
      </w:pPr>
      <w:bookmarkStart w:id="5" w:name="O_1182013"/>
      <w:bookmarkEnd w:id="5"/>
      <w:r w:rsidRPr="00241D79">
        <w:t>Links</w:t>
      </w:r>
    </w:p>
    <w:p w:rsidR="00000000" w:rsidRPr="00241D79" w:rsidP="00694093">
      <w:pPr>
        <w:pStyle w:val="BodyText"/>
      </w:pPr>
      <w:r w:rsidRPr="00241D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62DC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41D79" w:rsidP="00241D79"/>
    <w:sectPr w:rsidSect="00241D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79" w:rsidRPr="00694093" w:rsidP="00694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93" w:rsidP="00241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4093" w:rsidP="00241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4093" w:rsidP="00241D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D79" w:rsidRPr="00694093" w:rsidP="00694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D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093" w:rsidRPr="002D2AF8" w:rsidP="00241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FBPFSY1002 Follow work procedures to maintain food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94093" w:rsidP="00241D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A85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F0C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427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D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D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D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D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D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D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D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D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D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D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D79"/>
  </w:style>
  <w:style w:type="character" w:customStyle="1" w:styleId="Heading1Char">
    <w:name w:val="Heading 1 Char"/>
    <w:basedOn w:val="DefaultParagraphFont"/>
    <w:link w:val="Heading1"/>
    <w:rsid w:val="00241D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D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D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D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1D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1D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D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1D79"/>
    <w:rPr>
      <w:b/>
    </w:rPr>
  </w:style>
  <w:style w:type="character" w:customStyle="1" w:styleId="Heading2Char">
    <w:name w:val="Heading 2 Char"/>
    <w:basedOn w:val="DefaultParagraphFont"/>
    <w:link w:val="Heading2"/>
    <w:rsid w:val="00241D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D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D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D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D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D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D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D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D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D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D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D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D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D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D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D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1D79"/>
    <w:rPr>
      <w:b/>
      <w:spacing w:val="0"/>
    </w:rPr>
  </w:style>
  <w:style w:type="paragraph" w:customStyle="1" w:styleId="SuperTitle">
    <w:name w:val="SuperTitle"/>
    <w:basedOn w:val="Title"/>
    <w:rsid w:val="00241D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D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D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D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D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D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D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D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D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D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D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D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D79"/>
    <w:rPr>
      <w:i/>
    </w:rPr>
  </w:style>
  <w:style w:type="paragraph" w:styleId="Caption">
    <w:name w:val="caption"/>
    <w:basedOn w:val="BodyText"/>
    <w:next w:val="Normal"/>
    <w:qFormat/>
    <w:rsid w:val="00241D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D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D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D79"/>
  </w:style>
  <w:style w:type="paragraph" w:styleId="TableofFigures">
    <w:name w:val="table of figures"/>
    <w:basedOn w:val="Normal"/>
    <w:next w:val="Normal"/>
    <w:semiHidden/>
    <w:rsid w:val="00241D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D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1D79"/>
    <w:rPr>
      <w:rFonts w:ascii="Wingdings" w:hAnsi="Wingdings"/>
    </w:rPr>
  </w:style>
  <w:style w:type="paragraph" w:customStyle="1" w:styleId="TableHeading">
    <w:name w:val="Table Heading"/>
    <w:basedOn w:val="HeadingBase"/>
    <w:rsid w:val="00241D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D79"/>
    <w:rPr>
      <w:color w:val="0033CC"/>
      <w:u w:val="none"/>
    </w:rPr>
  </w:style>
  <w:style w:type="paragraph" w:customStyle="1" w:styleId="BodyTextRight">
    <w:name w:val="Body Text Right"/>
    <w:basedOn w:val="BodyText"/>
    <w:rsid w:val="00241D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D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D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D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D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D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D79"/>
    <w:rPr>
      <w:sz w:val="32"/>
    </w:rPr>
  </w:style>
  <w:style w:type="paragraph" w:customStyle="1" w:styleId="HeadingProcedure">
    <w:name w:val="Heading Procedure"/>
    <w:basedOn w:val="HeadingBase"/>
    <w:next w:val="Normal"/>
    <w:rsid w:val="00241D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D79"/>
    <w:pPr>
      <w:spacing w:before="60" w:after="60"/>
    </w:pPr>
  </w:style>
  <w:style w:type="paragraph" w:styleId="ListContinue">
    <w:name w:val="List Continue"/>
    <w:basedOn w:val="List"/>
    <w:rsid w:val="00241D79"/>
    <w:pPr>
      <w:ind w:firstLine="0"/>
    </w:pPr>
  </w:style>
  <w:style w:type="paragraph" w:customStyle="1" w:styleId="ListNote">
    <w:name w:val="List Note"/>
    <w:basedOn w:val="List"/>
    <w:rsid w:val="00241D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D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D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D79"/>
    <w:rPr>
      <w:rFonts w:ascii="Courier New" w:hAnsi="Courier New"/>
    </w:rPr>
  </w:style>
  <w:style w:type="paragraph" w:customStyle="1" w:styleId="NoteBullet">
    <w:name w:val="Note Bullet"/>
    <w:basedOn w:val="Note"/>
    <w:rsid w:val="00241D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D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D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D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D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1D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D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D79"/>
    <w:rPr>
      <w:b/>
      <w:smallCaps/>
    </w:rPr>
  </w:style>
  <w:style w:type="paragraph" w:customStyle="1" w:styleId="TableListNumber">
    <w:name w:val="Table List Number"/>
    <w:basedOn w:val="ListNumber"/>
    <w:rsid w:val="00241D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D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D79"/>
    <w:pPr>
      <w:numPr>
        <w:numId w:val="9"/>
      </w:numPr>
    </w:pPr>
  </w:style>
  <w:style w:type="paragraph" w:customStyle="1" w:styleId="ListAlpha2">
    <w:name w:val="List Alpha 2"/>
    <w:basedOn w:val="List2"/>
    <w:rsid w:val="00241D79"/>
    <w:pPr>
      <w:numPr>
        <w:numId w:val="8"/>
      </w:numPr>
    </w:pPr>
  </w:style>
  <w:style w:type="paragraph" w:styleId="List2">
    <w:name w:val="List 2"/>
    <w:basedOn w:val="BodyText"/>
    <w:rsid w:val="00241D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D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D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D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D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D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1D79"/>
    <w:pPr>
      <w:numPr>
        <w:numId w:val="4"/>
      </w:numPr>
    </w:pPr>
  </w:style>
  <w:style w:type="paragraph" w:styleId="ListContinue2">
    <w:name w:val="List Continue 2"/>
    <w:basedOn w:val="List2"/>
    <w:rsid w:val="00241D79"/>
    <w:pPr>
      <w:ind w:firstLine="0"/>
    </w:pPr>
  </w:style>
  <w:style w:type="paragraph" w:styleId="ListContinue3">
    <w:name w:val="List Continue 3"/>
    <w:basedOn w:val="List3"/>
    <w:rsid w:val="00241D79"/>
    <w:pPr>
      <w:ind w:left="1021" w:firstLine="0"/>
    </w:pPr>
  </w:style>
  <w:style w:type="paragraph" w:styleId="ListContinue4">
    <w:name w:val="List Continue 4"/>
    <w:basedOn w:val="List4"/>
    <w:rsid w:val="00241D79"/>
    <w:pPr>
      <w:ind w:firstLine="0"/>
    </w:pPr>
  </w:style>
  <w:style w:type="paragraph" w:styleId="ListContinue5">
    <w:name w:val="List Continue 5"/>
    <w:basedOn w:val="List5"/>
    <w:rsid w:val="00241D79"/>
    <w:pPr>
      <w:ind w:firstLine="0"/>
    </w:pPr>
  </w:style>
  <w:style w:type="paragraph" w:styleId="ListNumber3">
    <w:name w:val="List Number 3"/>
    <w:basedOn w:val="List3"/>
    <w:rsid w:val="00241D79"/>
    <w:pPr>
      <w:numPr>
        <w:numId w:val="5"/>
      </w:numPr>
    </w:pPr>
  </w:style>
  <w:style w:type="paragraph" w:styleId="ListNumber4">
    <w:name w:val="List Number 4"/>
    <w:basedOn w:val="List4"/>
    <w:rsid w:val="00241D79"/>
    <w:pPr>
      <w:numPr>
        <w:numId w:val="6"/>
      </w:numPr>
    </w:pPr>
  </w:style>
  <w:style w:type="paragraph" w:styleId="ListNumber5">
    <w:name w:val="List Number 5"/>
    <w:basedOn w:val="List5"/>
    <w:rsid w:val="00241D79"/>
    <w:pPr>
      <w:numPr>
        <w:numId w:val="7"/>
      </w:numPr>
    </w:pPr>
  </w:style>
  <w:style w:type="paragraph" w:styleId="BlockText">
    <w:name w:val="Block Text"/>
    <w:basedOn w:val="Normal"/>
    <w:rsid w:val="00241D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D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D79"/>
    <w:rPr>
      <w:sz w:val="16"/>
      <w:vertAlign w:val="superscript"/>
    </w:rPr>
  </w:style>
  <w:style w:type="character" w:customStyle="1" w:styleId="Symbols">
    <w:name w:val="Symbols"/>
    <w:basedOn w:val="DefaultParagraphFont"/>
    <w:rsid w:val="00241D79"/>
    <w:rPr>
      <w:rFonts w:ascii="Symbol" w:hAnsi="Symbol"/>
    </w:rPr>
  </w:style>
  <w:style w:type="character" w:customStyle="1" w:styleId="MenuOptions">
    <w:name w:val="Menu Options"/>
    <w:basedOn w:val="DefaultParagraphFont"/>
    <w:rsid w:val="00241D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D79"/>
    <w:rPr>
      <w:b/>
    </w:rPr>
  </w:style>
  <w:style w:type="character" w:customStyle="1" w:styleId="Underlined">
    <w:name w:val="Underlined"/>
    <w:basedOn w:val="DefaultParagraphFont"/>
    <w:rsid w:val="00241D79"/>
    <w:rPr>
      <w:u w:val="single"/>
    </w:rPr>
  </w:style>
  <w:style w:type="paragraph" w:customStyle="1" w:styleId="TableBodyTextRight">
    <w:name w:val="Table Body Text Right"/>
    <w:basedOn w:val="TableBodyText"/>
    <w:rsid w:val="00241D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D79"/>
    <w:rPr>
      <w:sz w:val="18"/>
    </w:rPr>
  </w:style>
  <w:style w:type="paragraph" w:customStyle="1" w:styleId="BodySmallRight">
    <w:name w:val="Body Small Right"/>
    <w:basedOn w:val="BodyTextRight"/>
    <w:rsid w:val="00241D79"/>
    <w:rPr>
      <w:sz w:val="18"/>
      <w:szCs w:val="18"/>
    </w:rPr>
  </w:style>
  <w:style w:type="paragraph" w:customStyle="1" w:styleId="MarginEdition">
    <w:name w:val="Margin Edition"/>
    <w:basedOn w:val="MarginNote"/>
    <w:rsid w:val="00241D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D79"/>
    <w:rPr>
      <w:sz w:val="2"/>
      <w:szCs w:val="2"/>
    </w:rPr>
  </w:style>
  <w:style w:type="character" w:customStyle="1" w:styleId="Small">
    <w:name w:val="Small"/>
    <w:basedOn w:val="DefaultParagraphFont"/>
    <w:rsid w:val="00241D79"/>
    <w:rPr>
      <w:sz w:val="16"/>
    </w:rPr>
  </w:style>
  <w:style w:type="paragraph" w:customStyle="1" w:styleId="WideTable">
    <w:name w:val="Wide Table"/>
    <w:basedOn w:val="Normal"/>
    <w:rsid w:val="00241D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D79"/>
  </w:style>
  <w:style w:type="paragraph" w:styleId="Quote">
    <w:name w:val="Quote"/>
    <w:basedOn w:val="Heading1"/>
    <w:link w:val="QuoteChar"/>
    <w:qFormat/>
    <w:rsid w:val="00241D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D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D79"/>
    <w:pPr>
      <w:pageBreakBefore/>
    </w:pPr>
  </w:style>
  <w:style w:type="paragraph" w:customStyle="1" w:styleId="Border">
    <w:name w:val="Border"/>
    <w:basedOn w:val="Normal"/>
    <w:qFormat/>
    <w:rsid w:val="00241D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D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D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D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D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D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D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D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D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D79"/>
    <w:rPr>
      <w:u w:val="single"/>
    </w:rPr>
  </w:style>
  <w:style w:type="character" w:customStyle="1" w:styleId="BoldandItalics">
    <w:name w:val="Bold and Italics"/>
    <w:qFormat/>
    <w:rsid w:val="00241D79"/>
    <w:rPr>
      <w:b/>
      <w:i/>
      <w:u w:val="none"/>
    </w:rPr>
  </w:style>
  <w:style w:type="paragraph" w:styleId="BalloonText">
    <w:name w:val="Balloon Text"/>
    <w:basedOn w:val="Normal"/>
    <w:link w:val="BalloonTextChar"/>
    <w:rsid w:val="00241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D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D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D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D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D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D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4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2982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FBPFSY1002 Follow work procedures to maintain food safety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2022-04-19T18:10:00Z</dcterms:created>
  <dcterms:modified xsi:type="dcterms:W3CDTF">2022-04-19T18:10:00Z</dcterms:modified>
</cp:coreProperties>
</file>