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D5B" w:rsidP="003A2D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FBPFST5029 Implement and review manufacturing, packaging and testing of beverage products</w:t>
      </w:r>
      <w:r>
        <w:fldChar w:fldCharType="end"/>
      </w:r>
    </w:p>
    <w:p w:rsidR="003A2D5B" w:rsidP="003A2D5B">
      <w:pPr>
        <w:pStyle w:val="Version"/>
        <w:sectPr w:rsidSect="00A50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84E" w:rsidP="00A5084E">
      <w:pPr>
        <w:pStyle w:val="SuperHeading"/>
      </w:pPr>
      <w:r w:rsidRPr="00A5084E">
        <w:t>FBPFST5029 Implement and review manufacturing, packaging and testing of beverage products</w:t>
      </w:r>
    </w:p>
    <w:p w:rsidR="00000000" w:rsidRPr="00A5084E" w:rsidP="00A5084E">
      <w:pPr>
        <w:pStyle w:val="Heading1"/>
      </w:pPr>
      <w:bookmarkStart w:id="1" w:name="O_995192"/>
      <w:bookmarkEnd w:id="1"/>
      <w:r w:rsidRPr="00A508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5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rPr>
                <w:rStyle w:val="SpecialBold"/>
              </w:rPr>
              <w:t>Comments</w:t>
            </w:r>
          </w:p>
        </w:tc>
      </w:tr>
      <w:tr w:rsidTr="00A5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t>This version released with the FBP Food, Beverage and Pharmaceutical Training Package Version 2.0.</w:t>
            </w:r>
          </w:p>
        </w:tc>
      </w:tr>
    </w:tbl>
    <w:p w:rsidR="00000000" w:rsidRPr="00A5084E" w:rsidP="00A5084E">
      <w:pPr>
        <w:pStyle w:val="BodyText"/>
      </w:pPr>
    </w:p>
    <w:p w:rsidR="00000000" w:rsidRPr="00A5084E" w:rsidP="00A5084E">
      <w:pPr>
        <w:pStyle w:val="AllowPageBreak"/>
      </w:pPr>
    </w:p>
    <w:p w:rsidR="00000000" w:rsidRPr="00A5084E" w:rsidP="00A5084E">
      <w:pPr>
        <w:pStyle w:val="Heading1"/>
      </w:pPr>
      <w:bookmarkStart w:id="2" w:name="O_995193"/>
      <w:bookmarkEnd w:id="2"/>
      <w:r w:rsidRPr="00A5084E">
        <w:t>Application</w:t>
      </w:r>
    </w:p>
    <w:p w:rsidR="00000000" w:rsidRPr="00A5084E" w:rsidP="003A2D5B">
      <w:pPr>
        <w:pStyle w:val="BodyText"/>
      </w:pPr>
      <w:r w:rsidRPr="00A5084E">
        <w:t xml:space="preserve">This unit of competency describes the skills and knowledge required to implement and review processes for manufacturing, packaging and testing of beverage products. </w:t>
      </w:r>
    </w:p>
    <w:p w:rsidR="00000000" w:rsidRPr="00A5084E" w:rsidP="003A2D5B">
      <w:pPr>
        <w:pStyle w:val="BodyText"/>
      </w:pPr>
      <w:r w:rsidRPr="00A5084E">
        <w:t>This unit applies to individuals who use knowledge of food s</w:t>
      </w:r>
      <w:r w:rsidRPr="00A5084E">
        <w:t xml:space="preserve">cience and processes to assess product safety, quality and efficiency of production processes in the beverage sector. </w:t>
      </w:r>
    </w:p>
    <w:p w:rsidR="00000000" w:rsidRPr="00A5084E" w:rsidP="003A2D5B">
      <w:pPr>
        <w:pStyle w:val="BodyText"/>
      </w:pPr>
      <w:r w:rsidRPr="00A5084E">
        <w:t>No occupational licensing or certification requirements apply to this unit at the time of publication. However, legislative and regulator</w:t>
      </w:r>
      <w:r w:rsidRPr="00A5084E">
        <w:t xml:space="preserve">y requirements for food processing exist, so local requirements must be checked. All work must comply with Australian food safety standards and relevant codes of practice. </w:t>
      </w:r>
    </w:p>
    <w:p w:rsidR="00000000" w:rsidRPr="00A5084E" w:rsidP="00A5084E">
      <w:pPr>
        <w:pStyle w:val="Heading1"/>
      </w:pPr>
      <w:bookmarkStart w:id="3" w:name="O_995194"/>
      <w:bookmarkEnd w:id="3"/>
      <w:r w:rsidRPr="00A5084E">
        <w:t>Pre-requisite Unit</w:t>
      </w:r>
    </w:p>
    <w:p w:rsidR="00000000" w:rsidRPr="00A5084E" w:rsidP="003A2D5B">
      <w:pPr>
        <w:pStyle w:val="BodyText"/>
      </w:pPr>
      <w:r w:rsidRPr="00A5084E">
        <w:t>Nil</w:t>
      </w:r>
    </w:p>
    <w:p w:rsidR="00000000" w:rsidRPr="00A5084E" w:rsidP="00A5084E">
      <w:pPr>
        <w:pStyle w:val="Heading1"/>
      </w:pPr>
      <w:bookmarkStart w:id="4" w:name="O_995196"/>
      <w:bookmarkEnd w:id="4"/>
      <w:r w:rsidRPr="00A5084E">
        <w:t>Unit Sector</w:t>
      </w:r>
    </w:p>
    <w:p w:rsidR="00000000" w:rsidRPr="00A5084E" w:rsidP="003A2D5B">
      <w:pPr>
        <w:pStyle w:val="BodyText"/>
      </w:pPr>
      <w:r w:rsidRPr="00A5084E">
        <w:t>Food science a</w:t>
      </w:r>
      <w:r w:rsidRPr="00A5084E">
        <w:t>nd technology (FST)</w:t>
      </w:r>
    </w:p>
    <w:p w:rsidR="00000000" w:rsidRPr="00A5084E" w:rsidP="00A5084E">
      <w:pPr>
        <w:pStyle w:val="Heading1"/>
      </w:pPr>
      <w:bookmarkStart w:id="5" w:name="O_995197"/>
      <w:bookmarkEnd w:id="5"/>
      <w:r w:rsidRPr="00A508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2D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rPr>
                <w:rStyle w:val="SpecialBold"/>
              </w:rPr>
              <w:t>Performance Criteria</w:t>
            </w:r>
          </w:p>
        </w:tc>
      </w:tr>
      <w:tr w:rsidTr="003A2D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2D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>1. P</w:t>
            </w:r>
            <w:r w:rsidRPr="00A5084E">
              <w:t>roduce a range of beverage product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t>1.1 Source raw materials for production of beverage</w:t>
            </w:r>
          </w:p>
          <w:p w:rsidR="00000000" w:rsidRPr="00A5084E" w:rsidP="00A5084E">
            <w:pPr>
              <w:pStyle w:val="BodyText"/>
            </w:pPr>
            <w:r w:rsidRPr="00A5084E">
              <w:t>1.2 Select and prepare equipment for beverage production</w:t>
            </w:r>
          </w:p>
          <w:p w:rsidR="00000000" w:rsidRPr="00A5084E" w:rsidP="00A5084E">
            <w:pPr>
              <w:pStyle w:val="BodyText"/>
            </w:pPr>
            <w:r w:rsidRPr="00A5084E">
              <w:t>1.3 Implement pre-treatments for beverage production</w:t>
            </w:r>
          </w:p>
          <w:p w:rsidR="00000000" w:rsidRPr="00A5084E" w:rsidP="00A5084E">
            <w:pPr>
              <w:pStyle w:val="BodyText"/>
            </w:pPr>
            <w:r w:rsidRPr="00A5084E">
              <w:t>1.4 Identify and use permissible additives and pres</w:t>
            </w:r>
            <w:r w:rsidRPr="00A5084E">
              <w:t>ervatives</w:t>
            </w:r>
          </w:p>
          <w:p w:rsidR="00000000" w:rsidRPr="00A5084E" w:rsidP="00A5084E">
            <w:pPr>
              <w:pStyle w:val="BodyText"/>
            </w:pPr>
            <w:r w:rsidRPr="00A5084E">
              <w:t>1.5 Identify data requirements for food safety, quality and production standards</w:t>
            </w:r>
          </w:p>
          <w:p w:rsidR="00000000" w:rsidRPr="00A5084E" w:rsidP="00A5084E">
            <w:pPr>
              <w:pStyle w:val="BodyText"/>
            </w:pPr>
            <w:r w:rsidRPr="00A5084E">
              <w:t>1.6 Establish data collection points consistent with equipment capabilities and data requirements</w:t>
            </w:r>
          </w:p>
          <w:p w:rsidR="00000000" w:rsidRPr="00A5084E" w:rsidP="00A5084E">
            <w:pPr>
              <w:pStyle w:val="BodyText"/>
            </w:pPr>
            <w:r w:rsidRPr="00A5084E">
              <w:t>1.7 Use appropriate processing techniques and technologies to produ</w:t>
            </w:r>
            <w:r w:rsidRPr="00A5084E">
              <w:t>ce a range of beverage product samples</w:t>
            </w:r>
          </w:p>
          <w:p w:rsidR="00000000" w:rsidRPr="00A5084E" w:rsidP="00A5084E">
            <w:pPr>
              <w:pStyle w:val="BodyText"/>
            </w:pPr>
            <w:r w:rsidRPr="00A5084E">
              <w:t>1.8 Identify or develop procedures to deal with non-conformance in relation to process and the final product</w:t>
            </w:r>
          </w:p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 xml:space="preserve">1.9 Produce sample products using appropriate hygiene and sanitation techniques </w:t>
            </w:r>
          </w:p>
        </w:tc>
      </w:tr>
      <w:tr w:rsidTr="003A2D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 xml:space="preserve">2. </w:t>
            </w:r>
            <w:r w:rsidRPr="00A5084E">
              <w:t>Review packaging of beverage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t>2.1 Identify packaging requirements for beverage products and confirm they are consistent with regulatory, client and company requirements</w:t>
            </w:r>
          </w:p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>2.2 Implement or supervise test packaging of the product and check for safety a</w:t>
            </w:r>
            <w:r w:rsidRPr="00A5084E">
              <w:t>nd conformance to client and company requirements</w:t>
            </w:r>
          </w:p>
        </w:tc>
      </w:tr>
      <w:tr w:rsidTr="003A2D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>3. Assess the quality, safety and shelf life of a range of beverage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t>3.1 Carry out testing techniques including sensory analysis to assess the safety, quality and shelf life of the product</w:t>
            </w:r>
          </w:p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>3.2 Iden</w:t>
            </w:r>
            <w:r w:rsidRPr="00A5084E">
              <w:t>tify and assess all common hazards and critical control points (CCPs) for the production of products</w:t>
            </w:r>
          </w:p>
        </w:tc>
      </w:tr>
      <w:tr w:rsidTr="003A2D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>4. Review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t>4.1 Review the CCPs and critical limits for product safety</w:t>
            </w:r>
          </w:p>
          <w:p w:rsidR="00000000" w:rsidRPr="00A5084E" w:rsidP="00A5084E">
            <w:pPr>
              <w:pStyle w:val="BodyText"/>
            </w:pPr>
            <w:r w:rsidRPr="00A5084E">
              <w:t>4.2 Review operating procedures to ensure safe work, food safety</w:t>
            </w:r>
            <w:r w:rsidRPr="00A5084E">
              <w:t xml:space="preserve"> and quality</w:t>
            </w:r>
          </w:p>
          <w:p w:rsidR="00000000" w:rsidRPr="00A5084E" w:rsidP="00A5084E">
            <w:pPr>
              <w:pStyle w:val="BodyText"/>
            </w:pPr>
            <w:r w:rsidRPr="00A5084E">
              <w:t>4.3 Review the environmental impacts and associated costs for processing of food products</w:t>
            </w:r>
          </w:p>
          <w:p w:rsidR="00000000" w:rsidRPr="00A5084E" w:rsidP="00A5084E">
            <w:pPr>
              <w:pStyle w:val="BodyText"/>
            </w:pPr>
            <w:r w:rsidRPr="00A5084E">
              <w:t>4.4 Update production processes where necessary</w:t>
            </w:r>
          </w:p>
        </w:tc>
      </w:tr>
    </w:tbl>
    <w:p w:rsidR="00000000" w:rsidRPr="00A5084E" w:rsidP="00A5084E">
      <w:pPr>
        <w:pStyle w:val="BodyText"/>
      </w:pPr>
    </w:p>
    <w:p w:rsidR="00000000" w:rsidRPr="00A5084E" w:rsidP="00A5084E">
      <w:pPr>
        <w:pStyle w:val="AllowPageBreak"/>
      </w:pPr>
    </w:p>
    <w:p w:rsidR="00000000" w:rsidRPr="00A5084E" w:rsidP="00A5084E">
      <w:pPr>
        <w:pStyle w:val="Heading1"/>
      </w:pPr>
      <w:bookmarkStart w:id="6" w:name="O_995198"/>
      <w:bookmarkEnd w:id="6"/>
      <w:r w:rsidRPr="00A5084E">
        <w:t>Foundation Skills</w:t>
      </w:r>
    </w:p>
    <w:p w:rsidR="00000000" w:rsidRPr="003A2D5B" w:rsidP="003A2D5B">
      <w:pPr>
        <w:pStyle w:val="BodyText"/>
        <w:rPr>
          <w:i/>
        </w:rPr>
      </w:pPr>
      <w:r w:rsidRPr="003A2D5B">
        <w:rPr>
          <w:rStyle w:val="Emphasis"/>
        </w:rPr>
        <w:t>This section describes those language, literacy, numeracy and employ</w:t>
      </w:r>
      <w:r w:rsidRPr="003A2D5B">
        <w:rPr>
          <w:rStyle w:val="Emphasis"/>
        </w:rPr>
        <w:t>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rPr>
                <w:rStyle w:val="SpecialBold"/>
              </w:rPr>
              <w:t>Description</w:t>
            </w:r>
          </w:p>
        </w:tc>
      </w:tr>
      <w:tr w:rsidTr="00A5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ListBullet"/>
            </w:pPr>
            <w:r w:rsidRPr="00A5084E">
              <w:t>Interpret food safety guidelines and regulations</w:t>
            </w:r>
          </w:p>
          <w:p w:rsidR="00000000" w:rsidP="00A5084E">
            <w:pPr>
              <w:pStyle w:val="ListBullet"/>
              <w:rPr>
                <w:lang w:val="en-NZ"/>
              </w:rPr>
            </w:pPr>
            <w:r w:rsidRPr="00A5084E">
              <w:t>Interpret product specifications, quality and workplace procedures</w:t>
            </w:r>
          </w:p>
        </w:tc>
      </w:tr>
      <w:tr w:rsidTr="00A5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ListBullet"/>
            </w:pPr>
            <w:r w:rsidRPr="00A5084E">
              <w:t>Maintain and analyse data resulting from testing of products</w:t>
            </w:r>
          </w:p>
          <w:p w:rsidR="00000000" w:rsidP="00A5084E">
            <w:pPr>
              <w:pStyle w:val="ListBullet"/>
              <w:rPr>
                <w:lang w:val="en-NZ"/>
              </w:rPr>
            </w:pPr>
            <w:r w:rsidRPr="00A5084E">
              <w:t>Determine calibration procedures and schedule for test equipment</w:t>
            </w:r>
          </w:p>
        </w:tc>
      </w:tr>
      <w:tr w:rsidTr="00A5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ListBullet"/>
              <w:rPr>
                <w:lang w:val="en-NZ"/>
              </w:rPr>
            </w:pPr>
            <w:r w:rsidRPr="00A5084E">
              <w:t>Monitor adherence to legal and regulatory standards and responsibilities for self and others</w:t>
            </w:r>
          </w:p>
        </w:tc>
      </w:tr>
      <w:tr w:rsidTr="00A5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ListBullet"/>
            </w:pPr>
            <w:r w:rsidRPr="00A5084E">
              <w:t>Clarify the purpose and possible actions to be taken as a result of work-related communications</w:t>
            </w:r>
          </w:p>
        </w:tc>
      </w:tr>
    </w:tbl>
    <w:p w:rsidR="00000000" w:rsidRPr="00A5084E" w:rsidP="00A5084E">
      <w:pPr>
        <w:pStyle w:val="BodyText"/>
      </w:pPr>
    </w:p>
    <w:p w:rsidR="00000000" w:rsidRPr="00A5084E" w:rsidP="00A5084E">
      <w:pPr>
        <w:pStyle w:val="AllowPageBreak"/>
      </w:pPr>
    </w:p>
    <w:p w:rsidR="00000000" w:rsidRPr="00A5084E" w:rsidP="00A5084E">
      <w:pPr>
        <w:pStyle w:val="Heading1"/>
      </w:pPr>
      <w:bookmarkStart w:id="7" w:name="O_995200"/>
      <w:bookmarkEnd w:id="7"/>
      <w:r w:rsidRPr="00A5084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5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rPr>
                <w:rStyle w:val="SpecialBold"/>
              </w:rPr>
              <w:t>Equivalence status</w:t>
            </w:r>
          </w:p>
        </w:tc>
      </w:tr>
      <w:tr w:rsidTr="00A5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>FBPFST5029 Implement and review manufacturing, packaging and testing of beverage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>FDFFST4053A Implement and review manufacturing, packaging and testing of beverage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t>Updated to meet Standards for Training Packages</w:t>
            </w:r>
          </w:p>
          <w:p w:rsidR="00000000" w:rsidRPr="00A5084E" w:rsidP="00A5084E">
            <w:pPr>
              <w:pStyle w:val="BodyText"/>
            </w:pPr>
          </w:p>
          <w:p w:rsidR="00000000" w:rsidRPr="00A5084E" w:rsidP="00A5084E">
            <w:pPr>
              <w:pStyle w:val="BodyText"/>
            </w:pPr>
            <w:r w:rsidRPr="00A5084E">
              <w:t>Minor changes to Performance Criteria to clarify intent</w:t>
            </w:r>
          </w:p>
          <w:p w:rsidR="00000000" w:rsidRPr="00A5084E" w:rsidP="00A5084E">
            <w:pPr>
              <w:pStyle w:val="BodyText"/>
            </w:pPr>
          </w:p>
          <w:p w:rsidR="00000000" w:rsidP="00A5084E">
            <w:pPr>
              <w:pStyle w:val="BodyText"/>
              <w:rPr>
                <w:lang w:val="en-NZ"/>
              </w:rPr>
            </w:pPr>
            <w:r w:rsidRPr="00A5084E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4E" w:rsidP="00A5084E">
            <w:pPr>
              <w:pStyle w:val="BodyText"/>
            </w:pPr>
            <w:r w:rsidRPr="00A5084E">
              <w:t>Equivalent unit</w:t>
            </w:r>
          </w:p>
        </w:tc>
      </w:tr>
    </w:tbl>
    <w:p w:rsidR="00000000" w:rsidRPr="00A5084E" w:rsidP="00A5084E">
      <w:pPr>
        <w:pStyle w:val="BodyText"/>
      </w:pPr>
    </w:p>
    <w:p w:rsidR="00000000" w:rsidRPr="00A5084E" w:rsidP="00A5084E">
      <w:pPr>
        <w:pStyle w:val="AllowPageBreak"/>
      </w:pPr>
    </w:p>
    <w:p w:rsidR="00000000" w:rsidRPr="00A5084E" w:rsidP="00A5084E">
      <w:pPr>
        <w:pStyle w:val="Heading1"/>
      </w:pPr>
      <w:bookmarkStart w:id="8" w:name="O_995207"/>
      <w:bookmarkEnd w:id="8"/>
      <w:r w:rsidRPr="00A5084E">
        <w:t>Links</w:t>
      </w:r>
    </w:p>
    <w:p w:rsidR="00000000" w:rsidRPr="00A5084E" w:rsidP="003A2D5B">
      <w:pPr>
        <w:pStyle w:val="BodyText"/>
      </w:pPr>
      <w:r w:rsidRPr="00A5084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D4DD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5084E" w:rsidP="00A5084E"/>
    <w:sectPr w:rsidSect="00A508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4E" w:rsidRPr="003A2D5B" w:rsidP="003A2D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5B" w:rsidP="00A50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D5B" w:rsidP="00A50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A2D5B" w:rsidP="00A50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84E" w:rsidRPr="003A2D5B" w:rsidP="003A2D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5B" w:rsidRPr="002D2AF8" w:rsidP="00A50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FBPFST5029 Implement and review manufacturing, packaging and testing of beverage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A2D5B" w:rsidP="00A50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3AE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50C0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84E"/>
  </w:style>
  <w:style w:type="character" w:customStyle="1" w:styleId="Heading1Char">
    <w:name w:val="Heading 1 Char"/>
    <w:basedOn w:val="DefaultParagraphFont"/>
    <w:link w:val="Heading1"/>
    <w:rsid w:val="00A50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8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8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84E"/>
    <w:rPr>
      <w:b/>
      <w:spacing w:val="0"/>
    </w:rPr>
  </w:style>
  <w:style w:type="character" w:styleId="Emphasis">
    <w:name w:val="Emphasis"/>
    <w:basedOn w:val="DefaultParagraphFont"/>
    <w:qFormat/>
    <w:rsid w:val="00A5084E"/>
    <w:rPr>
      <w:i/>
    </w:rPr>
  </w:style>
  <w:style w:type="paragraph" w:customStyle="1" w:styleId="SuperHeading">
    <w:name w:val="SuperHeading"/>
    <w:basedOn w:val="Normal"/>
    <w:rsid w:val="00A50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8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8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8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0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84E"/>
  </w:style>
  <w:style w:type="paragraph" w:styleId="TableofFigures">
    <w:name w:val="table of figures"/>
    <w:basedOn w:val="Normal"/>
    <w:next w:val="Normal"/>
    <w:semiHidden/>
    <w:rsid w:val="00A50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8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084E"/>
    <w:rPr>
      <w:rFonts w:ascii="Wingdings" w:hAnsi="Wingdings"/>
    </w:rPr>
  </w:style>
  <w:style w:type="paragraph" w:customStyle="1" w:styleId="TableHeading">
    <w:name w:val="Table Heading"/>
    <w:basedOn w:val="HeadingBase"/>
    <w:rsid w:val="00A50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84E"/>
    <w:rPr>
      <w:color w:val="0033CC"/>
      <w:u w:val="none"/>
    </w:rPr>
  </w:style>
  <w:style w:type="paragraph" w:customStyle="1" w:styleId="BodyTextRight">
    <w:name w:val="Body Text Right"/>
    <w:basedOn w:val="BodyText"/>
    <w:rsid w:val="00A50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8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84E"/>
    <w:rPr>
      <w:sz w:val="32"/>
    </w:rPr>
  </w:style>
  <w:style w:type="paragraph" w:customStyle="1" w:styleId="HeadingProcedure">
    <w:name w:val="Heading Procedure"/>
    <w:basedOn w:val="HeadingBase"/>
    <w:next w:val="Normal"/>
    <w:rsid w:val="00A50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84E"/>
    <w:pPr>
      <w:spacing w:before="60" w:after="60"/>
    </w:pPr>
  </w:style>
  <w:style w:type="paragraph" w:styleId="ListContinue">
    <w:name w:val="List Continue"/>
    <w:basedOn w:val="List"/>
    <w:rsid w:val="00A5084E"/>
    <w:pPr>
      <w:ind w:firstLine="0"/>
    </w:pPr>
  </w:style>
  <w:style w:type="paragraph" w:customStyle="1" w:styleId="ListNote">
    <w:name w:val="List Note"/>
    <w:basedOn w:val="List"/>
    <w:rsid w:val="00A50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84E"/>
    <w:rPr>
      <w:rFonts w:ascii="Courier New" w:hAnsi="Courier New"/>
    </w:rPr>
  </w:style>
  <w:style w:type="paragraph" w:customStyle="1" w:styleId="NoteBullet">
    <w:name w:val="Note Bullet"/>
    <w:basedOn w:val="Note"/>
    <w:rsid w:val="00A50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8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0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84E"/>
    <w:rPr>
      <w:b/>
      <w:smallCaps/>
    </w:rPr>
  </w:style>
  <w:style w:type="paragraph" w:customStyle="1" w:styleId="TableListNumber">
    <w:name w:val="Table List Number"/>
    <w:basedOn w:val="ListNumber"/>
    <w:rsid w:val="00A50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84E"/>
    <w:pPr>
      <w:numPr>
        <w:numId w:val="8"/>
      </w:numPr>
    </w:pPr>
  </w:style>
  <w:style w:type="paragraph" w:customStyle="1" w:styleId="ListAlpha2">
    <w:name w:val="List Alpha 2"/>
    <w:basedOn w:val="List2"/>
    <w:rsid w:val="00A5084E"/>
    <w:pPr>
      <w:numPr>
        <w:numId w:val="7"/>
      </w:numPr>
    </w:pPr>
  </w:style>
  <w:style w:type="paragraph" w:styleId="List2">
    <w:name w:val="List 2"/>
    <w:basedOn w:val="BodyText"/>
    <w:rsid w:val="00A50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8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8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84E"/>
    <w:pPr>
      <w:numPr>
        <w:numId w:val="3"/>
      </w:numPr>
    </w:pPr>
  </w:style>
  <w:style w:type="paragraph" w:styleId="ListContinue2">
    <w:name w:val="List Continue 2"/>
    <w:basedOn w:val="List2"/>
    <w:rsid w:val="00A5084E"/>
    <w:pPr>
      <w:ind w:firstLine="0"/>
    </w:pPr>
  </w:style>
  <w:style w:type="paragraph" w:styleId="ListContinue3">
    <w:name w:val="List Continue 3"/>
    <w:basedOn w:val="List3"/>
    <w:rsid w:val="00A5084E"/>
    <w:pPr>
      <w:ind w:left="1021" w:firstLine="0"/>
    </w:pPr>
  </w:style>
  <w:style w:type="paragraph" w:styleId="ListContinue4">
    <w:name w:val="List Continue 4"/>
    <w:basedOn w:val="List4"/>
    <w:rsid w:val="00A5084E"/>
    <w:pPr>
      <w:ind w:firstLine="0"/>
    </w:pPr>
  </w:style>
  <w:style w:type="paragraph" w:styleId="ListContinue5">
    <w:name w:val="List Continue 5"/>
    <w:basedOn w:val="List5"/>
    <w:rsid w:val="00A5084E"/>
    <w:pPr>
      <w:ind w:firstLine="0"/>
    </w:pPr>
  </w:style>
  <w:style w:type="paragraph" w:styleId="ListNumber3">
    <w:name w:val="List Number 3"/>
    <w:basedOn w:val="List3"/>
    <w:rsid w:val="00A5084E"/>
    <w:pPr>
      <w:numPr>
        <w:numId w:val="4"/>
      </w:numPr>
    </w:pPr>
  </w:style>
  <w:style w:type="paragraph" w:styleId="ListNumber4">
    <w:name w:val="List Number 4"/>
    <w:basedOn w:val="List4"/>
    <w:rsid w:val="00A5084E"/>
    <w:pPr>
      <w:numPr>
        <w:numId w:val="5"/>
      </w:numPr>
    </w:pPr>
  </w:style>
  <w:style w:type="paragraph" w:styleId="ListNumber5">
    <w:name w:val="List Number 5"/>
    <w:basedOn w:val="List5"/>
    <w:rsid w:val="00A5084E"/>
    <w:pPr>
      <w:numPr>
        <w:numId w:val="6"/>
      </w:numPr>
    </w:pPr>
  </w:style>
  <w:style w:type="paragraph" w:styleId="BlockText">
    <w:name w:val="Block Text"/>
    <w:basedOn w:val="Normal"/>
    <w:rsid w:val="00A50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84E"/>
    <w:rPr>
      <w:sz w:val="16"/>
      <w:vertAlign w:val="superscript"/>
    </w:rPr>
  </w:style>
  <w:style w:type="character" w:customStyle="1" w:styleId="Symbols">
    <w:name w:val="Symbols"/>
    <w:basedOn w:val="DefaultParagraphFont"/>
    <w:rsid w:val="00A5084E"/>
    <w:rPr>
      <w:rFonts w:ascii="Symbol" w:hAnsi="Symbol"/>
    </w:rPr>
  </w:style>
  <w:style w:type="character" w:customStyle="1" w:styleId="MenuOptions">
    <w:name w:val="Menu Options"/>
    <w:basedOn w:val="DefaultParagraphFont"/>
    <w:rsid w:val="00A50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84E"/>
    <w:rPr>
      <w:b/>
    </w:rPr>
  </w:style>
  <w:style w:type="character" w:customStyle="1" w:styleId="Underlined">
    <w:name w:val="Underlined"/>
    <w:basedOn w:val="DefaultParagraphFont"/>
    <w:rsid w:val="00A5084E"/>
    <w:rPr>
      <w:u w:val="single"/>
    </w:rPr>
  </w:style>
  <w:style w:type="paragraph" w:customStyle="1" w:styleId="TableBodyTextRight">
    <w:name w:val="Table Body Text Right"/>
    <w:basedOn w:val="TableBodyText"/>
    <w:rsid w:val="00A50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84E"/>
    <w:rPr>
      <w:sz w:val="18"/>
    </w:rPr>
  </w:style>
  <w:style w:type="paragraph" w:customStyle="1" w:styleId="BodySmallRight">
    <w:name w:val="Body Small Right"/>
    <w:basedOn w:val="BodyTextRight"/>
    <w:rsid w:val="00A5084E"/>
    <w:rPr>
      <w:sz w:val="18"/>
      <w:szCs w:val="18"/>
    </w:rPr>
  </w:style>
  <w:style w:type="paragraph" w:customStyle="1" w:styleId="MarginEdition">
    <w:name w:val="Margin Edition"/>
    <w:basedOn w:val="MarginNote"/>
    <w:rsid w:val="00A50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84E"/>
    <w:rPr>
      <w:sz w:val="2"/>
      <w:szCs w:val="2"/>
    </w:rPr>
  </w:style>
  <w:style w:type="character" w:customStyle="1" w:styleId="Small">
    <w:name w:val="Small"/>
    <w:basedOn w:val="DefaultParagraphFont"/>
    <w:rsid w:val="00A5084E"/>
    <w:rPr>
      <w:sz w:val="16"/>
    </w:rPr>
  </w:style>
  <w:style w:type="paragraph" w:customStyle="1" w:styleId="WideTable">
    <w:name w:val="Wide Table"/>
    <w:basedOn w:val="Normal"/>
    <w:rsid w:val="00A50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84E"/>
  </w:style>
  <w:style w:type="paragraph" w:styleId="Quote">
    <w:name w:val="Quote"/>
    <w:basedOn w:val="Heading1"/>
    <w:link w:val="QuoteChar"/>
    <w:qFormat/>
    <w:rsid w:val="00A50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84E"/>
    <w:pPr>
      <w:pageBreakBefore/>
    </w:pPr>
  </w:style>
  <w:style w:type="paragraph" w:customStyle="1" w:styleId="Border">
    <w:name w:val="Border"/>
    <w:basedOn w:val="Normal"/>
    <w:qFormat/>
    <w:rsid w:val="00A50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84E"/>
    <w:rPr>
      <w:u w:val="single"/>
    </w:rPr>
  </w:style>
  <w:style w:type="character" w:customStyle="1" w:styleId="BoldandItalics">
    <w:name w:val="Bold and Italics"/>
    <w:qFormat/>
    <w:rsid w:val="00A5084E"/>
    <w:rPr>
      <w:b/>
      <w:i/>
      <w:u w:val="none"/>
    </w:rPr>
  </w:style>
  <w:style w:type="paragraph" w:styleId="BalloonText">
    <w:name w:val="Balloon Text"/>
    <w:basedOn w:val="Normal"/>
    <w:link w:val="BalloonTextChar"/>
    <w:rsid w:val="00A50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84E"/>
    <w:pPr>
      <w:spacing w:before="0" w:after="0"/>
    </w:pPr>
  </w:style>
  <w:style w:type="paragraph" w:customStyle="1" w:styleId="BodyTextBold">
    <w:name w:val="Body Text Bold"/>
    <w:basedOn w:val="BodyText"/>
    <w:qFormat/>
    <w:rsid w:val="00A5084E"/>
    <w:rPr>
      <w:b/>
    </w:rPr>
  </w:style>
  <w:style w:type="character" w:styleId="Hyperlink">
    <w:name w:val="Hyperlink"/>
    <w:basedOn w:val="DefaultParagraphFont"/>
    <w:uiPriority w:val="99"/>
    <w:unhideWhenUsed/>
    <w:rsid w:val="003A2D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3857</Characters>
  <Application>Microsoft Office Word</Application>
  <DocSecurity>0</DocSecurity>
  <Lines>148</Lines>
  <Paragraphs>82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FBPFST5029 Implement and review manufacturing, packaging and testing of beverage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2023-01-26T21:40:00Z</dcterms:created>
  <dcterms:modified xsi:type="dcterms:W3CDTF">2023-01-26T21:40:00Z</dcterms:modified>
</cp:coreProperties>
</file>