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1AA2" w:rsidP="00BC1A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FBPFST5023 Implement and review the production of milk fat products</w:t>
      </w:r>
      <w:r>
        <w:fldChar w:fldCharType="end"/>
      </w:r>
    </w:p>
    <w:p w:rsidR="00BC1AA2" w:rsidP="00BC1AA2">
      <w:pPr>
        <w:pStyle w:val="Version"/>
        <w:sectPr w:rsidSect="00264B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B9E" w:rsidP="00264B9E">
      <w:pPr>
        <w:pStyle w:val="SuperHeading"/>
      </w:pPr>
      <w:r w:rsidRPr="00264B9E">
        <w:t>Assessment Requirements for FBPFST5023 Implement and review the production of milk fat products</w:t>
      </w:r>
    </w:p>
    <w:p w:rsidR="00000000" w:rsidRPr="00264B9E" w:rsidP="00264B9E">
      <w:pPr>
        <w:pStyle w:val="Heading1"/>
      </w:pPr>
      <w:bookmarkStart w:id="1" w:name="O_995088"/>
      <w:bookmarkEnd w:id="1"/>
      <w:r w:rsidRPr="00264B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264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9E" w:rsidP="00264B9E">
            <w:pPr>
              <w:pStyle w:val="BodyText"/>
            </w:pPr>
            <w:r w:rsidRPr="00264B9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9E">
            <w:pPr>
              <w:pStyle w:val="BodyText"/>
              <w:rPr>
                <w:lang w:val="en-NZ"/>
              </w:rPr>
            </w:pPr>
            <w:r w:rsidRPr="00264B9E">
              <w:rPr>
                <w:rStyle w:val="SpecialBold"/>
              </w:rPr>
              <w:t>Comments</w:t>
            </w:r>
          </w:p>
        </w:tc>
      </w:tr>
      <w:tr w:rsidTr="00264B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B9E">
            <w:pPr>
              <w:pStyle w:val="BodyText"/>
              <w:rPr>
                <w:lang w:val="en-NZ"/>
              </w:rPr>
            </w:pPr>
            <w:r w:rsidRPr="00264B9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B9E" w:rsidP="00264B9E">
            <w:pPr>
              <w:pStyle w:val="BodyText"/>
            </w:pPr>
            <w:r w:rsidRPr="00264B9E">
              <w:t>This version released with the FBP Food, Beverage and Pharmaceutical Training Package Version 2.0.</w:t>
            </w:r>
          </w:p>
        </w:tc>
      </w:tr>
    </w:tbl>
    <w:p w:rsidR="00000000" w:rsidRPr="00264B9E" w:rsidP="00264B9E">
      <w:pPr>
        <w:pStyle w:val="BodyText"/>
      </w:pPr>
    </w:p>
    <w:p w:rsidR="00000000" w:rsidRPr="00264B9E" w:rsidP="00264B9E">
      <w:pPr>
        <w:pStyle w:val="AllowPageBreak"/>
      </w:pPr>
    </w:p>
    <w:p w:rsidR="00000000" w:rsidRPr="00264B9E" w:rsidP="00264B9E">
      <w:pPr>
        <w:pStyle w:val="Heading1"/>
      </w:pPr>
      <w:bookmarkStart w:id="2" w:name="O_995089"/>
      <w:bookmarkEnd w:id="2"/>
      <w:r w:rsidRPr="00264B9E">
        <w:t>Performance Evidence</w:t>
      </w:r>
    </w:p>
    <w:p w:rsidR="00000000" w:rsidRPr="00264B9E" w:rsidP="00BC1AA2">
      <w:pPr>
        <w:pStyle w:val="BodyText"/>
      </w:pPr>
      <w:r w:rsidRPr="00264B9E">
        <w:t>An individual demonstrating competency in this unit must satisfy all of the elements and performance criteria of this</w:t>
      </w:r>
      <w:r w:rsidRPr="00264B9E">
        <w:t xml:space="preserve"> unit. </w:t>
      </w:r>
    </w:p>
    <w:p w:rsidR="00000000" w:rsidRPr="00264B9E" w:rsidP="00BC1AA2">
      <w:pPr>
        <w:pStyle w:val="BodyText"/>
      </w:pPr>
      <w:r w:rsidRPr="00264B9E">
        <w:t>There must be evidence that the individual has effectively implemented and reviewed standards in the production of at least two milk fat products, including:</w:t>
      </w:r>
    </w:p>
    <w:p w:rsidR="00000000" w:rsidRPr="00264B9E" w:rsidP="00264B9E">
      <w:pPr>
        <w:pStyle w:val="ListBullet"/>
      </w:pPr>
      <w:r w:rsidRPr="00264B9E">
        <w:t>documenting the steps in production for each product</w:t>
      </w:r>
    </w:p>
    <w:p w:rsidR="00000000" w:rsidRPr="00264B9E" w:rsidP="00264B9E">
      <w:pPr>
        <w:pStyle w:val="ListBullet"/>
      </w:pPr>
      <w:r w:rsidRPr="00264B9E">
        <w:t>establishing critical control point</w:t>
      </w:r>
      <w:r w:rsidRPr="00264B9E">
        <w:t>s (CCPs) and critical limits for each step in production</w:t>
      </w:r>
    </w:p>
    <w:p w:rsidR="00000000" w:rsidRPr="00264B9E" w:rsidP="00264B9E">
      <w:pPr>
        <w:pStyle w:val="ListBullet"/>
      </w:pPr>
      <w:r w:rsidRPr="00264B9E">
        <w:t>determining a production schedule for each product</w:t>
      </w:r>
    </w:p>
    <w:p w:rsidR="00000000" w:rsidRPr="00264B9E" w:rsidP="00264B9E">
      <w:pPr>
        <w:pStyle w:val="ListBullet"/>
      </w:pPr>
      <w:r w:rsidRPr="00264B9E">
        <w:t>conducting sensory evaluation and product testing</w:t>
      </w:r>
    </w:p>
    <w:p w:rsidR="00000000" w:rsidRPr="00264B9E" w:rsidP="00264B9E">
      <w:pPr>
        <w:pStyle w:val="ListBullet"/>
      </w:pPr>
      <w:r w:rsidRPr="00264B9E">
        <w:t>overviewing the implementation of the CCP plan</w:t>
      </w:r>
    </w:p>
    <w:p w:rsidR="00000000" w:rsidRPr="00264B9E" w:rsidP="00264B9E">
      <w:pPr>
        <w:pStyle w:val="ListBullet"/>
      </w:pPr>
      <w:r w:rsidRPr="00264B9E">
        <w:t>conducting product sampling and testing according to the CCP plan and operational procedures</w:t>
      </w:r>
    </w:p>
    <w:p w:rsidR="00000000" w:rsidRPr="00264B9E" w:rsidP="00264B9E">
      <w:pPr>
        <w:pStyle w:val="ListBullet"/>
      </w:pPr>
      <w:r w:rsidRPr="00264B9E">
        <w:t>identifying and addressing non-compliances</w:t>
      </w:r>
    </w:p>
    <w:p w:rsidR="00000000" w:rsidRPr="00264B9E" w:rsidP="00264B9E">
      <w:pPr>
        <w:pStyle w:val="ListBullet"/>
      </w:pPr>
      <w:r w:rsidRPr="00264B9E">
        <w:t>providing relevant information to work colleagues to facilitate understanding of, and compliance with, the Australian St</w:t>
      </w:r>
      <w:r w:rsidRPr="00264B9E">
        <w:t>andards and associated regulations.</w:t>
      </w:r>
    </w:p>
    <w:p w:rsidR="00000000" w:rsidRPr="00264B9E" w:rsidP="00264B9E">
      <w:pPr>
        <w:pStyle w:val="AllowPageBreak"/>
      </w:pPr>
    </w:p>
    <w:p w:rsidR="00000000" w:rsidRPr="00264B9E" w:rsidP="00264B9E">
      <w:pPr>
        <w:pStyle w:val="Heading1"/>
      </w:pPr>
      <w:bookmarkStart w:id="3" w:name="O_995090"/>
      <w:bookmarkEnd w:id="3"/>
      <w:r w:rsidRPr="00264B9E">
        <w:t>Knowledge Evidence</w:t>
      </w:r>
    </w:p>
    <w:p w:rsidR="00000000" w:rsidRPr="00264B9E" w:rsidP="00BC1AA2">
      <w:pPr>
        <w:pStyle w:val="BodyText"/>
      </w:pPr>
      <w:r w:rsidRPr="00264B9E">
        <w:t>An individual must be able to demonstrate the knowledge required to perform the tasks outlined in the elements and performance criteria of this unit. This includes knowledge of:</w:t>
      </w:r>
    </w:p>
    <w:p w:rsidR="00000000" w:rsidRPr="00264B9E" w:rsidP="00264B9E">
      <w:pPr>
        <w:pStyle w:val="ListBullet"/>
      </w:pPr>
      <w:r w:rsidRPr="00264B9E">
        <w:t>the i</w:t>
      </w:r>
      <w:r w:rsidRPr="00264B9E">
        <w:t>mpact of processing on milk</w:t>
      </w:r>
    </w:p>
    <w:p w:rsidR="00000000" w:rsidRPr="00264B9E" w:rsidP="00264B9E">
      <w:pPr>
        <w:pStyle w:val="ListBullet"/>
      </w:pPr>
      <w:r w:rsidRPr="00264B9E">
        <w:t>compositional requirements for a range of milk fat products</w:t>
      </w:r>
    </w:p>
    <w:p w:rsidR="00000000" w:rsidRPr="00264B9E" w:rsidP="00264B9E">
      <w:pPr>
        <w:pStyle w:val="ListBullet"/>
      </w:pPr>
      <w:r w:rsidRPr="00264B9E">
        <w:t>manufacturing processes, including materials and equipment, involved in producing cream, butter, condensed milk, milk powder and milk with amendments or additives</w:t>
      </w:r>
    </w:p>
    <w:p w:rsidR="00000000" w:rsidRPr="00264B9E" w:rsidP="00264B9E">
      <w:pPr>
        <w:pStyle w:val="ListBullet"/>
      </w:pPr>
      <w:r w:rsidRPr="00264B9E">
        <w:t>purpo</w:t>
      </w:r>
      <w:r w:rsidRPr="00264B9E">
        <w:t>se of each process, and relationship between the processes, used in the preparation and manufacture of milk fat products</w:t>
      </w:r>
    </w:p>
    <w:p w:rsidR="00000000" w:rsidRPr="00264B9E" w:rsidP="00264B9E">
      <w:pPr>
        <w:pStyle w:val="ListBullet"/>
      </w:pPr>
      <w:r w:rsidRPr="00264B9E">
        <w:t>principles of operation of equipment and accessories used in the preparation and manufacture of milk fat products</w:t>
      </w:r>
    </w:p>
    <w:p w:rsidR="00000000" w:rsidRPr="00264B9E" w:rsidP="00264B9E">
      <w:pPr>
        <w:pStyle w:val="ListBullet"/>
      </w:pPr>
      <w:r w:rsidRPr="00264B9E">
        <w:t>output of each of the</w:t>
      </w:r>
      <w:r w:rsidRPr="00264B9E">
        <w:t xml:space="preserve"> processes used in the preparation and manufacture of milk fat products</w:t>
      </w:r>
    </w:p>
    <w:p w:rsidR="00000000" w:rsidRPr="00264B9E" w:rsidP="00264B9E">
      <w:pPr>
        <w:pStyle w:val="ListBullet"/>
      </w:pPr>
      <w:r w:rsidRPr="00264B9E">
        <w:t>critical factors in the preparation and manufacture of milk fat products</w:t>
      </w:r>
    </w:p>
    <w:p w:rsidR="00000000" w:rsidRPr="00264B9E" w:rsidP="00264B9E">
      <w:pPr>
        <w:pStyle w:val="ListBullet"/>
      </w:pPr>
      <w:r w:rsidRPr="00264B9E">
        <w:t>potential product defects and their causes, which may arise in the preparation and manufacture of milk fat prod</w:t>
      </w:r>
      <w:r w:rsidRPr="00264B9E">
        <w:t>ucts</w:t>
      </w:r>
    </w:p>
    <w:p w:rsidR="00000000" w:rsidRPr="00264B9E" w:rsidP="00264B9E">
      <w:pPr>
        <w:pStyle w:val="ListBullet"/>
      </w:pPr>
      <w:r w:rsidRPr="00264B9E">
        <w:t>the hazards associated with raw milk</w:t>
      </w:r>
    </w:p>
    <w:p w:rsidR="00000000" w:rsidRPr="00264B9E" w:rsidP="00264B9E">
      <w:pPr>
        <w:pStyle w:val="ListBullet"/>
      </w:pPr>
      <w:r w:rsidRPr="00264B9E">
        <w:t>the various spoilage organisms associated with milk</w:t>
      </w:r>
    </w:p>
    <w:p w:rsidR="00000000" w:rsidRPr="00264B9E" w:rsidP="00264B9E">
      <w:pPr>
        <w:pStyle w:val="ListBullet"/>
      </w:pPr>
      <w:r w:rsidRPr="00264B9E">
        <w:t>food safety standards that apply to milk and milk products</w:t>
      </w:r>
    </w:p>
    <w:p w:rsidR="00000000" w:rsidRPr="00264B9E" w:rsidP="00264B9E">
      <w:pPr>
        <w:pStyle w:val="ListBullet"/>
      </w:pPr>
      <w:r w:rsidRPr="00264B9E">
        <w:t>chemical and physical hazards that may affect milk.</w:t>
      </w:r>
    </w:p>
    <w:p w:rsidR="00000000" w:rsidRPr="00264B9E" w:rsidP="00264B9E">
      <w:pPr>
        <w:pStyle w:val="AllowPageBreak"/>
      </w:pPr>
    </w:p>
    <w:p w:rsidR="00000000" w:rsidRPr="00264B9E" w:rsidP="00264B9E">
      <w:pPr>
        <w:pStyle w:val="Heading1"/>
      </w:pPr>
      <w:bookmarkStart w:id="4" w:name="O_995091"/>
      <w:bookmarkEnd w:id="4"/>
      <w:r w:rsidRPr="00264B9E">
        <w:t>Assessment Conditions</w:t>
      </w:r>
    </w:p>
    <w:p w:rsidR="00000000" w:rsidRPr="00264B9E" w:rsidP="00BC1AA2">
      <w:pPr>
        <w:pStyle w:val="BodyText"/>
      </w:pPr>
      <w:r w:rsidRPr="00264B9E">
        <w:t xml:space="preserve">Assessment of skills must take place under the following conditions: </w:t>
      </w:r>
    </w:p>
    <w:p w:rsidR="00000000" w:rsidRPr="00264B9E" w:rsidP="00264B9E">
      <w:pPr>
        <w:pStyle w:val="ListBullet"/>
      </w:pPr>
      <w:r w:rsidRPr="00264B9E">
        <w:t>physical conditions:</w:t>
      </w:r>
    </w:p>
    <w:p w:rsidR="00000000" w:rsidRPr="00264B9E" w:rsidP="00264B9E">
      <w:pPr>
        <w:pStyle w:val="ListBullet2"/>
      </w:pPr>
      <w:r w:rsidRPr="00264B9E">
        <w:t xml:space="preserve">skills must be demonstrated in a workplace setting or an environment that accurately represents a real workplace </w:t>
      </w:r>
    </w:p>
    <w:p w:rsidR="00000000" w:rsidRPr="00264B9E" w:rsidP="00264B9E">
      <w:pPr>
        <w:pStyle w:val="ListBullet"/>
      </w:pPr>
      <w:r w:rsidRPr="00264B9E">
        <w:t>resources, equipment and materials:</w:t>
      </w:r>
    </w:p>
    <w:p w:rsidR="00000000" w:rsidRPr="00264B9E" w:rsidP="00264B9E">
      <w:pPr>
        <w:pStyle w:val="ListBullet2"/>
      </w:pPr>
      <w:r w:rsidRPr="00264B9E">
        <w:t xml:space="preserve">production </w:t>
      </w:r>
      <w:r w:rsidRPr="00264B9E">
        <w:t>process and related equipment, manufacturers’ advice and operating procedures</w:t>
      </w:r>
    </w:p>
    <w:p w:rsidR="00000000" w:rsidRPr="00264B9E" w:rsidP="00264B9E">
      <w:pPr>
        <w:pStyle w:val="ListBullet"/>
      </w:pPr>
      <w:r w:rsidRPr="00264B9E">
        <w:t>specifications:</w:t>
      </w:r>
    </w:p>
    <w:p w:rsidR="00000000" w:rsidRPr="00264B9E" w:rsidP="00264B9E">
      <w:pPr>
        <w:pStyle w:val="ListBullet2"/>
      </w:pPr>
      <w:r w:rsidRPr="00264B9E">
        <w:t>tests used to report relevant product/process information and recorded results.</w:t>
      </w:r>
    </w:p>
    <w:p w:rsidR="00000000" w:rsidRPr="00264B9E" w:rsidP="00BC1AA2">
      <w:pPr>
        <w:pStyle w:val="BodyText"/>
      </w:pPr>
      <w:r w:rsidRPr="00264B9E">
        <w:t>Assessors of this unit must satisfy the requirements for assessors in applicable</w:t>
      </w:r>
      <w:r w:rsidRPr="00264B9E">
        <w:t xml:space="preserve"> vocational education and training legislation, frameworks and/or standards.</w:t>
      </w:r>
    </w:p>
    <w:p w:rsidR="00000000" w:rsidRPr="00264B9E" w:rsidP="00264B9E">
      <w:pPr>
        <w:pStyle w:val="Heading1"/>
      </w:pPr>
      <w:bookmarkStart w:id="5" w:name="O_995094"/>
      <w:bookmarkEnd w:id="5"/>
      <w:r w:rsidRPr="00264B9E">
        <w:t>Links</w:t>
      </w:r>
    </w:p>
    <w:p w:rsidR="00000000" w:rsidRPr="00264B9E" w:rsidP="00BC1AA2">
      <w:pPr>
        <w:pStyle w:val="BodyText"/>
      </w:pPr>
      <w:r w:rsidRPr="00264B9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35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64B9E" w:rsidP="00264B9E"/>
    <w:sectPr w:rsidSect="00264B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9E" w:rsidRPr="00BC1AA2" w:rsidP="00BC1A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A2" w:rsidP="00264B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C1AA2" w:rsidP="00264B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C1AA2" w:rsidP="00264B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B9E" w:rsidRPr="00BC1AA2" w:rsidP="00BC1A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B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1AA2" w:rsidRPr="002D2AF8" w:rsidP="00264B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FBPFST5023 Implement and review the production of milk fat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C1AA2" w:rsidP="00264B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383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A66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74FD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B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B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B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B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B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B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B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B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B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B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B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B9E"/>
  </w:style>
  <w:style w:type="character" w:customStyle="1" w:styleId="Heading1Char">
    <w:name w:val="Heading 1 Char"/>
    <w:basedOn w:val="DefaultParagraphFont"/>
    <w:link w:val="Heading1"/>
    <w:rsid w:val="00264B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B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B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B9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4B9E"/>
    <w:rPr>
      <w:b/>
      <w:spacing w:val="0"/>
    </w:rPr>
  </w:style>
  <w:style w:type="paragraph" w:styleId="ListBullet2">
    <w:name w:val="List Bullet 2"/>
    <w:basedOn w:val="List2"/>
    <w:rsid w:val="00264B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B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B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B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B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B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B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B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B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B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B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B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B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B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B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B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B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B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B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B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B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4B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B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B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B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B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B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B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B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B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B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B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B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B9E"/>
    <w:rPr>
      <w:i/>
    </w:rPr>
  </w:style>
  <w:style w:type="paragraph" w:styleId="Caption">
    <w:name w:val="caption"/>
    <w:basedOn w:val="BodyText"/>
    <w:next w:val="Normal"/>
    <w:qFormat/>
    <w:rsid w:val="00264B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B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B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B9E"/>
  </w:style>
  <w:style w:type="paragraph" w:styleId="TableofFigures">
    <w:name w:val="table of figures"/>
    <w:basedOn w:val="Normal"/>
    <w:next w:val="Normal"/>
    <w:semiHidden/>
    <w:rsid w:val="00264B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B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B9E"/>
    <w:rPr>
      <w:rFonts w:ascii="Wingdings" w:hAnsi="Wingdings"/>
    </w:rPr>
  </w:style>
  <w:style w:type="paragraph" w:customStyle="1" w:styleId="TableHeading">
    <w:name w:val="Table Heading"/>
    <w:basedOn w:val="HeadingBase"/>
    <w:rsid w:val="00264B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B9E"/>
    <w:rPr>
      <w:color w:val="0033CC"/>
      <w:u w:val="none"/>
    </w:rPr>
  </w:style>
  <w:style w:type="paragraph" w:customStyle="1" w:styleId="BodyTextRight">
    <w:name w:val="Body Text Right"/>
    <w:basedOn w:val="BodyText"/>
    <w:rsid w:val="00264B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B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B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B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B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B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B9E"/>
    <w:rPr>
      <w:sz w:val="32"/>
    </w:rPr>
  </w:style>
  <w:style w:type="paragraph" w:customStyle="1" w:styleId="HeadingProcedure">
    <w:name w:val="Heading Procedure"/>
    <w:basedOn w:val="HeadingBase"/>
    <w:next w:val="Normal"/>
    <w:rsid w:val="00264B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B9E"/>
    <w:pPr>
      <w:spacing w:before="60" w:after="60"/>
    </w:pPr>
  </w:style>
  <w:style w:type="paragraph" w:styleId="ListContinue">
    <w:name w:val="List Continue"/>
    <w:basedOn w:val="List"/>
    <w:rsid w:val="00264B9E"/>
    <w:pPr>
      <w:ind w:firstLine="0"/>
    </w:pPr>
  </w:style>
  <w:style w:type="paragraph" w:customStyle="1" w:styleId="ListNote">
    <w:name w:val="List Note"/>
    <w:basedOn w:val="List"/>
    <w:rsid w:val="00264B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B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B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B9E"/>
    <w:rPr>
      <w:rFonts w:ascii="Courier New" w:hAnsi="Courier New"/>
    </w:rPr>
  </w:style>
  <w:style w:type="paragraph" w:customStyle="1" w:styleId="NoteBullet">
    <w:name w:val="Note Bullet"/>
    <w:basedOn w:val="Note"/>
    <w:rsid w:val="00264B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B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B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B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B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B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B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B9E"/>
    <w:rPr>
      <w:b/>
      <w:smallCaps/>
    </w:rPr>
  </w:style>
  <w:style w:type="paragraph" w:customStyle="1" w:styleId="TableListNumber">
    <w:name w:val="Table List Number"/>
    <w:basedOn w:val="ListNumber"/>
    <w:rsid w:val="00264B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B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B9E"/>
    <w:pPr>
      <w:numPr>
        <w:numId w:val="9"/>
      </w:numPr>
    </w:pPr>
  </w:style>
  <w:style w:type="paragraph" w:customStyle="1" w:styleId="ListAlpha2">
    <w:name w:val="List Alpha 2"/>
    <w:basedOn w:val="List2"/>
    <w:rsid w:val="00264B9E"/>
    <w:pPr>
      <w:numPr>
        <w:numId w:val="8"/>
      </w:numPr>
    </w:pPr>
  </w:style>
  <w:style w:type="paragraph" w:styleId="List2">
    <w:name w:val="List 2"/>
    <w:basedOn w:val="BodyText"/>
    <w:rsid w:val="00264B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B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B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B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B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B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B9E"/>
    <w:pPr>
      <w:numPr>
        <w:numId w:val="4"/>
      </w:numPr>
    </w:pPr>
  </w:style>
  <w:style w:type="paragraph" w:styleId="ListContinue2">
    <w:name w:val="List Continue 2"/>
    <w:basedOn w:val="List2"/>
    <w:rsid w:val="00264B9E"/>
    <w:pPr>
      <w:ind w:firstLine="0"/>
    </w:pPr>
  </w:style>
  <w:style w:type="paragraph" w:styleId="ListContinue3">
    <w:name w:val="List Continue 3"/>
    <w:basedOn w:val="List3"/>
    <w:rsid w:val="00264B9E"/>
    <w:pPr>
      <w:ind w:left="1021" w:firstLine="0"/>
    </w:pPr>
  </w:style>
  <w:style w:type="paragraph" w:styleId="ListContinue4">
    <w:name w:val="List Continue 4"/>
    <w:basedOn w:val="List4"/>
    <w:rsid w:val="00264B9E"/>
    <w:pPr>
      <w:ind w:firstLine="0"/>
    </w:pPr>
  </w:style>
  <w:style w:type="paragraph" w:styleId="ListContinue5">
    <w:name w:val="List Continue 5"/>
    <w:basedOn w:val="List5"/>
    <w:rsid w:val="00264B9E"/>
    <w:pPr>
      <w:ind w:firstLine="0"/>
    </w:pPr>
  </w:style>
  <w:style w:type="paragraph" w:styleId="ListNumber3">
    <w:name w:val="List Number 3"/>
    <w:basedOn w:val="List3"/>
    <w:rsid w:val="00264B9E"/>
    <w:pPr>
      <w:numPr>
        <w:numId w:val="5"/>
      </w:numPr>
    </w:pPr>
  </w:style>
  <w:style w:type="paragraph" w:styleId="ListNumber4">
    <w:name w:val="List Number 4"/>
    <w:basedOn w:val="List4"/>
    <w:rsid w:val="00264B9E"/>
    <w:pPr>
      <w:numPr>
        <w:numId w:val="6"/>
      </w:numPr>
    </w:pPr>
  </w:style>
  <w:style w:type="paragraph" w:styleId="ListNumber5">
    <w:name w:val="List Number 5"/>
    <w:basedOn w:val="List5"/>
    <w:rsid w:val="00264B9E"/>
    <w:pPr>
      <w:numPr>
        <w:numId w:val="7"/>
      </w:numPr>
    </w:pPr>
  </w:style>
  <w:style w:type="paragraph" w:styleId="BlockText">
    <w:name w:val="Block Text"/>
    <w:basedOn w:val="Normal"/>
    <w:rsid w:val="00264B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B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B9E"/>
    <w:rPr>
      <w:sz w:val="16"/>
      <w:vertAlign w:val="superscript"/>
    </w:rPr>
  </w:style>
  <w:style w:type="character" w:customStyle="1" w:styleId="Symbols">
    <w:name w:val="Symbols"/>
    <w:basedOn w:val="DefaultParagraphFont"/>
    <w:rsid w:val="00264B9E"/>
    <w:rPr>
      <w:rFonts w:ascii="Symbol" w:hAnsi="Symbol"/>
    </w:rPr>
  </w:style>
  <w:style w:type="character" w:customStyle="1" w:styleId="MenuOptions">
    <w:name w:val="Menu Options"/>
    <w:basedOn w:val="DefaultParagraphFont"/>
    <w:rsid w:val="00264B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B9E"/>
    <w:rPr>
      <w:b/>
    </w:rPr>
  </w:style>
  <w:style w:type="character" w:customStyle="1" w:styleId="Underlined">
    <w:name w:val="Underlined"/>
    <w:basedOn w:val="DefaultParagraphFont"/>
    <w:rsid w:val="00264B9E"/>
    <w:rPr>
      <w:u w:val="single"/>
    </w:rPr>
  </w:style>
  <w:style w:type="paragraph" w:customStyle="1" w:styleId="TableBodyTextRight">
    <w:name w:val="Table Body Text Right"/>
    <w:basedOn w:val="TableBodyText"/>
    <w:rsid w:val="00264B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B9E"/>
    <w:rPr>
      <w:sz w:val="18"/>
    </w:rPr>
  </w:style>
  <w:style w:type="paragraph" w:customStyle="1" w:styleId="BodySmallRight">
    <w:name w:val="Body Small Right"/>
    <w:basedOn w:val="BodyTextRight"/>
    <w:rsid w:val="00264B9E"/>
    <w:rPr>
      <w:sz w:val="18"/>
      <w:szCs w:val="18"/>
    </w:rPr>
  </w:style>
  <w:style w:type="paragraph" w:customStyle="1" w:styleId="MarginEdition">
    <w:name w:val="Margin Edition"/>
    <w:basedOn w:val="MarginNote"/>
    <w:rsid w:val="00264B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B9E"/>
    <w:rPr>
      <w:sz w:val="2"/>
      <w:szCs w:val="2"/>
    </w:rPr>
  </w:style>
  <w:style w:type="character" w:customStyle="1" w:styleId="Small">
    <w:name w:val="Small"/>
    <w:basedOn w:val="DefaultParagraphFont"/>
    <w:rsid w:val="00264B9E"/>
    <w:rPr>
      <w:sz w:val="16"/>
    </w:rPr>
  </w:style>
  <w:style w:type="paragraph" w:customStyle="1" w:styleId="WideTable">
    <w:name w:val="Wide Table"/>
    <w:basedOn w:val="Normal"/>
    <w:rsid w:val="00264B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B9E"/>
  </w:style>
  <w:style w:type="paragraph" w:styleId="Quote">
    <w:name w:val="Quote"/>
    <w:basedOn w:val="Heading1"/>
    <w:link w:val="QuoteChar"/>
    <w:qFormat/>
    <w:rsid w:val="00264B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B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B9E"/>
    <w:pPr>
      <w:pageBreakBefore/>
    </w:pPr>
  </w:style>
  <w:style w:type="paragraph" w:customStyle="1" w:styleId="Border">
    <w:name w:val="Border"/>
    <w:basedOn w:val="Normal"/>
    <w:qFormat/>
    <w:rsid w:val="00264B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B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B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B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B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B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B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B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B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B9E"/>
    <w:rPr>
      <w:u w:val="single"/>
    </w:rPr>
  </w:style>
  <w:style w:type="character" w:customStyle="1" w:styleId="BoldandItalics">
    <w:name w:val="Bold and Italics"/>
    <w:qFormat/>
    <w:rsid w:val="00264B9E"/>
    <w:rPr>
      <w:b/>
      <w:i/>
      <w:u w:val="none"/>
    </w:rPr>
  </w:style>
  <w:style w:type="paragraph" w:styleId="BalloonText">
    <w:name w:val="Balloon Text"/>
    <w:basedOn w:val="Normal"/>
    <w:link w:val="BalloonTextChar"/>
    <w:rsid w:val="00264B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B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B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B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B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B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B9E"/>
    <w:pPr>
      <w:spacing w:before="0" w:after="0"/>
    </w:pPr>
  </w:style>
  <w:style w:type="paragraph" w:customStyle="1" w:styleId="BodyTextBold">
    <w:name w:val="Body Text Bold"/>
    <w:basedOn w:val="BodyText"/>
    <w:qFormat/>
    <w:rsid w:val="00264B9E"/>
    <w:rPr>
      <w:b/>
    </w:rPr>
  </w:style>
  <w:style w:type="character" w:styleId="Hyperlink">
    <w:name w:val="Hyperlink"/>
    <w:basedOn w:val="DefaultParagraphFont"/>
    <w:uiPriority w:val="99"/>
    <w:unhideWhenUsed/>
    <w:rsid w:val="00BC1A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2893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3296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FBPFST5023 Implement and review the production of milk fat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2023-01-25T11:52:00Z</dcterms:created>
  <dcterms:modified xsi:type="dcterms:W3CDTF">2023-01-25T11:52:00Z</dcterms:modified>
</cp:coreProperties>
</file>