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6BE" w:rsidP="00273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FBPFST5021 Implement and review the processing of fruit, vegetables, nuts, herbs and spices</w:t>
      </w:r>
      <w:r>
        <w:fldChar w:fldCharType="end"/>
      </w:r>
    </w:p>
    <w:p w:rsidR="002736BE" w:rsidP="002736BE">
      <w:pPr>
        <w:pStyle w:val="Version"/>
        <w:sectPr w:rsidSect="00250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97C" w:rsidP="0025097C">
      <w:pPr>
        <w:pStyle w:val="SuperHeading"/>
      </w:pPr>
      <w:r w:rsidRPr="0025097C">
        <w:t>Assessment Requirements for FBPFST5021 Implement and review the processing of fruit, vegetables, nuts, herbs and spices</w:t>
      </w:r>
    </w:p>
    <w:p w:rsidR="00000000" w:rsidRPr="0025097C" w:rsidP="0025097C">
      <w:pPr>
        <w:pStyle w:val="Heading1"/>
      </w:pPr>
      <w:bookmarkStart w:id="1" w:name="O_995050"/>
      <w:bookmarkEnd w:id="1"/>
      <w:r w:rsidRPr="002509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5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7C" w:rsidP="0025097C">
            <w:pPr>
              <w:pStyle w:val="BodyText"/>
            </w:pPr>
            <w:r w:rsidRPr="0025097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7C">
            <w:pPr>
              <w:pStyle w:val="BodyText"/>
              <w:rPr>
                <w:lang w:val="en-NZ"/>
              </w:rPr>
            </w:pPr>
            <w:r w:rsidRPr="0025097C">
              <w:rPr>
                <w:rStyle w:val="SpecialBold"/>
              </w:rPr>
              <w:t>Comments</w:t>
            </w:r>
          </w:p>
        </w:tc>
      </w:tr>
      <w:tr w:rsidTr="0025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7C">
            <w:pPr>
              <w:pStyle w:val="BodyText"/>
              <w:rPr>
                <w:lang w:val="en-NZ"/>
              </w:rPr>
            </w:pPr>
            <w:r w:rsidRPr="0025097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7C" w:rsidP="0025097C">
            <w:pPr>
              <w:pStyle w:val="BodyText"/>
            </w:pPr>
            <w:r w:rsidRPr="0025097C">
              <w:t>This version released with the FBP Food, Beverage and Pharmaceutical Training Package Version 2.0.</w:t>
            </w:r>
          </w:p>
        </w:tc>
      </w:tr>
    </w:tbl>
    <w:p w:rsidR="00000000" w:rsidRPr="0025097C" w:rsidP="0025097C">
      <w:pPr>
        <w:pStyle w:val="BodyText"/>
      </w:pPr>
    </w:p>
    <w:p w:rsidR="00000000" w:rsidRPr="0025097C" w:rsidP="0025097C">
      <w:pPr>
        <w:pStyle w:val="AllowPageBreak"/>
      </w:pPr>
    </w:p>
    <w:p w:rsidR="00000000" w:rsidRPr="0025097C" w:rsidP="0025097C">
      <w:pPr>
        <w:pStyle w:val="Heading1"/>
      </w:pPr>
      <w:bookmarkStart w:id="2" w:name="O_995051"/>
      <w:bookmarkEnd w:id="2"/>
      <w:r w:rsidRPr="0025097C">
        <w:t>Performance Evidence</w:t>
      </w:r>
    </w:p>
    <w:p w:rsidR="00000000" w:rsidRPr="0025097C" w:rsidP="002736BE">
      <w:pPr>
        <w:pStyle w:val="BodyText"/>
      </w:pPr>
      <w:r w:rsidRPr="0025097C">
        <w:t>An individual demonstrating competency in this unit must satisfy all of the elements and performance criteria of this</w:t>
      </w:r>
      <w:r w:rsidRPr="0025097C">
        <w:t xml:space="preserve"> unit. </w:t>
      </w:r>
    </w:p>
    <w:p w:rsidR="00000000" w:rsidRPr="0025097C" w:rsidP="002736BE">
      <w:pPr>
        <w:pStyle w:val="BodyText"/>
      </w:pPr>
      <w:r w:rsidRPr="0025097C">
        <w:t>There must be evidence that the individual has implemented and reviewed the quality and safe processing of at least two different fruit, vegetable, nut, herb or spice products, including:</w:t>
      </w:r>
    </w:p>
    <w:p w:rsidR="00000000" w:rsidRPr="0025097C" w:rsidP="0025097C">
      <w:pPr>
        <w:pStyle w:val="ListBullet"/>
      </w:pPr>
      <w:r w:rsidRPr="0025097C">
        <w:t>overseeing commercial processing techniques for each produ</w:t>
      </w:r>
      <w:r w:rsidRPr="0025097C">
        <w:t>ct</w:t>
      </w:r>
    </w:p>
    <w:p w:rsidR="00000000" w:rsidRPr="0025097C" w:rsidP="0025097C">
      <w:pPr>
        <w:pStyle w:val="ListBullet"/>
      </w:pPr>
      <w:r w:rsidRPr="0025097C">
        <w:t>reviewing the processing of each product to assess the food safety and quality.</w:t>
      </w:r>
    </w:p>
    <w:p w:rsidR="00000000" w:rsidRPr="0025097C" w:rsidP="0025097C">
      <w:pPr>
        <w:pStyle w:val="AllowPageBreak"/>
      </w:pPr>
    </w:p>
    <w:p w:rsidR="00000000" w:rsidRPr="0025097C" w:rsidP="0025097C">
      <w:pPr>
        <w:pStyle w:val="Heading1"/>
      </w:pPr>
      <w:bookmarkStart w:id="3" w:name="O_995052"/>
      <w:bookmarkEnd w:id="3"/>
      <w:r w:rsidRPr="0025097C">
        <w:t>Knowledge Evidence</w:t>
      </w:r>
    </w:p>
    <w:p w:rsidR="00000000" w:rsidRPr="0025097C" w:rsidP="002736BE">
      <w:pPr>
        <w:pStyle w:val="BodyText"/>
      </w:pPr>
      <w:r w:rsidRPr="0025097C">
        <w:t>An individual must be able to demonstrate the knowledge required to perform the tasks outlined in the elements and performance criteria of this unit. This includes knowledge of:</w:t>
      </w:r>
    </w:p>
    <w:p w:rsidR="00000000" w:rsidRPr="0025097C" w:rsidP="0025097C">
      <w:pPr>
        <w:pStyle w:val="ListBullet"/>
      </w:pPr>
      <w:r w:rsidRPr="0025097C">
        <w:t>the physiology of fruits, vegetables, nuts, herbs and spices</w:t>
      </w:r>
    </w:p>
    <w:p w:rsidR="00000000" w:rsidRPr="0025097C" w:rsidP="0025097C">
      <w:pPr>
        <w:pStyle w:val="ListBullet"/>
      </w:pPr>
      <w:r w:rsidRPr="0025097C">
        <w:t>the range of ava</w:t>
      </w:r>
      <w:r w:rsidRPr="0025097C">
        <w:t>ilable fruits, vegetables, nuts, herbs and spices used in the food industry</w:t>
      </w:r>
    </w:p>
    <w:p w:rsidR="00000000" w:rsidRPr="0025097C" w:rsidP="0025097C">
      <w:pPr>
        <w:pStyle w:val="ListBullet"/>
      </w:pPr>
      <w:r w:rsidRPr="0025097C">
        <w:t xml:space="preserve">the physiological changes that can occur to fruit, vegetables, nuts, herbs and spices during harvest, processing, transport and storage </w:t>
      </w:r>
    </w:p>
    <w:p w:rsidR="00000000" w:rsidRPr="0025097C" w:rsidP="0025097C">
      <w:pPr>
        <w:pStyle w:val="ListBullet"/>
      </w:pPr>
      <w:r w:rsidRPr="0025097C">
        <w:t>additives and preservatives used in the pro</w:t>
      </w:r>
      <w:r w:rsidRPr="0025097C">
        <w:t>duction process</w:t>
      </w:r>
    </w:p>
    <w:p w:rsidR="00000000" w:rsidRPr="0025097C" w:rsidP="0025097C">
      <w:pPr>
        <w:pStyle w:val="ListBullet"/>
      </w:pPr>
      <w:r w:rsidRPr="0025097C">
        <w:t>the various methods of storage that assist to prolong the shelf-life of fruits, vegetables, herbs and spices</w:t>
      </w:r>
    </w:p>
    <w:p w:rsidR="00000000" w:rsidRPr="0025097C" w:rsidP="0025097C">
      <w:pPr>
        <w:pStyle w:val="ListBullet"/>
      </w:pPr>
      <w:r w:rsidRPr="0025097C">
        <w:t>methods of cleaning and storage of fruit, vegetable, nut, herb and spice products for sale as fresh produce or for further processi</w:t>
      </w:r>
      <w:r w:rsidRPr="0025097C">
        <w:t>ng</w:t>
      </w:r>
    </w:p>
    <w:p w:rsidR="00000000" w:rsidRPr="0025097C" w:rsidP="0025097C">
      <w:pPr>
        <w:pStyle w:val="ListBullet"/>
      </w:pPr>
      <w:r w:rsidRPr="0025097C">
        <w:t>manufacturing processes for pickled, canned, dried, and concentrated fruit, frozen and canned vegetables, herb and spice products</w:t>
      </w:r>
    </w:p>
    <w:p w:rsidR="00000000" w:rsidRPr="0025097C" w:rsidP="0025097C">
      <w:pPr>
        <w:pStyle w:val="ListBullet"/>
      </w:pPr>
      <w:r w:rsidRPr="0025097C">
        <w:t>processes and inputs for jam and sauce production</w:t>
      </w:r>
    </w:p>
    <w:p w:rsidR="00000000" w:rsidRPr="0025097C" w:rsidP="0025097C">
      <w:pPr>
        <w:pStyle w:val="ListBullet"/>
      </w:pPr>
      <w:r w:rsidRPr="0025097C">
        <w:t>testing procedures for raw materials through to manufactured product</w:t>
      </w:r>
    </w:p>
    <w:p w:rsidR="00000000" w:rsidRPr="0025097C" w:rsidP="0025097C">
      <w:pPr>
        <w:pStyle w:val="ListBullet"/>
      </w:pPr>
      <w:r w:rsidRPr="0025097C">
        <w:t>stag</w:t>
      </w:r>
      <w:r w:rsidRPr="0025097C">
        <w:t>es of production, critical control points (CCPs) and critical limits</w:t>
      </w:r>
    </w:p>
    <w:p w:rsidR="00000000" w:rsidRPr="0025097C" w:rsidP="0025097C">
      <w:pPr>
        <w:pStyle w:val="ListBullet"/>
      </w:pPr>
      <w:r w:rsidRPr="0025097C">
        <w:t>packaging procedures for fruit, nuts, vegetables, herbs and spices</w:t>
      </w:r>
    </w:p>
    <w:p w:rsidR="00000000" w:rsidRPr="0025097C" w:rsidP="0025097C">
      <w:pPr>
        <w:pStyle w:val="ListBullet"/>
      </w:pPr>
      <w:r w:rsidRPr="0025097C">
        <w:t>quality and continuous improvement processes for food processing</w:t>
      </w:r>
    </w:p>
    <w:p w:rsidR="00000000" w:rsidRPr="0025097C" w:rsidP="0025097C">
      <w:pPr>
        <w:pStyle w:val="ListBullet"/>
      </w:pPr>
      <w:r w:rsidRPr="0025097C">
        <w:t>regulatory requirements associated with processing frui</w:t>
      </w:r>
      <w:r w:rsidRPr="0025097C">
        <w:t>t, vegetables, nuts, herbs and spices</w:t>
      </w:r>
    </w:p>
    <w:p w:rsidR="00000000" w:rsidRPr="0025097C" w:rsidP="0025097C">
      <w:pPr>
        <w:pStyle w:val="ListBullet"/>
      </w:pPr>
      <w:r w:rsidRPr="0025097C">
        <w:t>health and safety hazards in the workplace and controls relating to work processes.</w:t>
      </w:r>
    </w:p>
    <w:p w:rsidR="00000000" w:rsidRPr="0025097C" w:rsidP="0025097C">
      <w:pPr>
        <w:pStyle w:val="AllowPageBreak"/>
      </w:pPr>
    </w:p>
    <w:p w:rsidR="00000000" w:rsidRPr="0025097C" w:rsidP="0025097C">
      <w:pPr>
        <w:pStyle w:val="Heading1"/>
      </w:pPr>
      <w:bookmarkStart w:id="4" w:name="O_995053"/>
      <w:bookmarkEnd w:id="4"/>
      <w:r w:rsidRPr="0025097C">
        <w:t>Assessment Conditions</w:t>
      </w:r>
    </w:p>
    <w:p w:rsidR="00000000" w:rsidRPr="0025097C" w:rsidP="002736BE">
      <w:pPr>
        <w:pStyle w:val="BodyText"/>
      </w:pPr>
      <w:r w:rsidRPr="0025097C">
        <w:t xml:space="preserve">Assessment of skills must take place under the following conditions: </w:t>
      </w:r>
    </w:p>
    <w:p w:rsidR="00000000" w:rsidRPr="0025097C" w:rsidP="0025097C">
      <w:pPr>
        <w:pStyle w:val="ListBullet"/>
      </w:pPr>
      <w:r w:rsidRPr="0025097C">
        <w:t>physical conditions:</w:t>
      </w:r>
    </w:p>
    <w:p w:rsidR="00000000" w:rsidRPr="0025097C" w:rsidP="0025097C">
      <w:pPr>
        <w:pStyle w:val="ListBullet2"/>
      </w:pPr>
      <w:r w:rsidRPr="0025097C">
        <w:t xml:space="preserve">skills must be demonstrated in a workplace setting or an environment that accurately represents a real food processing workplace </w:t>
      </w:r>
    </w:p>
    <w:p w:rsidR="00000000" w:rsidRPr="0025097C" w:rsidP="0025097C">
      <w:pPr>
        <w:pStyle w:val="ListBullet"/>
      </w:pPr>
      <w:r w:rsidRPr="0025097C">
        <w:t>resources, equipment and materials:</w:t>
      </w:r>
    </w:p>
    <w:p w:rsidR="00000000" w:rsidRPr="0025097C" w:rsidP="0025097C">
      <w:pPr>
        <w:pStyle w:val="ListBullet2"/>
      </w:pPr>
      <w:r w:rsidRPr="0025097C">
        <w:t>production process and related equipment, manufacturers’ advice and operating procedures</w:t>
      </w:r>
    </w:p>
    <w:p w:rsidR="00000000" w:rsidRPr="0025097C" w:rsidP="0025097C">
      <w:pPr>
        <w:pStyle w:val="ListBullet"/>
      </w:pPr>
      <w:r w:rsidRPr="0025097C">
        <w:t>specifications:</w:t>
      </w:r>
    </w:p>
    <w:p w:rsidR="00000000" w:rsidRPr="0025097C" w:rsidP="0025097C">
      <w:pPr>
        <w:pStyle w:val="ListBullet2"/>
      </w:pPr>
      <w:r w:rsidRPr="0025097C">
        <w:t>tests used to report relevant product/process information and recorded results.</w:t>
      </w:r>
    </w:p>
    <w:p w:rsidR="00000000" w:rsidRPr="0025097C" w:rsidP="002736BE">
      <w:pPr>
        <w:pStyle w:val="BodyText"/>
      </w:pPr>
      <w:r w:rsidRPr="0025097C">
        <w:t>Assessors of this unit must satisfy the requirements for assessors in applicable vocational education and training legislation, frameworks and/or standards.</w:t>
      </w:r>
    </w:p>
    <w:p w:rsidR="00000000" w:rsidRPr="0025097C" w:rsidP="0025097C">
      <w:pPr>
        <w:pStyle w:val="Heading1"/>
      </w:pPr>
      <w:bookmarkStart w:id="5" w:name="O_995056"/>
      <w:bookmarkEnd w:id="5"/>
      <w:r w:rsidRPr="0025097C">
        <w:t>Links</w:t>
      </w:r>
    </w:p>
    <w:p w:rsidR="00000000" w:rsidRPr="0025097C" w:rsidP="002736BE">
      <w:pPr>
        <w:pStyle w:val="BodyText"/>
      </w:pPr>
      <w:r w:rsidRPr="0025097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73F2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5097C" w:rsidP="0025097C"/>
    <w:sectPr w:rsidSect="00250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7C" w:rsidRPr="002736BE" w:rsidP="00273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BE" w:rsidP="00250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6BE" w:rsidP="00250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36BE" w:rsidP="00250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97C" w:rsidRPr="002736BE" w:rsidP="00273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BE" w:rsidRPr="002D2AF8" w:rsidP="00250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FBPFST5021 Implement and review the processing of fruit, vegetables, nuts, herbs and spices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736BE" w:rsidP="00250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2C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46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A4E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97C"/>
  </w:style>
  <w:style w:type="character" w:customStyle="1" w:styleId="Heading1Char">
    <w:name w:val="Heading 1 Char"/>
    <w:basedOn w:val="DefaultParagraphFont"/>
    <w:link w:val="Heading1"/>
    <w:rsid w:val="00250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9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97C"/>
    <w:rPr>
      <w:b/>
      <w:spacing w:val="0"/>
    </w:rPr>
  </w:style>
  <w:style w:type="paragraph" w:styleId="ListBullet2">
    <w:name w:val="List Bullet 2"/>
    <w:basedOn w:val="List2"/>
    <w:rsid w:val="002509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0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97C"/>
    <w:rPr>
      <w:i/>
    </w:rPr>
  </w:style>
  <w:style w:type="paragraph" w:styleId="Caption">
    <w:name w:val="caption"/>
    <w:basedOn w:val="BodyText"/>
    <w:next w:val="Normal"/>
    <w:qFormat/>
    <w:rsid w:val="00250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97C"/>
  </w:style>
  <w:style w:type="paragraph" w:styleId="TableofFigures">
    <w:name w:val="table of figures"/>
    <w:basedOn w:val="Normal"/>
    <w:next w:val="Normal"/>
    <w:semiHidden/>
    <w:rsid w:val="00250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097C"/>
    <w:rPr>
      <w:rFonts w:ascii="Wingdings" w:hAnsi="Wingdings"/>
    </w:rPr>
  </w:style>
  <w:style w:type="paragraph" w:customStyle="1" w:styleId="TableHeading">
    <w:name w:val="Table Heading"/>
    <w:basedOn w:val="HeadingBase"/>
    <w:rsid w:val="00250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97C"/>
    <w:rPr>
      <w:color w:val="0033CC"/>
      <w:u w:val="none"/>
    </w:rPr>
  </w:style>
  <w:style w:type="paragraph" w:customStyle="1" w:styleId="BodyTextRight">
    <w:name w:val="Body Text Right"/>
    <w:basedOn w:val="BodyText"/>
    <w:rsid w:val="00250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97C"/>
    <w:rPr>
      <w:sz w:val="32"/>
    </w:rPr>
  </w:style>
  <w:style w:type="paragraph" w:customStyle="1" w:styleId="HeadingProcedure">
    <w:name w:val="Heading Procedure"/>
    <w:basedOn w:val="HeadingBase"/>
    <w:next w:val="Normal"/>
    <w:rsid w:val="00250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97C"/>
    <w:pPr>
      <w:spacing w:before="60" w:after="60"/>
    </w:pPr>
  </w:style>
  <w:style w:type="paragraph" w:styleId="ListContinue">
    <w:name w:val="List Continue"/>
    <w:basedOn w:val="List"/>
    <w:rsid w:val="0025097C"/>
    <w:pPr>
      <w:ind w:firstLine="0"/>
    </w:pPr>
  </w:style>
  <w:style w:type="paragraph" w:customStyle="1" w:styleId="ListNote">
    <w:name w:val="List Note"/>
    <w:basedOn w:val="List"/>
    <w:rsid w:val="00250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97C"/>
    <w:rPr>
      <w:rFonts w:ascii="Courier New" w:hAnsi="Courier New"/>
    </w:rPr>
  </w:style>
  <w:style w:type="paragraph" w:customStyle="1" w:styleId="NoteBullet">
    <w:name w:val="Note Bullet"/>
    <w:basedOn w:val="Note"/>
    <w:rsid w:val="00250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0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97C"/>
    <w:rPr>
      <w:b/>
      <w:smallCaps/>
    </w:rPr>
  </w:style>
  <w:style w:type="paragraph" w:customStyle="1" w:styleId="TableListNumber">
    <w:name w:val="Table List Number"/>
    <w:basedOn w:val="ListNumber"/>
    <w:rsid w:val="00250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97C"/>
    <w:pPr>
      <w:numPr>
        <w:numId w:val="9"/>
      </w:numPr>
    </w:pPr>
  </w:style>
  <w:style w:type="paragraph" w:customStyle="1" w:styleId="ListAlpha2">
    <w:name w:val="List Alpha 2"/>
    <w:basedOn w:val="List2"/>
    <w:rsid w:val="0025097C"/>
    <w:pPr>
      <w:numPr>
        <w:numId w:val="8"/>
      </w:numPr>
    </w:pPr>
  </w:style>
  <w:style w:type="paragraph" w:styleId="List2">
    <w:name w:val="List 2"/>
    <w:basedOn w:val="BodyText"/>
    <w:rsid w:val="00250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097C"/>
    <w:pPr>
      <w:numPr>
        <w:numId w:val="4"/>
      </w:numPr>
    </w:pPr>
  </w:style>
  <w:style w:type="paragraph" w:styleId="ListContinue2">
    <w:name w:val="List Continue 2"/>
    <w:basedOn w:val="List2"/>
    <w:rsid w:val="0025097C"/>
    <w:pPr>
      <w:ind w:firstLine="0"/>
    </w:pPr>
  </w:style>
  <w:style w:type="paragraph" w:styleId="ListContinue3">
    <w:name w:val="List Continue 3"/>
    <w:basedOn w:val="List3"/>
    <w:rsid w:val="0025097C"/>
    <w:pPr>
      <w:ind w:left="1021" w:firstLine="0"/>
    </w:pPr>
  </w:style>
  <w:style w:type="paragraph" w:styleId="ListContinue4">
    <w:name w:val="List Continue 4"/>
    <w:basedOn w:val="List4"/>
    <w:rsid w:val="0025097C"/>
    <w:pPr>
      <w:ind w:firstLine="0"/>
    </w:pPr>
  </w:style>
  <w:style w:type="paragraph" w:styleId="ListContinue5">
    <w:name w:val="List Continue 5"/>
    <w:basedOn w:val="List5"/>
    <w:rsid w:val="0025097C"/>
    <w:pPr>
      <w:ind w:firstLine="0"/>
    </w:pPr>
  </w:style>
  <w:style w:type="paragraph" w:styleId="ListNumber3">
    <w:name w:val="List Number 3"/>
    <w:basedOn w:val="List3"/>
    <w:rsid w:val="0025097C"/>
    <w:pPr>
      <w:numPr>
        <w:numId w:val="5"/>
      </w:numPr>
    </w:pPr>
  </w:style>
  <w:style w:type="paragraph" w:styleId="ListNumber4">
    <w:name w:val="List Number 4"/>
    <w:basedOn w:val="List4"/>
    <w:rsid w:val="0025097C"/>
    <w:pPr>
      <w:numPr>
        <w:numId w:val="6"/>
      </w:numPr>
    </w:pPr>
  </w:style>
  <w:style w:type="paragraph" w:styleId="ListNumber5">
    <w:name w:val="List Number 5"/>
    <w:basedOn w:val="List5"/>
    <w:rsid w:val="0025097C"/>
    <w:pPr>
      <w:numPr>
        <w:numId w:val="7"/>
      </w:numPr>
    </w:pPr>
  </w:style>
  <w:style w:type="paragraph" w:styleId="BlockText">
    <w:name w:val="Block Text"/>
    <w:basedOn w:val="Normal"/>
    <w:rsid w:val="00250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97C"/>
    <w:rPr>
      <w:sz w:val="16"/>
      <w:vertAlign w:val="superscript"/>
    </w:rPr>
  </w:style>
  <w:style w:type="character" w:customStyle="1" w:styleId="Symbols">
    <w:name w:val="Symbols"/>
    <w:basedOn w:val="DefaultParagraphFont"/>
    <w:rsid w:val="0025097C"/>
    <w:rPr>
      <w:rFonts w:ascii="Symbol" w:hAnsi="Symbol"/>
    </w:rPr>
  </w:style>
  <w:style w:type="character" w:customStyle="1" w:styleId="MenuOptions">
    <w:name w:val="Menu Options"/>
    <w:basedOn w:val="DefaultParagraphFont"/>
    <w:rsid w:val="00250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97C"/>
    <w:rPr>
      <w:b/>
    </w:rPr>
  </w:style>
  <w:style w:type="character" w:customStyle="1" w:styleId="Underlined">
    <w:name w:val="Underlined"/>
    <w:basedOn w:val="DefaultParagraphFont"/>
    <w:rsid w:val="0025097C"/>
    <w:rPr>
      <w:u w:val="single"/>
    </w:rPr>
  </w:style>
  <w:style w:type="paragraph" w:customStyle="1" w:styleId="TableBodyTextRight">
    <w:name w:val="Table Body Text Right"/>
    <w:basedOn w:val="TableBodyText"/>
    <w:rsid w:val="00250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97C"/>
    <w:rPr>
      <w:sz w:val="18"/>
    </w:rPr>
  </w:style>
  <w:style w:type="paragraph" w:customStyle="1" w:styleId="BodySmallRight">
    <w:name w:val="Body Small Right"/>
    <w:basedOn w:val="BodyTextRight"/>
    <w:rsid w:val="0025097C"/>
    <w:rPr>
      <w:sz w:val="18"/>
      <w:szCs w:val="18"/>
    </w:rPr>
  </w:style>
  <w:style w:type="paragraph" w:customStyle="1" w:styleId="MarginEdition">
    <w:name w:val="Margin Edition"/>
    <w:basedOn w:val="MarginNote"/>
    <w:rsid w:val="00250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97C"/>
    <w:rPr>
      <w:sz w:val="2"/>
      <w:szCs w:val="2"/>
    </w:rPr>
  </w:style>
  <w:style w:type="character" w:customStyle="1" w:styleId="Small">
    <w:name w:val="Small"/>
    <w:basedOn w:val="DefaultParagraphFont"/>
    <w:rsid w:val="0025097C"/>
    <w:rPr>
      <w:sz w:val="16"/>
    </w:rPr>
  </w:style>
  <w:style w:type="paragraph" w:customStyle="1" w:styleId="WideTable">
    <w:name w:val="Wide Table"/>
    <w:basedOn w:val="Normal"/>
    <w:rsid w:val="00250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97C"/>
  </w:style>
  <w:style w:type="paragraph" w:styleId="Quote">
    <w:name w:val="Quote"/>
    <w:basedOn w:val="Heading1"/>
    <w:link w:val="QuoteChar"/>
    <w:qFormat/>
    <w:rsid w:val="00250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97C"/>
    <w:pPr>
      <w:pageBreakBefore/>
    </w:pPr>
  </w:style>
  <w:style w:type="paragraph" w:customStyle="1" w:styleId="Border">
    <w:name w:val="Border"/>
    <w:basedOn w:val="Normal"/>
    <w:qFormat/>
    <w:rsid w:val="00250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97C"/>
    <w:rPr>
      <w:u w:val="single"/>
    </w:rPr>
  </w:style>
  <w:style w:type="character" w:customStyle="1" w:styleId="BoldandItalics">
    <w:name w:val="Bold and Italics"/>
    <w:qFormat/>
    <w:rsid w:val="0025097C"/>
    <w:rPr>
      <w:b/>
      <w:i/>
      <w:u w:val="none"/>
    </w:rPr>
  </w:style>
  <w:style w:type="paragraph" w:styleId="BalloonText">
    <w:name w:val="Balloon Text"/>
    <w:basedOn w:val="Normal"/>
    <w:link w:val="BalloonTextChar"/>
    <w:rsid w:val="0025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97C"/>
    <w:pPr>
      <w:spacing w:before="0" w:after="0"/>
    </w:pPr>
  </w:style>
  <w:style w:type="paragraph" w:customStyle="1" w:styleId="BodyTextBold">
    <w:name w:val="Body Text Bold"/>
    <w:basedOn w:val="BodyText"/>
    <w:qFormat/>
    <w:rsid w:val="0025097C"/>
    <w:rPr>
      <w:b/>
    </w:rPr>
  </w:style>
  <w:style w:type="character" w:styleId="Hyperlink">
    <w:name w:val="Hyperlink"/>
    <w:basedOn w:val="DefaultParagraphFont"/>
    <w:uiPriority w:val="99"/>
    <w:unhideWhenUsed/>
    <w:rsid w:val="00273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2805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FBPFST5021 Implement and review the processing of fruit, vegetables, nuts, herbs and spices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