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C6B" w:rsidP="00344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FBPFST5020 Implement and review the processing of egg based products</w:t>
      </w:r>
      <w:r>
        <w:fldChar w:fldCharType="end"/>
      </w:r>
    </w:p>
    <w:p w:rsidR="00344C6B" w:rsidP="00344C6B">
      <w:pPr>
        <w:pStyle w:val="Version"/>
        <w:sectPr w:rsidSect="001B0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7F1" w:rsidP="001B07F1">
      <w:pPr>
        <w:pStyle w:val="SuperHeading"/>
      </w:pPr>
      <w:r w:rsidRPr="001B07F1">
        <w:t>FBPFST5020 Implement and review the processing of egg based products</w:t>
      </w:r>
    </w:p>
    <w:p w:rsidR="00000000" w:rsidRPr="001B07F1" w:rsidP="001B07F1">
      <w:pPr>
        <w:pStyle w:val="Heading1"/>
      </w:pPr>
      <w:bookmarkStart w:id="1" w:name="O_995021"/>
      <w:bookmarkEnd w:id="1"/>
      <w:r w:rsidRPr="001B07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rPr>
                <w:rStyle w:val="SpecialBold"/>
              </w:rPr>
              <w:t>Comments</w:t>
            </w:r>
          </w:p>
        </w:tc>
      </w:tr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t>This version released with the FBP Food, Beverage and Pharmaceutical Training Package Version 2.0.</w:t>
            </w:r>
          </w:p>
        </w:tc>
      </w:tr>
    </w:tbl>
    <w:p w:rsidR="00000000" w:rsidRPr="001B07F1" w:rsidP="001B07F1">
      <w:pPr>
        <w:pStyle w:val="BodyText"/>
      </w:pPr>
    </w:p>
    <w:p w:rsidR="00000000" w:rsidRPr="001B07F1" w:rsidP="001B07F1">
      <w:pPr>
        <w:pStyle w:val="AllowPageBreak"/>
      </w:pPr>
    </w:p>
    <w:p w:rsidR="00000000" w:rsidRPr="001B07F1" w:rsidP="001B07F1">
      <w:pPr>
        <w:pStyle w:val="Heading1"/>
      </w:pPr>
      <w:bookmarkStart w:id="2" w:name="O_995022"/>
      <w:bookmarkEnd w:id="2"/>
      <w:r w:rsidRPr="001B07F1">
        <w:t>Application</w:t>
      </w:r>
    </w:p>
    <w:p w:rsidR="00000000" w:rsidRPr="001B07F1" w:rsidP="00344C6B">
      <w:pPr>
        <w:pStyle w:val="BodyText"/>
      </w:pPr>
      <w:r w:rsidRPr="001B07F1">
        <w:t>This unit of competency describes the skills and knowledge required to implement, monitor and review safety and quality procedures for processing egg based products.</w:t>
      </w:r>
    </w:p>
    <w:p w:rsidR="00000000" w:rsidRPr="001B07F1" w:rsidP="00344C6B">
      <w:pPr>
        <w:pStyle w:val="BodyText"/>
      </w:pPr>
      <w:r w:rsidRPr="001B07F1">
        <w:t>This unit applies to individuals who use knowledge of food science and process</w:t>
      </w:r>
      <w:r w:rsidRPr="001B07F1">
        <w:t xml:space="preserve">es to determine the required food safety, quality and performance of food production equipment. </w:t>
      </w:r>
    </w:p>
    <w:p w:rsidR="00000000" w:rsidRPr="001B07F1" w:rsidP="00344C6B">
      <w:pPr>
        <w:pStyle w:val="BodyText"/>
      </w:pPr>
      <w:r w:rsidRPr="001B07F1">
        <w:t>No occupational licensing or certification requirements apply to this unit at the time of publication. However, legislative and regulatory requirements for foo</w:t>
      </w:r>
      <w:r w:rsidRPr="001B07F1">
        <w:t xml:space="preserve">d processing exist, so local requirements must be checked. All work must comply with Australian food safety standards and relevant codes of practice. </w:t>
      </w:r>
    </w:p>
    <w:p w:rsidR="00000000" w:rsidRPr="001B07F1" w:rsidP="001B07F1">
      <w:pPr>
        <w:pStyle w:val="Heading1"/>
      </w:pPr>
      <w:bookmarkStart w:id="3" w:name="O_995023"/>
      <w:bookmarkEnd w:id="3"/>
      <w:r w:rsidRPr="001B07F1">
        <w:t>Pre-requisite Unit</w:t>
      </w:r>
    </w:p>
    <w:p w:rsidR="00000000" w:rsidRPr="001B07F1" w:rsidP="00344C6B">
      <w:pPr>
        <w:pStyle w:val="BodyText"/>
      </w:pPr>
      <w:r w:rsidRPr="001B07F1">
        <w:t>Nil</w:t>
      </w:r>
    </w:p>
    <w:p w:rsidR="00000000" w:rsidRPr="001B07F1" w:rsidP="001B07F1">
      <w:pPr>
        <w:pStyle w:val="Heading1"/>
      </w:pPr>
      <w:bookmarkStart w:id="4" w:name="O_995025"/>
      <w:bookmarkEnd w:id="4"/>
      <w:r w:rsidRPr="001B07F1">
        <w:t>Unit Sector</w:t>
      </w:r>
    </w:p>
    <w:p w:rsidR="00000000" w:rsidRPr="001B07F1" w:rsidP="00344C6B">
      <w:pPr>
        <w:pStyle w:val="BodyText"/>
      </w:pPr>
      <w:r w:rsidRPr="001B07F1">
        <w:t>Food science and technology (FST)</w:t>
      </w:r>
    </w:p>
    <w:p w:rsidR="00000000" w:rsidRPr="001B07F1" w:rsidP="001B07F1">
      <w:pPr>
        <w:pStyle w:val="Heading1"/>
      </w:pPr>
      <w:bookmarkStart w:id="5" w:name="O_995026"/>
      <w:bookmarkEnd w:id="5"/>
      <w:r w:rsidRPr="001B07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rPr>
                <w:rStyle w:val="SpecialBold"/>
              </w:rPr>
              <w:t>Performance Criteria</w:t>
            </w:r>
          </w:p>
        </w:tc>
      </w:tr>
      <w:tr w:rsidTr="0034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1. Monitor the preparation of</w:t>
            </w:r>
            <w:r w:rsidRPr="001B07F1">
              <w:t xml:space="preserve"> ingredients, and the processing equipment 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t>1.1 Identify ingredients by type, quality and safety according to product specifications</w:t>
            </w:r>
          </w:p>
          <w:p w:rsidR="00000000" w:rsidRPr="001B07F1" w:rsidP="001B07F1">
            <w:pPr>
              <w:pStyle w:val="BodyText"/>
            </w:pPr>
            <w:r w:rsidRPr="001B07F1">
              <w:t>1.2 Source and prepare ingredients according to the formulation specifications and regulatory requirements</w:t>
            </w:r>
          </w:p>
          <w:p w:rsidR="00000000" w:rsidRPr="001B07F1" w:rsidP="001B07F1">
            <w:pPr>
              <w:pStyle w:val="BodyText"/>
            </w:pPr>
            <w:r w:rsidRPr="001B07F1">
              <w:t>1.3 Mon</w:t>
            </w:r>
            <w:r w:rsidRPr="001B07F1">
              <w:t xml:space="preserve">itor handling of ingredients to prevent food safety hazards and ensure product quality and safety </w:t>
            </w:r>
          </w:p>
          <w:p w:rsidR="00000000" w:rsidRPr="001B07F1" w:rsidP="001B07F1">
            <w:pPr>
              <w:pStyle w:val="BodyText"/>
            </w:pPr>
            <w:r w:rsidRPr="001B07F1">
              <w:t>1.4 Identify relevant processing equipment and check operating procedures for consistency with manufacturer’s specifications and regulatory and workplace req</w:t>
            </w:r>
            <w:r w:rsidRPr="001B07F1">
              <w:t>uirements</w:t>
            </w:r>
          </w:p>
          <w:p w:rsidR="00000000" w:rsidRPr="001B07F1" w:rsidP="001B07F1">
            <w:pPr>
              <w:pStyle w:val="BodyText"/>
            </w:pPr>
            <w:r w:rsidRPr="001B07F1">
              <w:t xml:space="preserve">1.5 Conduct or supervise pre-operational checks and procedures and report risks, contamination or variations </w:t>
            </w:r>
          </w:p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 xml:space="preserve">1.6 Identify a cleaning regime and monitor processing area for maintaining a hygienic and safe work area </w:t>
            </w:r>
          </w:p>
        </w:tc>
      </w:tr>
      <w:tr w:rsidTr="0034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2. Monitor the</w:t>
            </w:r>
            <w:r w:rsidRPr="001B07F1">
              <w:t xml:space="preserve"> production of egg based food products to meet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t>2.1 Identify critical factors in the preparation and production of egg based food products</w:t>
            </w:r>
          </w:p>
          <w:p w:rsidR="00000000" w:rsidRPr="001B07F1" w:rsidP="001B07F1">
            <w:pPr>
              <w:pStyle w:val="BodyText"/>
            </w:pPr>
            <w:r w:rsidRPr="001B07F1">
              <w:t>2.2 Establish resource requirements for the preparation and production of the products</w:t>
            </w:r>
          </w:p>
          <w:p w:rsidR="00000000" w:rsidRPr="001B07F1" w:rsidP="001B07F1">
            <w:pPr>
              <w:pStyle w:val="BodyText"/>
            </w:pPr>
            <w:r w:rsidRPr="001B07F1">
              <w:t>2.3 Implement</w:t>
            </w:r>
            <w:r w:rsidRPr="001B07F1">
              <w:t xml:space="preserve"> a production schedule to ensure all resources and requirements are available and meet workplace requirements</w:t>
            </w:r>
          </w:p>
          <w:p w:rsidR="00000000" w:rsidRPr="001B07F1" w:rsidP="001B07F1">
            <w:pPr>
              <w:pStyle w:val="BodyText"/>
            </w:pPr>
            <w:r w:rsidRPr="001B07F1">
              <w:t xml:space="preserve">2.4 Set and verify the production system to meet the required operating specifications before and during production </w:t>
            </w:r>
          </w:p>
          <w:p w:rsidR="00000000" w:rsidRPr="001B07F1" w:rsidP="001B07F1">
            <w:pPr>
              <w:pStyle w:val="BodyText"/>
            </w:pPr>
            <w:r w:rsidRPr="001B07F1">
              <w:t>2.5 Monitor the production sy</w:t>
            </w:r>
            <w:r w:rsidRPr="001B07F1">
              <w:t>stem, including cooking or steaming, to meet regulatory and production requirements</w:t>
            </w:r>
          </w:p>
          <w:p w:rsidR="00000000" w:rsidRPr="001B07F1" w:rsidP="001B07F1">
            <w:pPr>
              <w:pStyle w:val="BodyText"/>
            </w:pPr>
            <w:r w:rsidRPr="001B07F1">
              <w:t>2.6 Carry out pasteurisation of egg product to comply with Food Standards Code</w:t>
            </w:r>
          </w:p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2.7 Implement chilling or freezing technologies to set and store product</w:t>
            </w:r>
          </w:p>
        </w:tc>
      </w:tr>
      <w:tr w:rsidTr="0034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3. Diagnose, rectif</w:t>
            </w:r>
            <w:r w:rsidRPr="001B07F1">
              <w:t>y and report problems arising from the preparation and production of egg based 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t>3.1 Confirm procedures and systems to identify potential problems and defects in the preparation and production of the products</w:t>
            </w:r>
          </w:p>
          <w:p w:rsidR="00000000" w:rsidRPr="001B07F1" w:rsidP="001B07F1">
            <w:pPr>
              <w:pStyle w:val="BodyText"/>
            </w:pPr>
            <w:r w:rsidRPr="001B07F1">
              <w:t>3.2 Apply adjustments to the proces</w:t>
            </w:r>
            <w:r w:rsidRPr="001B07F1">
              <w:t>ses and equipment in response to identified defects</w:t>
            </w:r>
          </w:p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3.3 Report problems to designated person</w:t>
            </w:r>
          </w:p>
        </w:tc>
      </w:tr>
      <w:tr w:rsidTr="00344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t>4.1 Review the critical control points (CCPs) and critical limits for product safety</w:t>
            </w:r>
          </w:p>
          <w:p w:rsidR="00000000" w:rsidRPr="001B07F1" w:rsidP="001B07F1">
            <w:pPr>
              <w:pStyle w:val="BodyText"/>
            </w:pPr>
            <w:r w:rsidRPr="001B07F1">
              <w:t>4.2 Conduct and analyse sensory analysis of th</w:t>
            </w:r>
            <w:r w:rsidRPr="001B07F1">
              <w:t>e products</w:t>
            </w:r>
          </w:p>
          <w:p w:rsidR="00000000" w:rsidRPr="001B07F1" w:rsidP="001B07F1">
            <w:pPr>
              <w:pStyle w:val="BodyText"/>
            </w:pPr>
            <w:r w:rsidRPr="001B07F1">
              <w:t>4.3 Undertake food tests to determine if food quality and safety critical limits are complied with</w:t>
            </w:r>
          </w:p>
          <w:p w:rsidR="00000000" w:rsidRPr="001B07F1" w:rsidP="001B07F1">
            <w:pPr>
              <w:pStyle w:val="BodyText"/>
            </w:pPr>
            <w:r w:rsidRPr="001B07F1">
              <w:t>4.4 Review operating procedures for the safety and quality of products</w:t>
            </w:r>
          </w:p>
          <w:p w:rsidR="00000000" w:rsidRPr="001B07F1" w:rsidP="001B07F1">
            <w:pPr>
              <w:pStyle w:val="BodyText"/>
            </w:pPr>
            <w:r w:rsidRPr="001B07F1">
              <w:t>4.5 Review safe work systems</w:t>
            </w:r>
          </w:p>
          <w:p w:rsidR="00000000" w:rsidRPr="001B07F1" w:rsidP="001B07F1">
            <w:pPr>
              <w:pStyle w:val="BodyText"/>
            </w:pPr>
            <w:r w:rsidRPr="001B07F1">
              <w:t>4.6 Review environmental impacts and energy ef</w:t>
            </w:r>
            <w:r w:rsidRPr="001B07F1">
              <w:t>ficiencies</w:t>
            </w:r>
          </w:p>
          <w:p w:rsidR="00000000" w:rsidRPr="001B07F1" w:rsidP="001B07F1">
            <w:pPr>
              <w:pStyle w:val="BodyText"/>
            </w:pPr>
            <w:r w:rsidRPr="001B07F1">
              <w:t>4.7 Report problems to designated staff</w:t>
            </w:r>
          </w:p>
        </w:tc>
      </w:tr>
    </w:tbl>
    <w:p w:rsidR="00000000" w:rsidRPr="001B07F1" w:rsidP="001B07F1">
      <w:pPr>
        <w:pStyle w:val="BodyText"/>
      </w:pPr>
    </w:p>
    <w:p w:rsidR="00000000" w:rsidRPr="001B07F1" w:rsidP="001B07F1">
      <w:pPr>
        <w:pStyle w:val="AllowPageBreak"/>
      </w:pPr>
    </w:p>
    <w:p w:rsidR="00000000" w:rsidRPr="001B07F1" w:rsidP="001B07F1">
      <w:pPr>
        <w:pStyle w:val="Heading1"/>
      </w:pPr>
      <w:bookmarkStart w:id="6" w:name="O_995027"/>
      <w:bookmarkEnd w:id="6"/>
      <w:r w:rsidRPr="001B07F1">
        <w:t>Foundation Skills</w:t>
      </w:r>
    </w:p>
    <w:p w:rsidR="00000000" w:rsidRPr="00344C6B" w:rsidP="00344C6B">
      <w:pPr>
        <w:pStyle w:val="BodyText"/>
        <w:rPr>
          <w:i/>
        </w:rPr>
      </w:pPr>
      <w:r w:rsidRPr="00344C6B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44C6B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rPr>
                <w:rStyle w:val="SpecialBold"/>
              </w:rPr>
              <w:t>Description</w:t>
            </w:r>
          </w:p>
        </w:tc>
      </w:tr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ListBullet"/>
            </w:pPr>
            <w:r w:rsidRPr="001B07F1">
              <w:t>Interpret food safety guidelines and regulations</w:t>
            </w:r>
          </w:p>
          <w:p w:rsidR="00000000" w:rsidP="001B07F1">
            <w:pPr>
              <w:pStyle w:val="ListBullet"/>
              <w:rPr>
                <w:lang w:val="en-NZ"/>
              </w:rPr>
            </w:pPr>
            <w:r w:rsidRPr="001B07F1">
              <w:t>Interpret product specifications, quality and workplace procedures</w:t>
            </w:r>
          </w:p>
        </w:tc>
      </w:tr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ListBullet"/>
            </w:pPr>
            <w:r w:rsidRPr="001B07F1">
              <w:t>Maintain and analyse data resulting from testing of products</w:t>
            </w:r>
          </w:p>
          <w:p w:rsidR="00000000" w:rsidP="001B07F1">
            <w:pPr>
              <w:pStyle w:val="ListBullet"/>
              <w:rPr>
                <w:lang w:val="en-NZ"/>
              </w:rPr>
            </w:pPr>
            <w:r w:rsidRPr="001B07F1">
              <w:t>Determine calibration procedures and schedule for test equipment</w:t>
            </w:r>
          </w:p>
        </w:tc>
      </w:tr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ListBullet"/>
              <w:rPr>
                <w:lang w:val="en-NZ"/>
              </w:rPr>
            </w:pPr>
            <w:r w:rsidRPr="001B07F1">
              <w:t>Monitor adherence to legal and regulatory standards and responsibilities for self and others</w:t>
            </w:r>
          </w:p>
        </w:tc>
      </w:tr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Interac</w:t>
            </w:r>
            <w:r w:rsidRPr="001B07F1">
              <w:t>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ListBullet"/>
            </w:pPr>
            <w:r w:rsidRPr="001B07F1">
              <w:t>Clarify the purpose and possible actions to be taken as a result of work-related communications</w:t>
            </w:r>
          </w:p>
        </w:tc>
      </w:tr>
    </w:tbl>
    <w:p w:rsidR="00000000" w:rsidRPr="001B07F1" w:rsidP="001B07F1">
      <w:pPr>
        <w:pStyle w:val="BodyText"/>
      </w:pPr>
    </w:p>
    <w:p w:rsidR="00000000" w:rsidRPr="001B07F1" w:rsidP="001B07F1">
      <w:pPr>
        <w:pStyle w:val="AllowPageBreak"/>
      </w:pPr>
    </w:p>
    <w:p w:rsidR="00000000" w:rsidRPr="001B07F1" w:rsidP="001B07F1">
      <w:pPr>
        <w:pStyle w:val="Heading1"/>
      </w:pPr>
      <w:bookmarkStart w:id="7" w:name="O_995029"/>
      <w:bookmarkEnd w:id="7"/>
      <w:r w:rsidRPr="001B07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rPr>
                <w:rStyle w:val="SpecialBold"/>
              </w:rPr>
              <w:t>Equivalence status</w:t>
            </w:r>
          </w:p>
        </w:tc>
      </w:tr>
      <w:tr w:rsidTr="001B07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FBPFST5020 Implement and review the processing of egg based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FDFFST4042A Identify and implement product safety and quality for egg based product manufacturing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t>Updated to meet Standards for Training Packages</w:t>
            </w:r>
          </w:p>
          <w:p w:rsidR="00000000" w:rsidRPr="001B07F1" w:rsidP="001B07F1">
            <w:pPr>
              <w:pStyle w:val="BodyText"/>
            </w:pPr>
          </w:p>
          <w:p w:rsidR="00000000" w:rsidRPr="001B07F1" w:rsidP="001B07F1">
            <w:pPr>
              <w:pStyle w:val="BodyText"/>
            </w:pPr>
            <w:r w:rsidRPr="001B07F1">
              <w:t>Minor changes to Performance Criteria to</w:t>
            </w:r>
            <w:r w:rsidRPr="001B07F1">
              <w:t xml:space="preserve"> clarify intent</w:t>
            </w:r>
          </w:p>
          <w:p w:rsidR="00000000" w:rsidRPr="001B07F1" w:rsidP="001B07F1">
            <w:pPr>
              <w:pStyle w:val="BodyText"/>
            </w:pPr>
          </w:p>
          <w:p w:rsidR="00000000" w:rsidRPr="001B07F1" w:rsidP="001B07F1">
            <w:pPr>
              <w:pStyle w:val="BodyText"/>
            </w:pPr>
            <w:r w:rsidRPr="001B07F1">
              <w:t>Unit code updated to reflect AQF level</w:t>
            </w:r>
          </w:p>
          <w:p w:rsidR="00000000" w:rsidRPr="001B07F1" w:rsidP="001B07F1">
            <w:pPr>
              <w:pStyle w:val="BodyText"/>
            </w:pPr>
          </w:p>
          <w:p w:rsidR="00000000" w:rsidP="001B07F1">
            <w:pPr>
              <w:pStyle w:val="BodyText"/>
              <w:rPr>
                <w:lang w:val="en-NZ"/>
              </w:rPr>
            </w:pPr>
            <w:r w:rsidRPr="001B07F1">
              <w:t>Updated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F1" w:rsidP="001B07F1">
            <w:pPr>
              <w:pStyle w:val="BodyText"/>
            </w:pPr>
            <w:r w:rsidRPr="001B07F1">
              <w:t>Equivalent unit</w:t>
            </w:r>
          </w:p>
        </w:tc>
      </w:tr>
    </w:tbl>
    <w:p w:rsidR="00000000" w:rsidRPr="001B07F1" w:rsidP="001B07F1">
      <w:pPr>
        <w:pStyle w:val="BodyText"/>
      </w:pPr>
    </w:p>
    <w:p w:rsidR="00000000" w:rsidRPr="001B07F1" w:rsidP="001B07F1">
      <w:pPr>
        <w:pStyle w:val="AllowPageBreak"/>
      </w:pPr>
    </w:p>
    <w:p w:rsidR="00000000" w:rsidRPr="001B07F1" w:rsidP="001B07F1">
      <w:pPr>
        <w:pStyle w:val="Heading1"/>
      </w:pPr>
      <w:bookmarkStart w:id="8" w:name="O_995036"/>
      <w:bookmarkEnd w:id="8"/>
      <w:r w:rsidRPr="001B07F1">
        <w:t>Links</w:t>
      </w:r>
    </w:p>
    <w:p w:rsidR="00000000" w:rsidRPr="001B07F1" w:rsidP="00344C6B">
      <w:pPr>
        <w:pStyle w:val="BodyText"/>
      </w:pPr>
      <w:r w:rsidRPr="001B07F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374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B07F1" w:rsidP="001B07F1"/>
    <w:sectPr w:rsidSect="001B07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F1" w:rsidRPr="00344C6B" w:rsidP="00344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6B" w:rsidP="001B0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C6B" w:rsidP="001B0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4C6B" w:rsidP="001B0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7F1" w:rsidRPr="00344C6B" w:rsidP="00344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6B" w:rsidRPr="002D2AF8" w:rsidP="001B0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FBPFST5020 Implement and review the processing of egg 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44C6B" w:rsidP="001B0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387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C36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7F1"/>
  </w:style>
  <w:style w:type="character" w:customStyle="1" w:styleId="Heading1Char">
    <w:name w:val="Heading 1 Char"/>
    <w:basedOn w:val="DefaultParagraphFont"/>
    <w:link w:val="Heading1"/>
    <w:rsid w:val="001B0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7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7F1"/>
    <w:rPr>
      <w:b/>
      <w:spacing w:val="0"/>
    </w:rPr>
  </w:style>
  <w:style w:type="character" w:styleId="Emphasis">
    <w:name w:val="Emphasis"/>
    <w:basedOn w:val="DefaultParagraphFont"/>
    <w:qFormat/>
    <w:rsid w:val="001B07F1"/>
    <w:rPr>
      <w:i/>
    </w:rPr>
  </w:style>
  <w:style w:type="paragraph" w:customStyle="1" w:styleId="SuperHeading">
    <w:name w:val="SuperHeading"/>
    <w:basedOn w:val="Normal"/>
    <w:rsid w:val="001B0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7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7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7F1"/>
  </w:style>
  <w:style w:type="paragraph" w:styleId="TableofFigures">
    <w:name w:val="table of figures"/>
    <w:basedOn w:val="Normal"/>
    <w:next w:val="Normal"/>
    <w:semiHidden/>
    <w:rsid w:val="001B0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7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7F1"/>
    <w:rPr>
      <w:rFonts w:ascii="Wingdings" w:hAnsi="Wingdings"/>
    </w:rPr>
  </w:style>
  <w:style w:type="paragraph" w:customStyle="1" w:styleId="TableHeading">
    <w:name w:val="Table Heading"/>
    <w:basedOn w:val="HeadingBase"/>
    <w:rsid w:val="001B0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7F1"/>
    <w:rPr>
      <w:color w:val="0033CC"/>
      <w:u w:val="none"/>
    </w:rPr>
  </w:style>
  <w:style w:type="paragraph" w:customStyle="1" w:styleId="BodyTextRight">
    <w:name w:val="Body Text Right"/>
    <w:basedOn w:val="BodyText"/>
    <w:rsid w:val="001B0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7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7F1"/>
    <w:rPr>
      <w:sz w:val="32"/>
    </w:rPr>
  </w:style>
  <w:style w:type="paragraph" w:customStyle="1" w:styleId="HeadingProcedure">
    <w:name w:val="Heading Procedure"/>
    <w:basedOn w:val="HeadingBase"/>
    <w:next w:val="Normal"/>
    <w:rsid w:val="001B0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7F1"/>
    <w:pPr>
      <w:spacing w:before="60" w:after="60"/>
    </w:pPr>
  </w:style>
  <w:style w:type="paragraph" w:styleId="ListContinue">
    <w:name w:val="List Continue"/>
    <w:basedOn w:val="List"/>
    <w:rsid w:val="001B07F1"/>
    <w:pPr>
      <w:ind w:firstLine="0"/>
    </w:pPr>
  </w:style>
  <w:style w:type="paragraph" w:customStyle="1" w:styleId="ListNote">
    <w:name w:val="List Note"/>
    <w:basedOn w:val="List"/>
    <w:rsid w:val="001B0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7F1"/>
    <w:rPr>
      <w:rFonts w:ascii="Courier New" w:hAnsi="Courier New"/>
    </w:rPr>
  </w:style>
  <w:style w:type="paragraph" w:customStyle="1" w:styleId="NoteBullet">
    <w:name w:val="Note Bullet"/>
    <w:basedOn w:val="Note"/>
    <w:rsid w:val="001B0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7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7F1"/>
    <w:rPr>
      <w:b/>
      <w:smallCaps/>
    </w:rPr>
  </w:style>
  <w:style w:type="paragraph" w:customStyle="1" w:styleId="TableListNumber">
    <w:name w:val="Table List Number"/>
    <w:basedOn w:val="ListNumber"/>
    <w:rsid w:val="001B0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7F1"/>
    <w:pPr>
      <w:numPr>
        <w:numId w:val="8"/>
      </w:numPr>
    </w:pPr>
  </w:style>
  <w:style w:type="paragraph" w:customStyle="1" w:styleId="ListAlpha2">
    <w:name w:val="List Alpha 2"/>
    <w:basedOn w:val="List2"/>
    <w:rsid w:val="001B07F1"/>
    <w:pPr>
      <w:numPr>
        <w:numId w:val="7"/>
      </w:numPr>
    </w:pPr>
  </w:style>
  <w:style w:type="paragraph" w:styleId="List2">
    <w:name w:val="List 2"/>
    <w:basedOn w:val="BodyText"/>
    <w:rsid w:val="001B0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7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7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7F1"/>
    <w:pPr>
      <w:numPr>
        <w:numId w:val="3"/>
      </w:numPr>
    </w:pPr>
  </w:style>
  <w:style w:type="paragraph" w:styleId="ListContinue2">
    <w:name w:val="List Continue 2"/>
    <w:basedOn w:val="List2"/>
    <w:rsid w:val="001B07F1"/>
    <w:pPr>
      <w:ind w:firstLine="0"/>
    </w:pPr>
  </w:style>
  <w:style w:type="paragraph" w:styleId="ListContinue3">
    <w:name w:val="List Continue 3"/>
    <w:basedOn w:val="List3"/>
    <w:rsid w:val="001B07F1"/>
    <w:pPr>
      <w:ind w:left="1021" w:firstLine="0"/>
    </w:pPr>
  </w:style>
  <w:style w:type="paragraph" w:styleId="ListContinue4">
    <w:name w:val="List Continue 4"/>
    <w:basedOn w:val="List4"/>
    <w:rsid w:val="001B07F1"/>
    <w:pPr>
      <w:ind w:firstLine="0"/>
    </w:pPr>
  </w:style>
  <w:style w:type="paragraph" w:styleId="ListContinue5">
    <w:name w:val="List Continue 5"/>
    <w:basedOn w:val="List5"/>
    <w:rsid w:val="001B07F1"/>
    <w:pPr>
      <w:ind w:firstLine="0"/>
    </w:pPr>
  </w:style>
  <w:style w:type="paragraph" w:styleId="ListNumber3">
    <w:name w:val="List Number 3"/>
    <w:basedOn w:val="List3"/>
    <w:rsid w:val="001B07F1"/>
    <w:pPr>
      <w:numPr>
        <w:numId w:val="4"/>
      </w:numPr>
    </w:pPr>
  </w:style>
  <w:style w:type="paragraph" w:styleId="ListNumber4">
    <w:name w:val="List Number 4"/>
    <w:basedOn w:val="List4"/>
    <w:rsid w:val="001B07F1"/>
    <w:pPr>
      <w:numPr>
        <w:numId w:val="5"/>
      </w:numPr>
    </w:pPr>
  </w:style>
  <w:style w:type="paragraph" w:styleId="ListNumber5">
    <w:name w:val="List Number 5"/>
    <w:basedOn w:val="List5"/>
    <w:rsid w:val="001B07F1"/>
    <w:pPr>
      <w:numPr>
        <w:numId w:val="6"/>
      </w:numPr>
    </w:pPr>
  </w:style>
  <w:style w:type="paragraph" w:styleId="BlockText">
    <w:name w:val="Block Text"/>
    <w:basedOn w:val="Normal"/>
    <w:rsid w:val="001B0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7F1"/>
    <w:rPr>
      <w:sz w:val="16"/>
      <w:vertAlign w:val="superscript"/>
    </w:rPr>
  </w:style>
  <w:style w:type="character" w:customStyle="1" w:styleId="Symbols">
    <w:name w:val="Symbols"/>
    <w:basedOn w:val="DefaultParagraphFont"/>
    <w:rsid w:val="001B07F1"/>
    <w:rPr>
      <w:rFonts w:ascii="Symbol" w:hAnsi="Symbol"/>
    </w:rPr>
  </w:style>
  <w:style w:type="character" w:customStyle="1" w:styleId="MenuOptions">
    <w:name w:val="Menu Options"/>
    <w:basedOn w:val="DefaultParagraphFont"/>
    <w:rsid w:val="001B0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7F1"/>
    <w:rPr>
      <w:b/>
    </w:rPr>
  </w:style>
  <w:style w:type="character" w:customStyle="1" w:styleId="Underlined">
    <w:name w:val="Underlined"/>
    <w:basedOn w:val="DefaultParagraphFont"/>
    <w:rsid w:val="001B07F1"/>
    <w:rPr>
      <w:u w:val="single"/>
    </w:rPr>
  </w:style>
  <w:style w:type="paragraph" w:customStyle="1" w:styleId="TableBodyTextRight">
    <w:name w:val="Table Body Text Right"/>
    <w:basedOn w:val="TableBodyText"/>
    <w:rsid w:val="001B0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7F1"/>
    <w:rPr>
      <w:sz w:val="18"/>
    </w:rPr>
  </w:style>
  <w:style w:type="paragraph" w:customStyle="1" w:styleId="BodySmallRight">
    <w:name w:val="Body Small Right"/>
    <w:basedOn w:val="BodyTextRight"/>
    <w:rsid w:val="001B07F1"/>
    <w:rPr>
      <w:sz w:val="18"/>
      <w:szCs w:val="18"/>
    </w:rPr>
  </w:style>
  <w:style w:type="paragraph" w:customStyle="1" w:styleId="MarginEdition">
    <w:name w:val="Margin Edition"/>
    <w:basedOn w:val="MarginNote"/>
    <w:rsid w:val="001B0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7F1"/>
    <w:rPr>
      <w:sz w:val="2"/>
      <w:szCs w:val="2"/>
    </w:rPr>
  </w:style>
  <w:style w:type="character" w:customStyle="1" w:styleId="Small">
    <w:name w:val="Small"/>
    <w:basedOn w:val="DefaultParagraphFont"/>
    <w:rsid w:val="001B07F1"/>
    <w:rPr>
      <w:sz w:val="16"/>
    </w:rPr>
  </w:style>
  <w:style w:type="paragraph" w:customStyle="1" w:styleId="WideTable">
    <w:name w:val="Wide Table"/>
    <w:basedOn w:val="Normal"/>
    <w:rsid w:val="001B0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7F1"/>
  </w:style>
  <w:style w:type="paragraph" w:styleId="Quote">
    <w:name w:val="Quote"/>
    <w:basedOn w:val="Heading1"/>
    <w:link w:val="QuoteChar"/>
    <w:qFormat/>
    <w:rsid w:val="001B0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7F1"/>
    <w:pPr>
      <w:pageBreakBefore/>
    </w:pPr>
  </w:style>
  <w:style w:type="paragraph" w:customStyle="1" w:styleId="Border">
    <w:name w:val="Border"/>
    <w:basedOn w:val="Normal"/>
    <w:qFormat/>
    <w:rsid w:val="001B0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7F1"/>
    <w:rPr>
      <w:u w:val="single"/>
    </w:rPr>
  </w:style>
  <w:style w:type="character" w:customStyle="1" w:styleId="BoldandItalics">
    <w:name w:val="Bold and Italics"/>
    <w:qFormat/>
    <w:rsid w:val="001B07F1"/>
    <w:rPr>
      <w:b/>
      <w:i/>
      <w:u w:val="none"/>
    </w:rPr>
  </w:style>
  <w:style w:type="paragraph" w:styleId="BalloonText">
    <w:name w:val="Balloon Text"/>
    <w:basedOn w:val="Normal"/>
    <w:link w:val="BalloonTextChar"/>
    <w:rsid w:val="001B0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7F1"/>
    <w:pPr>
      <w:spacing w:before="0" w:after="0"/>
    </w:pPr>
  </w:style>
  <w:style w:type="paragraph" w:customStyle="1" w:styleId="BodyTextBold">
    <w:name w:val="Body Text Bold"/>
    <w:basedOn w:val="BodyText"/>
    <w:qFormat/>
    <w:rsid w:val="001B07F1"/>
    <w:rPr>
      <w:b/>
    </w:rPr>
  </w:style>
  <w:style w:type="character" w:styleId="Hyperlink">
    <w:name w:val="Hyperlink"/>
    <w:basedOn w:val="DefaultParagraphFont"/>
    <w:uiPriority w:val="99"/>
    <w:unhideWhenUsed/>
    <w:rsid w:val="00344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4416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FBPFST5020 Implement and review the processing of egg based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2023-01-25T15:11:00Z</dcterms:created>
  <dcterms:modified xsi:type="dcterms:W3CDTF">2023-01-25T15:11:00Z</dcterms:modified>
</cp:coreProperties>
</file>